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8DB" w:rsidRPr="00B56ECD" w:rsidRDefault="009E28DB" w:rsidP="009E28D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Calibri" w:cs="Arial"/>
          <w:color w:val="FF0000"/>
          <w:kern w:val="2"/>
          <w:sz w:val="32"/>
          <w:szCs w:val="32"/>
          <w:lang w:bidi="ru-RU"/>
        </w:rPr>
      </w:pPr>
      <w:bookmarkStart w:id="0" w:name="P0001"/>
      <w:bookmarkEnd w:id="0"/>
      <w:r w:rsidRPr="00342081">
        <w:rPr>
          <w:rFonts w:eastAsia="Calibri" w:cs="Arial"/>
          <w:noProof/>
          <w:color w:val="FF0000"/>
          <w:kern w:val="2"/>
          <w:szCs w:val="28"/>
        </w:rPr>
        <w:drawing>
          <wp:inline distT="0" distB="0" distL="0" distR="0" wp14:anchorId="71BB662D" wp14:editId="3D4BBF10">
            <wp:extent cx="400050" cy="542925"/>
            <wp:effectExtent l="0" t="0" r="0" b="9525"/>
            <wp:docPr id="2" name="Рисунок 2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8DB" w:rsidRPr="00B56ECD" w:rsidRDefault="009E28DB" w:rsidP="009E28D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Calibri" w:cs="Arial"/>
          <w:b/>
          <w:spacing w:val="130"/>
          <w:kern w:val="2"/>
          <w:sz w:val="32"/>
          <w:szCs w:val="28"/>
          <w:lang w:bidi="ru-RU"/>
        </w:rPr>
      </w:pPr>
      <w:r w:rsidRPr="00B56ECD">
        <w:rPr>
          <w:rFonts w:eastAsia="Calibri" w:cs="Arial"/>
          <w:b/>
          <w:spacing w:val="130"/>
          <w:kern w:val="2"/>
          <w:sz w:val="32"/>
          <w:szCs w:val="28"/>
          <w:lang w:bidi="ru-RU"/>
        </w:rPr>
        <w:t>ПОСТАНОВЛЕНИЕ</w:t>
      </w:r>
    </w:p>
    <w:p w:rsidR="009E28DB" w:rsidRPr="00B56ECD" w:rsidRDefault="009E28DB" w:rsidP="009E28D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Calibri" w:cs="Arial"/>
          <w:kern w:val="2"/>
          <w:szCs w:val="28"/>
          <w:lang w:bidi="ru-RU"/>
        </w:rPr>
      </w:pPr>
    </w:p>
    <w:p w:rsidR="009E28DB" w:rsidRPr="00B56ECD" w:rsidRDefault="009E28DB" w:rsidP="009E28D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Calibri" w:cs="Arial"/>
          <w:kern w:val="2"/>
          <w:sz w:val="26"/>
          <w:szCs w:val="26"/>
          <w:lang w:bidi="ru-RU"/>
        </w:rPr>
      </w:pPr>
      <w:r w:rsidRPr="00B56ECD">
        <w:rPr>
          <w:rFonts w:eastAsia="Calibri" w:cs="Arial"/>
          <w:kern w:val="2"/>
          <w:sz w:val="26"/>
          <w:szCs w:val="26"/>
          <w:lang w:bidi="ru-RU"/>
        </w:rPr>
        <w:t>АДМИНИСТРАЦИИ</w:t>
      </w:r>
    </w:p>
    <w:p w:rsidR="009E28DB" w:rsidRPr="00B56ECD" w:rsidRDefault="009E28DB" w:rsidP="009E28DB">
      <w:pPr>
        <w:widowControl w:val="0"/>
        <w:tabs>
          <w:tab w:val="center" w:pos="4819"/>
          <w:tab w:val="left" w:pos="8895"/>
        </w:tabs>
        <w:suppressAutoHyphens/>
        <w:autoSpaceDE w:val="0"/>
        <w:autoSpaceDN w:val="0"/>
        <w:adjustRightInd w:val="0"/>
        <w:ind w:firstLine="567"/>
        <w:jc w:val="center"/>
        <w:textAlignment w:val="baseline"/>
        <w:rPr>
          <w:rFonts w:eastAsia="Calibri" w:cs="Arial"/>
          <w:kern w:val="2"/>
          <w:sz w:val="26"/>
          <w:szCs w:val="26"/>
          <w:lang w:bidi="ru-RU"/>
        </w:rPr>
      </w:pPr>
      <w:r w:rsidRPr="00B56ECD">
        <w:rPr>
          <w:rFonts w:eastAsia="Calibri" w:cs="Arial"/>
          <w:kern w:val="2"/>
          <w:sz w:val="26"/>
          <w:szCs w:val="26"/>
          <w:lang w:bidi="ru-RU"/>
        </w:rPr>
        <w:t>АЛЕКСАНДРОВСКОГО МУНИЦИПАЛЬНОГО ОКРУГА</w:t>
      </w:r>
    </w:p>
    <w:p w:rsidR="009E28DB" w:rsidRPr="00B56ECD" w:rsidRDefault="009E28DB" w:rsidP="009E28D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Calibri" w:cs="Arial"/>
          <w:kern w:val="2"/>
          <w:sz w:val="26"/>
          <w:szCs w:val="26"/>
          <w:lang w:bidi="ru-RU"/>
        </w:rPr>
      </w:pPr>
      <w:r w:rsidRPr="00B56ECD">
        <w:rPr>
          <w:rFonts w:eastAsia="Calibri" w:cs="Arial"/>
          <w:kern w:val="2"/>
          <w:sz w:val="26"/>
          <w:szCs w:val="26"/>
          <w:lang w:bidi="ru-RU"/>
        </w:rPr>
        <w:t>СТАВРОПОЛЬСКОГО КРАЯ</w:t>
      </w:r>
    </w:p>
    <w:p w:rsidR="009E28DB" w:rsidRPr="00B56ECD" w:rsidRDefault="009E28DB" w:rsidP="009E28D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Calibri" w:cs="Arial Unicode MS"/>
          <w:kern w:val="2"/>
          <w:szCs w:val="24"/>
          <w:lang w:bidi="ru-RU"/>
        </w:rPr>
      </w:pPr>
    </w:p>
    <w:p w:rsidR="009E28DB" w:rsidRDefault="009E28DB" w:rsidP="009E28DB">
      <w:pPr>
        <w:widowControl w:val="0"/>
        <w:tabs>
          <w:tab w:val="left" w:pos="3794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Calibri" w:cs="Arial Unicode MS"/>
          <w:kern w:val="2"/>
          <w:szCs w:val="28"/>
          <w:lang w:bidi="ru-RU"/>
        </w:rPr>
      </w:pPr>
      <w:r>
        <w:rPr>
          <w:rFonts w:eastAsia="Calibri"/>
          <w:szCs w:val="24"/>
          <w:lang w:bidi="ru-RU"/>
        </w:rPr>
        <w:t>2</w:t>
      </w:r>
      <w:r w:rsidRPr="009E28DB">
        <w:rPr>
          <w:rFonts w:eastAsia="Calibri"/>
          <w:szCs w:val="24"/>
          <w:lang w:bidi="ru-RU"/>
        </w:rPr>
        <w:t>1</w:t>
      </w:r>
      <w:r>
        <w:rPr>
          <w:rFonts w:eastAsia="Calibri"/>
          <w:szCs w:val="24"/>
          <w:lang w:bidi="ru-RU"/>
        </w:rPr>
        <w:t xml:space="preserve"> </w:t>
      </w:r>
      <w:r w:rsidRPr="00B56ECD">
        <w:rPr>
          <w:rFonts w:eastAsia="Calibri"/>
          <w:szCs w:val="24"/>
          <w:lang w:bidi="ru-RU"/>
        </w:rPr>
        <w:t>августа</w:t>
      </w:r>
      <w:r w:rsidRPr="00B56ECD">
        <w:rPr>
          <w:rFonts w:eastAsia="Calibri" w:cs="Arial Unicode MS"/>
          <w:kern w:val="2"/>
          <w:szCs w:val="28"/>
          <w:lang w:bidi="ru-RU"/>
        </w:rPr>
        <w:t xml:space="preserve"> 2024 г</w:t>
      </w:r>
      <w:r w:rsidRPr="00B56ECD">
        <w:rPr>
          <w:rFonts w:eastAsia="Calibri" w:cs="Arial Unicode MS"/>
          <w:kern w:val="2"/>
          <w:sz w:val="24"/>
          <w:szCs w:val="24"/>
          <w:lang w:bidi="ru-RU"/>
        </w:rPr>
        <w:t xml:space="preserve">.                         </w:t>
      </w:r>
      <w:r w:rsidRPr="00B56ECD">
        <w:rPr>
          <w:rFonts w:eastAsia="Calibri" w:cs="Arial Unicode MS"/>
          <w:kern w:val="2"/>
          <w:szCs w:val="24"/>
          <w:lang w:bidi="ru-RU"/>
        </w:rPr>
        <w:t>с. Александровское</w:t>
      </w:r>
      <w:r w:rsidRPr="00B56ECD">
        <w:rPr>
          <w:rFonts w:eastAsia="Calibri" w:cs="Arial Unicode MS"/>
          <w:kern w:val="2"/>
          <w:sz w:val="32"/>
          <w:szCs w:val="28"/>
          <w:lang w:bidi="ru-RU"/>
        </w:rPr>
        <w:t xml:space="preserve">                                 </w:t>
      </w:r>
      <w:r w:rsidRPr="00B56ECD">
        <w:rPr>
          <w:rFonts w:eastAsia="Calibri" w:cs="Arial Unicode MS"/>
          <w:kern w:val="2"/>
          <w:szCs w:val="28"/>
          <w:lang w:bidi="ru-RU"/>
        </w:rPr>
        <w:t xml:space="preserve">№ </w:t>
      </w:r>
      <w:r>
        <w:rPr>
          <w:rFonts w:eastAsia="Calibri" w:cs="Arial Unicode MS"/>
          <w:kern w:val="2"/>
          <w:szCs w:val="28"/>
          <w:lang w:bidi="ru-RU"/>
        </w:rPr>
        <w:t>831</w:t>
      </w:r>
    </w:p>
    <w:p w:rsidR="008752F0" w:rsidRDefault="008752F0">
      <w:pPr>
        <w:spacing w:line="240" w:lineRule="exact"/>
        <w:rPr>
          <w:sz w:val="27"/>
        </w:rPr>
      </w:pPr>
    </w:p>
    <w:p w:rsidR="008752F0" w:rsidRDefault="00B71859">
      <w:pPr>
        <w:spacing w:line="240" w:lineRule="exact"/>
        <w:jc w:val="both"/>
      </w:pPr>
      <w:r>
        <w:t>О внесении изменений в муниципальную программу Александровского муниципального округа Ставропольского края «Защита населения и территории от чрезвычайных ситуаций, построе</w:t>
      </w:r>
      <w:r>
        <w:t xml:space="preserve">ние (развитие) аппаратно-программного комплекса «Безопасный город», утвержденную постановлением администрации Александровского муниципального округа Ставропольского края от 25 декабря 2023 г. № 1429 </w:t>
      </w:r>
    </w:p>
    <w:p w:rsidR="008752F0" w:rsidRDefault="008752F0">
      <w:pPr>
        <w:ind w:firstLine="567"/>
        <w:jc w:val="both"/>
      </w:pPr>
    </w:p>
    <w:p w:rsidR="008752F0" w:rsidRDefault="00B71859">
      <w:pPr>
        <w:ind w:firstLine="567"/>
        <w:jc w:val="both"/>
      </w:pPr>
      <w:r>
        <w:t>В соответствии с решением Совета депутатов Александровс</w:t>
      </w:r>
      <w:r>
        <w:t>кого муниципального округа Ставропольского края от 02 августа 2024 года                       № 891/84 «О внесении изменений в решение Совета депутатов Александровского муниципального округа Ставропольского края от 15 декабря 2023 года № 788/167 «О бюджете</w:t>
      </w:r>
      <w:r>
        <w:t xml:space="preserve"> Александровского муниципального округа Ставропольского края на 2024 год и плановый период 2025 и 2026 годов», администрация Александровского муниципального округа Ставропольского края   </w:t>
      </w:r>
    </w:p>
    <w:p w:rsidR="008752F0" w:rsidRDefault="008752F0">
      <w:pPr>
        <w:ind w:firstLine="567"/>
        <w:jc w:val="both"/>
      </w:pPr>
    </w:p>
    <w:p w:rsidR="008752F0" w:rsidRDefault="00B71859">
      <w:pPr>
        <w:ind w:firstLine="567"/>
        <w:jc w:val="both"/>
      </w:pPr>
      <w:r>
        <w:t>ПОСТАНОВЛЯЕТ:</w:t>
      </w:r>
    </w:p>
    <w:p w:rsidR="008752F0" w:rsidRDefault="008752F0">
      <w:pPr>
        <w:ind w:firstLine="567"/>
        <w:jc w:val="both"/>
      </w:pPr>
    </w:p>
    <w:p w:rsidR="008752F0" w:rsidRDefault="00B71859" w:rsidP="009E28DB">
      <w:pPr>
        <w:ind w:firstLine="567"/>
        <w:jc w:val="both"/>
      </w:pPr>
      <w:r>
        <w:t>1. Внести изменения в муниципальную программу Алекса</w:t>
      </w:r>
      <w:r>
        <w:t>ндровского муниципального округа Ставропольского края «Защита населения и территории от чрезвычайных ситуаций, построение (развитие) аппаратно-программного комплекса «Безопасный город», утвержденную постановлением администрации Александровского муниципальн</w:t>
      </w:r>
      <w:r>
        <w:t>ого округа Ставропольского края от 25 декабря 2023 г. № 1429 «Об утверждении муниципальной программы Александровского муниципального округа Ставропольского края «Защита населения и территории от чрезвычайных ситуаций, построение (развитие) аппаратно-програ</w:t>
      </w:r>
      <w:r>
        <w:t>ммного комплекса «Безопасный город», (с изменениями, внесенными постановлением администрации Александровского муниципального округа Ставропольского края от 04 июля 2024 года №643) (далее-Программа), следующие изменения:</w:t>
      </w:r>
    </w:p>
    <w:p w:rsidR="008752F0" w:rsidRDefault="00B71859" w:rsidP="009E28DB">
      <w:pPr>
        <w:ind w:firstLine="567"/>
        <w:jc w:val="both"/>
      </w:pPr>
      <w:r>
        <w:t xml:space="preserve">1.1. В паспорте Программы позицию </w:t>
      </w:r>
      <w:r>
        <w:t>«Объемы и источники финансового обеспечения Программы» изложить в следующей редакции:</w:t>
      </w:r>
    </w:p>
    <w:p w:rsidR="008752F0" w:rsidRDefault="00B71859" w:rsidP="009E28DB">
      <w:pPr>
        <w:pStyle w:val="ConsPlusNonforma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«объем финансового обеспечения Программы 30074,66 тыс. рублей, в том числе по источникам финансового обеспечения:</w:t>
      </w:r>
    </w:p>
    <w:p w:rsidR="008752F0" w:rsidRDefault="00B71859" w:rsidP="009E28DB">
      <w:pPr>
        <w:widowControl w:val="0"/>
        <w:ind w:firstLine="567"/>
        <w:jc w:val="both"/>
      </w:pPr>
      <w:r>
        <w:t>бюджет Александровского муниципального округа Ставрополь</w:t>
      </w:r>
      <w:r>
        <w:t>ского края (далее – бюджет округа) – 30074,66 тыс. рублей, в том числе по годам:</w:t>
      </w:r>
    </w:p>
    <w:p w:rsidR="008752F0" w:rsidRDefault="00B71859" w:rsidP="009E28DB">
      <w:pPr>
        <w:widowControl w:val="0"/>
        <w:ind w:firstLine="567"/>
        <w:jc w:val="both"/>
      </w:pPr>
      <w:r>
        <w:lastRenderedPageBreak/>
        <w:t>2024 год – 5431,57 тыс. рублей;</w:t>
      </w:r>
    </w:p>
    <w:p w:rsidR="008752F0" w:rsidRDefault="00B71859" w:rsidP="009E28DB">
      <w:pPr>
        <w:widowControl w:val="0"/>
        <w:ind w:firstLine="567"/>
        <w:jc w:val="both"/>
      </w:pPr>
      <w:r>
        <w:t>2025 год – 4592,61 тыс. рублей;</w:t>
      </w:r>
    </w:p>
    <w:p w:rsidR="008752F0" w:rsidRDefault="00B71859" w:rsidP="009E28DB">
      <w:pPr>
        <w:widowControl w:val="0"/>
        <w:ind w:firstLine="567"/>
        <w:jc w:val="both"/>
      </w:pPr>
      <w:r>
        <w:t>2026 год – 5012,62 тыс. рублей;</w:t>
      </w:r>
    </w:p>
    <w:p w:rsidR="008752F0" w:rsidRDefault="00B71859" w:rsidP="009E28DB">
      <w:pPr>
        <w:widowControl w:val="0"/>
        <w:ind w:firstLine="567"/>
        <w:jc w:val="both"/>
      </w:pPr>
      <w:r>
        <w:t>2027 год – 5012,62 тыс. рублей;</w:t>
      </w:r>
    </w:p>
    <w:p w:rsidR="008752F0" w:rsidRDefault="00B71859" w:rsidP="009E28DB">
      <w:pPr>
        <w:widowControl w:val="0"/>
        <w:ind w:firstLine="567"/>
        <w:jc w:val="both"/>
      </w:pPr>
      <w:r>
        <w:t>2028 год – 5012,62 тыс. рублей;</w:t>
      </w:r>
    </w:p>
    <w:p w:rsidR="008752F0" w:rsidRDefault="00B71859" w:rsidP="009E28DB">
      <w:pPr>
        <w:ind w:firstLine="567"/>
        <w:jc w:val="both"/>
      </w:pPr>
      <w:r>
        <w:t>2029 год – 5012</w:t>
      </w:r>
      <w:r>
        <w:t>,62 тыс. рублей.</w:t>
      </w:r>
    </w:p>
    <w:p w:rsidR="008752F0" w:rsidRDefault="008752F0" w:rsidP="009E28DB">
      <w:pPr>
        <w:ind w:firstLine="567"/>
        <w:jc w:val="both"/>
      </w:pPr>
    </w:p>
    <w:p w:rsidR="008752F0" w:rsidRDefault="00B71859" w:rsidP="009E28DB">
      <w:pPr>
        <w:ind w:firstLine="567"/>
        <w:jc w:val="both"/>
      </w:pPr>
      <w:r>
        <w:t>1.2. Приложение 7 к Программе изложить в новой прилагаемой редакции.</w:t>
      </w:r>
    </w:p>
    <w:p w:rsidR="008752F0" w:rsidRDefault="008752F0" w:rsidP="009E28DB">
      <w:pPr>
        <w:ind w:firstLine="567"/>
        <w:jc w:val="both"/>
      </w:pPr>
    </w:p>
    <w:p w:rsidR="008752F0" w:rsidRDefault="00B71859" w:rsidP="009E28DB">
      <w:pPr>
        <w:ind w:firstLine="567"/>
        <w:jc w:val="both"/>
      </w:pPr>
      <w:r>
        <w:t>2. Контроль за выполнением настоящего постановления возложить на первого заместителя главы администрации Александровского муниципального округа Ставропольского края Ерм</w:t>
      </w:r>
      <w:r>
        <w:t>ошкина В.И.</w:t>
      </w:r>
    </w:p>
    <w:p w:rsidR="008752F0" w:rsidRDefault="008752F0" w:rsidP="009E28DB">
      <w:pPr>
        <w:ind w:firstLine="567"/>
        <w:jc w:val="both"/>
      </w:pPr>
    </w:p>
    <w:p w:rsidR="008752F0" w:rsidRDefault="00B71859" w:rsidP="009E28DB">
      <w:pPr>
        <w:ind w:firstLine="567"/>
        <w:jc w:val="both"/>
      </w:pPr>
      <w:r>
        <w:t>3. Настоящее постановление вступает в силу со дня его обнародования.</w:t>
      </w:r>
    </w:p>
    <w:p w:rsidR="008752F0" w:rsidRDefault="008752F0">
      <w:pPr>
        <w:jc w:val="both"/>
      </w:pPr>
    </w:p>
    <w:p w:rsidR="008752F0" w:rsidRDefault="008752F0"/>
    <w:p w:rsidR="008752F0" w:rsidRDefault="00B71859">
      <w:pPr>
        <w:spacing w:line="240" w:lineRule="exact"/>
      </w:pPr>
      <w:r>
        <w:t xml:space="preserve">Глава Александровского  </w:t>
      </w:r>
    </w:p>
    <w:p w:rsidR="008752F0" w:rsidRDefault="00B71859">
      <w:pPr>
        <w:spacing w:line="240" w:lineRule="exact"/>
      </w:pPr>
      <w:r>
        <w:t>муниципального округа</w:t>
      </w:r>
    </w:p>
    <w:p w:rsidR="008752F0" w:rsidRDefault="00B71859">
      <w:pPr>
        <w:spacing w:line="240" w:lineRule="exact"/>
      </w:pPr>
      <w:r>
        <w:t xml:space="preserve">Ставропольского края                                                              </w:t>
      </w:r>
      <w:r w:rsidR="00D73A4F">
        <w:rPr>
          <w:lang w:val="en-US"/>
        </w:rPr>
        <w:t xml:space="preserve">        </w:t>
      </w:r>
      <w:r>
        <w:t xml:space="preserve">     А.В. Щекин</w:t>
      </w:r>
    </w:p>
    <w:p w:rsidR="008752F0" w:rsidRDefault="008752F0">
      <w:pPr>
        <w:tabs>
          <w:tab w:val="left" w:pos="7425"/>
          <w:tab w:val="left" w:pos="7470"/>
        </w:tabs>
      </w:pPr>
    </w:p>
    <w:p w:rsidR="008752F0" w:rsidRDefault="008752F0">
      <w:pPr>
        <w:tabs>
          <w:tab w:val="left" w:pos="7425"/>
          <w:tab w:val="left" w:pos="7470"/>
        </w:tabs>
      </w:pPr>
    </w:p>
    <w:p w:rsidR="008752F0" w:rsidRDefault="008752F0">
      <w:pPr>
        <w:tabs>
          <w:tab w:val="left" w:pos="7425"/>
          <w:tab w:val="left" w:pos="7470"/>
        </w:tabs>
      </w:pPr>
    </w:p>
    <w:p w:rsidR="008752F0" w:rsidRDefault="008752F0">
      <w:pPr>
        <w:tabs>
          <w:tab w:val="left" w:pos="7425"/>
          <w:tab w:val="left" w:pos="7470"/>
        </w:tabs>
      </w:pPr>
    </w:p>
    <w:p w:rsidR="008752F0" w:rsidRDefault="008752F0">
      <w:pPr>
        <w:tabs>
          <w:tab w:val="left" w:pos="7425"/>
          <w:tab w:val="left" w:pos="7470"/>
        </w:tabs>
      </w:pPr>
    </w:p>
    <w:p w:rsidR="008752F0" w:rsidRDefault="008752F0">
      <w:pPr>
        <w:tabs>
          <w:tab w:val="left" w:pos="7425"/>
          <w:tab w:val="left" w:pos="7470"/>
        </w:tabs>
      </w:pPr>
    </w:p>
    <w:p w:rsidR="008752F0" w:rsidRDefault="008752F0">
      <w:pPr>
        <w:tabs>
          <w:tab w:val="left" w:pos="7425"/>
          <w:tab w:val="left" w:pos="7470"/>
        </w:tabs>
      </w:pPr>
    </w:p>
    <w:p w:rsidR="008752F0" w:rsidRDefault="008752F0">
      <w:pPr>
        <w:tabs>
          <w:tab w:val="left" w:pos="7425"/>
          <w:tab w:val="left" w:pos="7470"/>
        </w:tabs>
      </w:pPr>
    </w:p>
    <w:p w:rsidR="008752F0" w:rsidRDefault="008752F0">
      <w:pPr>
        <w:tabs>
          <w:tab w:val="left" w:pos="7425"/>
          <w:tab w:val="left" w:pos="7470"/>
        </w:tabs>
      </w:pPr>
    </w:p>
    <w:p w:rsidR="008752F0" w:rsidRDefault="008752F0">
      <w:pPr>
        <w:tabs>
          <w:tab w:val="left" w:pos="7425"/>
          <w:tab w:val="left" w:pos="7470"/>
        </w:tabs>
      </w:pPr>
    </w:p>
    <w:p w:rsidR="008752F0" w:rsidRDefault="008752F0">
      <w:pPr>
        <w:tabs>
          <w:tab w:val="left" w:pos="7425"/>
          <w:tab w:val="left" w:pos="7470"/>
        </w:tabs>
      </w:pPr>
    </w:p>
    <w:p w:rsidR="008752F0" w:rsidRDefault="008752F0">
      <w:pPr>
        <w:tabs>
          <w:tab w:val="left" w:pos="7425"/>
          <w:tab w:val="left" w:pos="7470"/>
        </w:tabs>
      </w:pPr>
    </w:p>
    <w:p w:rsidR="008752F0" w:rsidRDefault="008752F0">
      <w:pPr>
        <w:tabs>
          <w:tab w:val="left" w:pos="7425"/>
          <w:tab w:val="left" w:pos="7470"/>
        </w:tabs>
      </w:pPr>
    </w:p>
    <w:p w:rsidR="008752F0" w:rsidRDefault="008752F0">
      <w:pPr>
        <w:tabs>
          <w:tab w:val="left" w:pos="7425"/>
          <w:tab w:val="left" w:pos="7470"/>
        </w:tabs>
      </w:pPr>
    </w:p>
    <w:p w:rsidR="008752F0" w:rsidRDefault="008752F0">
      <w:pPr>
        <w:tabs>
          <w:tab w:val="left" w:pos="7425"/>
          <w:tab w:val="left" w:pos="7470"/>
        </w:tabs>
      </w:pPr>
    </w:p>
    <w:p w:rsidR="008752F0" w:rsidRDefault="008752F0">
      <w:pPr>
        <w:tabs>
          <w:tab w:val="left" w:pos="7425"/>
          <w:tab w:val="left" w:pos="7470"/>
        </w:tabs>
      </w:pPr>
    </w:p>
    <w:p w:rsidR="008752F0" w:rsidRDefault="008752F0">
      <w:pPr>
        <w:tabs>
          <w:tab w:val="left" w:pos="7425"/>
          <w:tab w:val="left" w:pos="7470"/>
        </w:tabs>
      </w:pPr>
    </w:p>
    <w:p w:rsidR="008752F0" w:rsidRDefault="008752F0">
      <w:pPr>
        <w:tabs>
          <w:tab w:val="left" w:pos="7425"/>
          <w:tab w:val="left" w:pos="7470"/>
        </w:tabs>
      </w:pPr>
    </w:p>
    <w:p w:rsidR="008752F0" w:rsidRDefault="008752F0">
      <w:pPr>
        <w:tabs>
          <w:tab w:val="left" w:pos="7425"/>
          <w:tab w:val="left" w:pos="7470"/>
        </w:tabs>
      </w:pPr>
    </w:p>
    <w:p w:rsidR="008752F0" w:rsidRDefault="008752F0">
      <w:pPr>
        <w:tabs>
          <w:tab w:val="left" w:pos="7425"/>
          <w:tab w:val="left" w:pos="7470"/>
        </w:tabs>
      </w:pPr>
    </w:p>
    <w:p w:rsidR="008752F0" w:rsidRDefault="008752F0">
      <w:pPr>
        <w:tabs>
          <w:tab w:val="left" w:pos="7425"/>
          <w:tab w:val="left" w:pos="7470"/>
        </w:tabs>
      </w:pPr>
    </w:p>
    <w:p w:rsidR="008752F0" w:rsidRDefault="008752F0">
      <w:pPr>
        <w:tabs>
          <w:tab w:val="left" w:pos="7425"/>
          <w:tab w:val="left" w:pos="7470"/>
        </w:tabs>
      </w:pPr>
    </w:p>
    <w:p w:rsidR="008752F0" w:rsidRDefault="008752F0">
      <w:pPr>
        <w:tabs>
          <w:tab w:val="left" w:pos="7425"/>
          <w:tab w:val="left" w:pos="7470"/>
        </w:tabs>
      </w:pPr>
    </w:p>
    <w:p w:rsidR="008752F0" w:rsidRDefault="008752F0">
      <w:pPr>
        <w:tabs>
          <w:tab w:val="left" w:pos="7425"/>
          <w:tab w:val="left" w:pos="7470"/>
        </w:tabs>
      </w:pPr>
    </w:p>
    <w:p w:rsidR="008752F0" w:rsidRDefault="008752F0">
      <w:pPr>
        <w:tabs>
          <w:tab w:val="left" w:pos="7425"/>
          <w:tab w:val="left" w:pos="7470"/>
        </w:tabs>
      </w:pPr>
    </w:p>
    <w:p w:rsidR="008752F0" w:rsidRDefault="008752F0">
      <w:pPr>
        <w:tabs>
          <w:tab w:val="left" w:pos="7425"/>
          <w:tab w:val="left" w:pos="7470"/>
        </w:tabs>
      </w:pPr>
    </w:p>
    <w:p w:rsidR="008752F0" w:rsidRDefault="008752F0"/>
    <w:p w:rsidR="008752F0" w:rsidRDefault="008752F0">
      <w:pPr>
        <w:sectPr w:rsidR="008752F0" w:rsidSect="009E28DB">
          <w:headerReference w:type="default" r:id="rId7"/>
          <w:pgSz w:w="11905" w:h="16837"/>
          <w:pgMar w:top="567" w:right="567" w:bottom="1134" w:left="1985" w:header="720" w:footer="720" w:gutter="0"/>
          <w:cols w:space="720"/>
          <w:docGrid w:linePitch="381"/>
        </w:sect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  <w:gridCol w:w="4999"/>
      </w:tblGrid>
      <w:tr w:rsidR="00D73A4F" w:rsidTr="002F0309">
        <w:tc>
          <w:tcPr>
            <w:tcW w:w="4998" w:type="dxa"/>
          </w:tcPr>
          <w:p w:rsidR="00D73A4F" w:rsidRDefault="00D73A4F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4999" w:type="dxa"/>
          </w:tcPr>
          <w:p w:rsidR="00D73A4F" w:rsidRDefault="00D73A4F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4999" w:type="dxa"/>
          </w:tcPr>
          <w:p w:rsidR="00D73A4F" w:rsidRPr="00D73A4F" w:rsidRDefault="00D73A4F" w:rsidP="002F0309">
            <w:pPr>
              <w:widowControl w:val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D73A4F">
              <w:rPr>
                <w:rFonts w:ascii="Times New Roman" w:hAnsi="Times New Roman"/>
                <w:szCs w:val="28"/>
              </w:rPr>
              <w:t>Приложение 7</w:t>
            </w:r>
          </w:p>
          <w:p w:rsidR="00D73A4F" w:rsidRPr="00D73A4F" w:rsidRDefault="00D73A4F" w:rsidP="002F0309">
            <w:pPr>
              <w:widowControl w:val="0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D73A4F">
              <w:rPr>
                <w:rFonts w:ascii="Times New Roman" w:hAnsi="Times New Roman"/>
                <w:szCs w:val="28"/>
              </w:rPr>
              <w:t>к муниципальной программе</w:t>
            </w:r>
            <w:r w:rsidRPr="00D73A4F">
              <w:rPr>
                <w:rFonts w:ascii="Times New Roman" w:hAnsi="Times New Roman"/>
                <w:szCs w:val="28"/>
              </w:rPr>
              <w:t xml:space="preserve"> </w:t>
            </w:r>
            <w:r w:rsidRPr="00D73A4F">
              <w:rPr>
                <w:rFonts w:ascii="Times New Roman" w:hAnsi="Times New Roman"/>
                <w:szCs w:val="28"/>
              </w:rPr>
              <w:t>Александровского муниципального</w:t>
            </w:r>
            <w:r w:rsidRPr="00D73A4F">
              <w:rPr>
                <w:rFonts w:ascii="Times New Roman" w:hAnsi="Times New Roman"/>
                <w:szCs w:val="28"/>
              </w:rPr>
              <w:t xml:space="preserve"> </w:t>
            </w:r>
            <w:r w:rsidRPr="00D73A4F">
              <w:rPr>
                <w:rFonts w:ascii="Times New Roman" w:hAnsi="Times New Roman"/>
                <w:szCs w:val="28"/>
              </w:rPr>
              <w:t>округа Ставропольского края</w:t>
            </w:r>
            <w:r w:rsidRPr="00D73A4F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«</w:t>
            </w:r>
            <w:r w:rsidRPr="00D73A4F">
              <w:rPr>
                <w:rFonts w:ascii="Times New Roman" w:hAnsi="Times New Roman"/>
                <w:szCs w:val="28"/>
              </w:rPr>
              <w:t xml:space="preserve">Защита населения и территории от </w:t>
            </w:r>
            <w:r>
              <w:rPr>
                <w:rFonts w:ascii="Times New Roman" w:hAnsi="Times New Roman"/>
                <w:szCs w:val="28"/>
              </w:rPr>
              <w:t>ч</w:t>
            </w:r>
            <w:r w:rsidRPr="00D73A4F">
              <w:rPr>
                <w:rFonts w:ascii="Times New Roman" w:hAnsi="Times New Roman"/>
                <w:szCs w:val="28"/>
              </w:rPr>
              <w:t>резвычайных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73A4F">
              <w:rPr>
                <w:rFonts w:ascii="Times New Roman" w:hAnsi="Times New Roman"/>
                <w:szCs w:val="28"/>
              </w:rPr>
              <w:t>ситуаций, построение (развитие) аппаратно-программного</w:t>
            </w:r>
            <w:r>
              <w:rPr>
                <w:rFonts w:ascii="Times New Roman" w:hAnsi="Times New Roman"/>
                <w:szCs w:val="28"/>
              </w:rPr>
              <w:t xml:space="preserve"> комплекса «Безопасный город»</w:t>
            </w:r>
          </w:p>
          <w:p w:rsidR="00D73A4F" w:rsidRPr="00D73A4F" w:rsidRDefault="00D73A4F" w:rsidP="002F0309">
            <w:pPr>
              <w:widowControl w:val="0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D73A4F" w:rsidRDefault="00D73A4F">
      <w:pPr>
        <w:widowControl w:val="0"/>
        <w:jc w:val="right"/>
        <w:rPr>
          <w:sz w:val="24"/>
        </w:rPr>
      </w:pPr>
    </w:p>
    <w:p w:rsidR="008752F0" w:rsidRDefault="008752F0">
      <w:pPr>
        <w:spacing w:line="240" w:lineRule="exact"/>
        <w:jc w:val="center"/>
        <w:outlineLvl w:val="2"/>
        <w:rPr>
          <w:caps/>
          <w:sz w:val="24"/>
        </w:rPr>
      </w:pPr>
    </w:p>
    <w:p w:rsidR="008752F0" w:rsidRDefault="00B71859">
      <w:pPr>
        <w:spacing w:line="240" w:lineRule="exact"/>
        <w:jc w:val="center"/>
        <w:outlineLvl w:val="2"/>
        <w:rPr>
          <w:caps/>
          <w:sz w:val="24"/>
        </w:rPr>
      </w:pPr>
      <w:r>
        <w:rPr>
          <w:caps/>
          <w:sz w:val="24"/>
        </w:rPr>
        <w:t>объемы и источники</w:t>
      </w:r>
    </w:p>
    <w:p w:rsidR="008752F0" w:rsidRDefault="00B71859">
      <w:pPr>
        <w:spacing w:line="240" w:lineRule="exact"/>
        <w:jc w:val="center"/>
        <w:rPr>
          <w:spacing w:val="-4"/>
          <w:sz w:val="24"/>
        </w:rPr>
      </w:pPr>
      <w:r>
        <w:rPr>
          <w:spacing w:val="-4"/>
          <w:sz w:val="24"/>
        </w:rPr>
        <w:t xml:space="preserve">финансового </w:t>
      </w:r>
      <w:r>
        <w:rPr>
          <w:spacing w:val="-4"/>
          <w:sz w:val="24"/>
        </w:rPr>
        <w:t xml:space="preserve">обеспечения муниципальной программы Александровского муниципального округа </w:t>
      </w:r>
    </w:p>
    <w:p w:rsidR="008752F0" w:rsidRDefault="00B71859">
      <w:pPr>
        <w:spacing w:line="240" w:lineRule="exact"/>
        <w:ind w:left="-567"/>
        <w:jc w:val="center"/>
        <w:rPr>
          <w:sz w:val="24"/>
        </w:rPr>
      </w:pPr>
      <w:r>
        <w:rPr>
          <w:spacing w:val="-4"/>
          <w:sz w:val="24"/>
        </w:rPr>
        <w:t>Ставропольского края «</w:t>
      </w:r>
      <w:r>
        <w:rPr>
          <w:sz w:val="24"/>
        </w:rPr>
        <w:t>Защита населения и территории от чрезвычайных ситуаций, построение (</w:t>
      </w:r>
      <w:proofErr w:type="gramStart"/>
      <w:r>
        <w:rPr>
          <w:sz w:val="24"/>
        </w:rPr>
        <w:t xml:space="preserve">развитие)   </w:t>
      </w:r>
      <w:proofErr w:type="gramEnd"/>
      <w:r>
        <w:rPr>
          <w:sz w:val="24"/>
        </w:rPr>
        <w:t>аппаратно-программного комплекса «Безопасный город»</w:t>
      </w:r>
    </w:p>
    <w:p w:rsidR="008752F0" w:rsidRDefault="008752F0">
      <w:pPr>
        <w:jc w:val="center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4335"/>
        <w:gridCol w:w="3043"/>
        <w:gridCol w:w="1114"/>
        <w:gridCol w:w="1114"/>
        <w:gridCol w:w="1114"/>
        <w:gridCol w:w="1253"/>
        <w:gridCol w:w="1110"/>
        <w:gridCol w:w="1231"/>
      </w:tblGrid>
      <w:tr w:rsidR="008752F0"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2F0" w:rsidRDefault="00B71859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2F0" w:rsidRDefault="00B71859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Програ</w:t>
            </w:r>
            <w:r>
              <w:rPr>
                <w:sz w:val="24"/>
              </w:rPr>
              <w:t>ммы, подпрограммы Программы, основного  мероприятия подпрограммы  Программы</w:t>
            </w:r>
          </w:p>
        </w:tc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113"/>
              <w:jc w:val="center"/>
              <w:outlineLvl w:val="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Источники финансового обеспечения по </w:t>
            </w:r>
          </w:p>
          <w:p w:rsidR="008752F0" w:rsidRDefault="00B71859">
            <w:pPr>
              <w:ind w:left="113"/>
              <w:jc w:val="center"/>
              <w:outlineLvl w:val="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6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Объемы финансового о</w:t>
            </w:r>
            <w:r>
              <w:rPr>
                <w:sz w:val="24"/>
              </w:rPr>
              <w:t>беспечения по годам</w:t>
            </w:r>
            <w:r>
              <w:rPr>
                <w:sz w:val="24"/>
              </w:rPr>
              <w:br/>
              <w:t>(тыс. рублей)</w:t>
            </w:r>
          </w:p>
        </w:tc>
      </w:tr>
      <w:tr w:rsidR="008752F0"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2F0" w:rsidRDefault="008752F0"/>
        </w:tc>
        <w:tc>
          <w:tcPr>
            <w:tcW w:w="4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2F0" w:rsidRDefault="008752F0"/>
        </w:tc>
        <w:tc>
          <w:tcPr>
            <w:tcW w:w="3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2F0" w:rsidRDefault="00B71859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2F0" w:rsidRDefault="00B71859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2F0" w:rsidRDefault="00B71859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2F0" w:rsidRDefault="00B71859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2F0" w:rsidRDefault="00B71859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2F0" w:rsidRDefault="00B71859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</w:tr>
      <w:tr w:rsidR="008752F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2F0" w:rsidRDefault="00B7185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2F0" w:rsidRDefault="00B7185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2F0" w:rsidRDefault="00B7185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2F0" w:rsidRDefault="00B71859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2F0" w:rsidRDefault="00B71859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2F0" w:rsidRDefault="00B71859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2F0" w:rsidRDefault="00B71859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2F0" w:rsidRDefault="00B71859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52F0" w:rsidRDefault="00B71859">
            <w:pPr>
              <w:ind w:left="11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752F0">
        <w:trPr>
          <w:trHeight w:val="297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>
            <w:pPr>
              <w:widowControl w:val="0"/>
              <w:ind w:left="113" w:firstLine="34"/>
              <w:jc w:val="center"/>
              <w:rPr>
                <w:sz w:val="24"/>
              </w:rPr>
            </w:pPr>
          </w:p>
        </w:tc>
        <w:tc>
          <w:tcPr>
            <w:tcW w:w="4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Александровского муниципального округа Ставропольского края «Защита населения и территории от чрезвычайных ситуаций, построение (развитие) </w:t>
            </w:r>
            <w:r>
              <w:rPr>
                <w:sz w:val="24"/>
              </w:rPr>
              <w:t xml:space="preserve">аппаратно-программного </w:t>
            </w:r>
            <w:r>
              <w:rPr>
                <w:sz w:val="24"/>
              </w:rPr>
              <w:lastRenderedPageBreak/>
              <w:t>комплекса «Безопасный город»</w:t>
            </w:r>
          </w:p>
          <w:p w:rsidR="008752F0" w:rsidRDefault="008752F0">
            <w:pPr>
              <w:widowControl w:val="0"/>
              <w:ind w:left="113" w:firstLine="720"/>
              <w:jc w:val="right"/>
              <w:rPr>
                <w:sz w:val="24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>
            <w:pPr>
              <w:ind w:left="113"/>
              <w:jc w:val="both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5431,57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5012,62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5012,62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5012,62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5012,62</w:t>
            </w:r>
          </w:p>
        </w:tc>
      </w:tr>
      <w:tr w:rsidR="008752F0">
        <w:trPr>
          <w:trHeight w:val="741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4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бюджет Александровского муниципального округа Ставропольского края (далее – местный бюджет) всего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5431,57</w:t>
            </w:r>
          </w:p>
          <w:p w:rsidR="008752F0" w:rsidRDefault="008752F0">
            <w:pPr>
              <w:ind w:left="40"/>
              <w:jc w:val="center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-102"/>
              <w:jc w:val="center"/>
              <w:rPr>
                <w:sz w:val="24"/>
              </w:rPr>
            </w:pPr>
            <w:r>
              <w:rPr>
                <w:sz w:val="24"/>
              </w:rPr>
              <w:t>4592,61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-102"/>
              <w:jc w:val="center"/>
              <w:rPr>
                <w:sz w:val="24"/>
              </w:rPr>
            </w:pPr>
            <w:r>
              <w:rPr>
                <w:sz w:val="24"/>
              </w:rPr>
              <w:t>5012,62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-102"/>
              <w:jc w:val="center"/>
              <w:rPr>
                <w:sz w:val="24"/>
              </w:rPr>
            </w:pPr>
            <w:r>
              <w:rPr>
                <w:sz w:val="24"/>
              </w:rPr>
              <w:t>5012,62</w:t>
            </w:r>
          </w:p>
          <w:p w:rsidR="008752F0" w:rsidRDefault="008752F0">
            <w:pPr>
              <w:ind w:left="-102"/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-102"/>
              <w:jc w:val="center"/>
              <w:rPr>
                <w:sz w:val="24"/>
              </w:rPr>
            </w:pPr>
            <w:r>
              <w:rPr>
                <w:sz w:val="24"/>
              </w:rPr>
              <w:t>5012,62</w:t>
            </w:r>
          </w:p>
          <w:p w:rsidR="008752F0" w:rsidRDefault="008752F0">
            <w:pPr>
              <w:ind w:left="-102"/>
              <w:jc w:val="center"/>
              <w:rPr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-102"/>
              <w:jc w:val="center"/>
              <w:rPr>
                <w:sz w:val="24"/>
              </w:rPr>
            </w:pPr>
            <w:r>
              <w:rPr>
                <w:sz w:val="24"/>
              </w:rPr>
              <w:t>5012,62</w:t>
            </w:r>
          </w:p>
          <w:p w:rsidR="008752F0" w:rsidRDefault="008752F0">
            <w:pPr>
              <w:ind w:left="-102"/>
              <w:jc w:val="center"/>
              <w:rPr>
                <w:sz w:val="24"/>
              </w:rPr>
            </w:pPr>
          </w:p>
        </w:tc>
      </w:tr>
      <w:tr w:rsidR="008752F0">
        <w:trPr>
          <w:trHeight w:val="703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4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т. ч. средства бюджета Ставропольского края (далее- краевой бюджет)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8752F0">
        <w:trPr>
          <w:trHeight w:val="7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4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предусмотренные: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>
            <w:pPr>
              <w:jc w:val="center"/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>
            <w:pPr>
              <w:jc w:val="center"/>
            </w:pPr>
          </w:p>
        </w:tc>
      </w:tr>
      <w:tr w:rsidR="008752F0">
        <w:trPr>
          <w:trHeight w:val="255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4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администрации округа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4999,37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4592,61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</w:tr>
      <w:tr w:rsidR="008752F0">
        <w:trPr>
          <w:trHeight w:val="404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4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both"/>
              <w:rPr>
                <w:sz w:val="24"/>
              </w:rPr>
            </w:pPr>
            <w:r>
              <w:rPr>
                <w:sz w:val="24"/>
              </w:rPr>
              <w:t>Александровский территориальный отдел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</w:pPr>
            <w:r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</w:pPr>
            <w:r>
              <w:rPr>
                <w:sz w:val="24"/>
              </w:rPr>
              <w:t>420,00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</w:pPr>
            <w:r>
              <w:rPr>
                <w:sz w:val="24"/>
              </w:rPr>
              <w:t>420,00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</w:pPr>
            <w:r>
              <w:rPr>
                <w:sz w:val="24"/>
              </w:rPr>
              <w:t>420,00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</w:pPr>
            <w:r>
              <w:rPr>
                <w:sz w:val="24"/>
              </w:rPr>
              <w:t>420,00</w:t>
            </w:r>
          </w:p>
        </w:tc>
      </w:tr>
      <w:tr w:rsidR="008752F0">
        <w:trPr>
          <w:trHeight w:val="404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4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both"/>
              <w:rPr>
                <w:sz w:val="24"/>
              </w:rPr>
            </w:pPr>
            <w:r>
              <w:rPr>
                <w:sz w:val="24"/>
              </w:rPr>
              <w:t>Новокавказский территориальный отдел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12,20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8752F0">
        <w:trPr>
          <w:trHeight w:val="271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 1 Программы: «Защита населения от чрезвычайных ситуаций»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8752F0"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4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бюджет, всего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8752F0"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4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т. ч. краевой бюджета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8752F0"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4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предусмотренные: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>
            <w:pPr>
              <w:jc w:val="center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>
            <w:pPr>
              <w:jc w:val="center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>
            <w:pPr>
              <w:jc w:val="center"/>
              <w:rPr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>
            <w:pPr>
              <w:jc w:val="center"/>
              <w:rPr>
                <w:sz w:val="24"/>
              </w:rPr>
            </w:pPr>
          </w:p>
        </w:tc>
      </w:tr>
      <w:tr w:rsidR="008752F0"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4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администрации округа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8752F0">
        <w:trPr>
          <w:trHeight w:val="58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1.1.: «Мероприятия по предупреждению чрезвычайных ситуаций </w:t>
            </w:r>
            <w:r>
              <w:rPr>
                <w:sz w:val="24"/>
              </w:rPr>
              <w:t>природного и техногенного характера»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rPr>
                <w:sz w:val="24"/>
              </w:rPr>
            </w:pPr>
            <w:r>
              <w:rPr>
                <w:sz w:val="24"/>
              </w:rPr>
              <w:t>не требует финансового обеспечения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8752F0">
        <w:trPr>
          <w:trHeight w:val="70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1.2.: «Создание и содержание финансовых запасов, материально-технических, продовольственных, медицинских и иных средств»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8752F0">
        <w:trPr>
          <w:trHeight w:val="201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4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бюджет, всего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8752F0">
        <w:trPr>
          <w:trHeight w:val="354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4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т. ч. краевой бюджета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8752F0">
        <w:trPr>
          <w:trHeight w:val="194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4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предусмотренные: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>
            <w:pPr>
              <w:jc w:val="center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>
            <w:pPr>
              <w:jc w:val="center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>
            <w:pPr>
              <w:jc w:val="center"/>
              <w:rPr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>
            <w:pPr>
              <w:jc w:val="center"/>
              <w:rPr>
                <w:sz w:val="24"/>
              </w:rPr>
            </w:pPr>
          </w:p>
        </w:tc>
      </w:tr>
      <w:tr w:rsidR="008752F0">
        <w:trPr>
          <w:trHeight w:val="487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4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администрации округа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8752F0">
        <w:trPr>
          <w:trHeight w:val="277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Подпрограмма 2 </w:t>
            </w:r>
            <w:r>
              <w:rPr>
                <w:sz w:val="24"/>
              </w:rPr>
              <w:t>Программы:  «Обеспечение пожарной безопасности»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12,20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8752F0">
        <w:trPr>
          <w:trHeight w:val="277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4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бюджет, всего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12,20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8752F0">
        <w:trPr>
          <w:trHeight w:val="277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4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т. ч. краевой бюджета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8752F0">
        <w:trPr>
          <w:trHeight w:val="277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4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предусмотренные: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>
            <w:pPr>
              <w:jc w:val="center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>
            <w:pPr>
              <w:jc w:val="center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>
            <w:pPr>
              <w:jc w:val="center"/>
              <w:rPr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>
            <w:pPr>
              <w:jc w:val="center"/>
              <w:rPr>
                <w:sz w:val="24"/>
              </w:rPr>
            </w:pPr>
          </w:p>
        </w:tc>
      </w:tr>
      <w:tr w:rsidR="008752F0">
        <w:trPr>
          <w:trHeight w:val="277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4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Новокавказский </w:t>
            </w:r>
            <w:r>
              <w:rPr>
                <w:sz w:val="24"/>
              </w:rPr>
              <w:t>территориальный отдел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12,20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8752F0">
        <w:trPr>
          <w:trHeight w:val="210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2.1.: «Реализация первичных мер пожарной безопасности»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12,20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8752F0">
        <w:trPr>
          <w:trHeight w:val="271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4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бюджет, всего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12,20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8752F0">
        <w:trPr>
          <w:trHeight w:val="346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4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т. ч. краевой бюджета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8752F0">
        <w:trPr>
          <w:trHeight w:val="28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4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предусмотренные: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>
            <w:pPr>
              <w:jc w:val="center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>
            <w:pPr>
              <w:jc w:val="center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>
            <w:pPr>
              <w:jc w:val="center"/>
              <w:rPr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>
            <w:pPr>
              <w:jc w:val="center"/>
              <w:rPr>
                <w:sz w:val="24"/>
              </w:rPr>
            </w:pPr>
          </w:p>
        </w:tc>
      </w:tr>
      <w:tr w:rsidR="008752F0">
        <w:trPr>
          <w:trHeight w:val="58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4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both"/>
              <w:rPr>
                <w:sz w:val="24"/>
              </w:rPr>
            </w:pPr>
            <w:r>
              <w:rPr>
                <w:sz w:val="24"/>
              </w:rPr>
              <w:t>Новокавказский территориальный отдел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12,20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8752F0">
        <w:trPr>
          <w:trHeight w:val="56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2.2.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2.2.: «Обеспечение безопасности жизнедеятельности населения»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rPr>
                <w:sz w:val="24"/>
              </w:rPr>
            </w:pPr>
            <w:r>
              <w:rPr>
                <w:sz w:val="24"/>
              </w:rPr>
              <w:t>не требует финансового обеспечения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8752F0">
        <w:trPr>
          <w:trHeight w:val="417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Подпрограмма 3 Программы: </w:t>
            </w:r>
          </w:p>
          <w:p w:rsidR="008752F0" w:rsidRDefault="00B71859">
            <w:pPr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«Обеспечение реализации муниципальной программы Александровского муниципального округа Ставропольского края «Защита населения                   и территории от чрезвычайных ситуаций, построение (</w:t>
            </w:r>
            <w:r>
              <w:rPr>
                <w:sz w:val="24"/>
              </w:rPr>
              <w:t xml:space="preserve">развитие) аппаратно-программного комплекса «Безопасный город» и </w:t>
            </w:r>
            <w:proofErr w:type="spellStart"/>
            <w:r>
              <w:rPr>
                <w:sz w:val="24"/>
              </w:rPr>
              <w:t>общепрограммные</w:t>
            </w:r>
            <w:proofErr w:type="spellEnd"/>
            <w:r>
              <w:rPr>
                <w:sz w:val="24"/>
              </w:rPr>
              <w:t xml:space="preserve"> мероприятия»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both"/>
              <w:rPr>
                <w:sz w:val="24"/>
              </w:rPr>
            </w:pPr>
            <w:r>
              <w:rPr>
                <w:sz w:val="24"/>
              </w:rPr>
              <w:t> местный бюджет, всего</w:t>
            </w:r>
          </w:p>
          <w:p w:rsidR="008752F0" w:rsidRDefault="008752F0">
            <w:pPr>
              <w:jc w:val="both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5039,37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4592,61</w:t>
            </w:r>
          </w:p>
          <w:p w:rsidR="008752F0" w:rsidRDefault="008752F0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5012,62</w:t>
            </w:r>
          </w:p>
          <w:p w:rsidR="008752F0" w:rsidRDefault="008752F0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5012,62</w:t>
            </w:r>
          </w:p>
          <w:p w:rsidR="008752F0" w:rsidRDefault="008752F0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5012,62</w:t>
            </w:r>
          </w:p>
          <w:p w:rsidR="008752F0" w:rsidRDefault="008752F0">
            <w:pPr>
              <w:jc w:val="center"/>
              <w:rPr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5012,62</w:t>
            </w:r>
          </w:p>
          <w:p w:rsidR="008752F0" w:rsidRDefault="008752F0">
            <w:pPr>
              <w:jc w:val="center"/>
              <w:rPr>
                <w:sz w:val="24"/>
              </w:rPr>
            </w:pPr>
          </w:p>
        </w:tc>
      </w:tr>
      <w:tr w:rsidR="008752F0">
        <w:trPr>
          <w:trHeight w:val="561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4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т. ч. краевой бюджет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8752F0">
        <w:trPr>
          <w:trHeight w:val="185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4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предусмотренные: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>
            <w:pPr>
              <w:jc w:val="center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>
            <w:pPr>
              <w:jc w:val="center"/>
              <w:rPr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>
            <w:pPr>
              <w:jc w:val="center"/>
              <w:rPr>
                <w:sz w:val="24"/>
              </w:rPr>
            </w:pPr>
          </w:p>
        </w:tc>
      </w:tr>
      <w:tr w:rsidR="008752F0">
        <w:trPr>
          <w:trHeight w:val="561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4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администрации округа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4619,37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4592,61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</w:tr>
      <w:tr w:rsidR="008752F0">
        <w:trPr>
          <w:trHeight w:val="561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4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both"/>
              <w:rPr>
                <w:sz w:val="24"/>
              </w:rPr>
            </w:pPr>
            <w:r>
              <w:rPr>
                <w:sz w:val="24"/>
              </w:rPr>
              <w:t>Александровский территориальный отдел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</w:pPr>
            <w:r>
              <w:rPr>
                <w:sz w:val="24"/>
              </w:rPr>
              <w:t>420,00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</w:pPr>
            <w:r>
              <w:rPr>
                <w:sz w:val="24"/>
              </w:rPr>
              <w:t>420,00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</w:pPr>
            <w:r>
              <w:rPr>
                <w:sz w:val="24"/>
              </w:rPr>
              <w:t>420,00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</w:pPr>
            <w:r>
              <w:rPr>
                <w:sz w:val="24"/>
              </w:rPr>
              <w:t>420,00</w:t>
            </w:r>
          </w:p>
        </w:tc>
      </w:tr>
      <w:tr w:rsidR="008752F0">
        <w:trPr>
          <w:trHeight w:val="147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firstLine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3.1.: «Развитие  системы обеспечения вызова экстренных служб </w:t>
            </w:r>
            <w:r>
              <w:rPr>
                <w:sz w:val="24"/>
              </w:rPr>
              <w:t>Александровского муниципального округа по единому номеру 112»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4619,37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</w:tr>
      <w:tr w:rsidR="008752F0">
        <w:trPr>
          <w:trHeight w:val="70"/>
        </w:trPr>
        <w:tc>
          <w:tcPr>
            <w:tcW w:w="58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4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бюджет, всего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4619,37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</w:tr>
      <w:tr w:rsidR="008752F0">
        <w:trPr>
          <w:trHeight w:val="269"/>
        </w:trPr>
        <w:tc>
          <w:tcPr>
            <w:tcW w:w="58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4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т. ч. краевой бюджет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8752F0">
        <w:trPr>
          <w:trHeight w:val="272"/>
        </w:trPr>
        <w:tc>
          <w:tcPr>
            <w:tcW w:w="58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4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предусмотренные: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>
            <w:pPr>
              <w:jc w:val="center"/>
              <w:rPr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>
            <w:pPr>
              <w:jc w:val="center"/>
              <w:rPr>
                <w:sz w:val="24"/>
              </w:rPr>
            </w:pPr>
          </w:p>
        </w:tc>
      </w:tr>
      <w:tr w:rsidR="008752F0">
        <w:trPr>
          <w:trHeight w:val="249"/>
        </w:trPr>
        <w:tc>
          <w:tcPr>
            <w:tcW w:w="58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4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администрации округа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4619,37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4592,62</w:t>
            </w:r>
          </w:p>
        </w:tc>
      </w:tr>
      <w:tr w:rsidR="008752F0">
        <w:trPr>
          <w:trHeight w:val="257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firstLine="72"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3.2.: «Приобретение,  установка и содержание систем видео наблюдения»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>
            <w:pPr>
              <w:jc w:val="both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</w:tc>
      </w:tr>
      <w:tr w:rsidR="008752F0">
        <w:trPr>
          <w:trHeight w:val="248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4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местный бюджет, </w:t>
            </w:r>
            <w:r>
              <w:rPr>
                <w:sz w:val="24"/>
              </w:rPr>
              <w:t>всего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</w:tc>
      </w:tr>
      <w:tr w:rsidR="008752F0">
        <w:trPr>
          <w:trHeight w:val="251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4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т. ч. краевой бюджет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8752F0">
        <w:trPr>
          <w:trHeight w:val="256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4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предусмотренные: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>
            <w:pPr>
              <w:jc w:val="center"/>
              <w:rPr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>
            <w:pPr>
              <w:jc w:val="center"/>
              <w:rPr>
                <w:sz w:val="24"/>
              </w:rPr>
            </w:pPr>
          </w:p>
        </w:tc>
      </w:tr>
      <w:tr w:rsidR="008752F0">
        <w:trPr>
          <w:trHeight w:val="424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4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8752F0"/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jc w:val="both"/>
              <w:rPr>
                <w:sz w:val="24"/>
              </w:rPr>
            </w:pPr>
            <w:r>
              <w:rPr>
                <w:sz w:val="24"/>
              </w:rPr>
              <w:t>Александровский территориальный отдел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  <w:p w:rsidR="008752F0" w:rsidRDefault="008752F0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  <w:p w:rsidR="008752F0" w:rsidRDefault="008752F0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  <w:p w:rsidR="008752F0" w:rsidRDefault="008752F0">
            <w:pPr>
              <w:ind w:left="113"/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  <w:p w:rsidR="008752F0" w:rsidRDefault="008752F0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  <w:p w:rsidR="008752F0" w:rsidRDefault="008752F0">
            <w:pPr>
              <w:jc w:val="center"/>
              <w:rPr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F0" w:rsidRDefault="00B71859">
            <w:pPr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420,00</w:t>
            </w:r>
          </w:p>
          <w:p w:rsidR="008752F0" w:rsidRDefault="008752F0">
            <w:pPr>
              <w:jc w:val="center"/>
              <w:rPr>
                <w:sz w:val="24"/>
              </w:rPr>
            </w:pPr>
          </w:p>
        </w:tc>
      </w:tr>
    </w:tbl>
    <w:p w:rsidR="008752F0" w:rsidRDefault="008752F0">
      <w:pPr>
        <w:tabs>
          <w:tab w:val="left" w:pos="2355"/>
        </w:tabs>
        <w:jc w:val="both"/>
        <w:rPr>
          <w:sz w:val="24"/>
        </w:rPr>
      </w:pPr>
    </w:p>
    <w:p w:rsidR="002F0309" w:rsidRDefault="002F0309">
      <w:pPr>
        <w:tabs>
          <w:tab w:val="left" w:pos="2355"/>
        </w:tabs>
        <w:jc w:val="both"/>
        <w:rPr>
          <w:sz w:val="24"/>
        </w:rPr>
      </w:pPr>
    </w:p>
    <w:p w:rsidR="002F0309" w:rsidRDefault="002F0309" w:rsidP="002F0309">
      <w:pPr>
        <w:tabs>
          <w:tab w:val="left" w:pos="2355"/>
        </w:tabs>
        <w:jc w:val="center"/>
        <w:rPr>
          <w:sz w:val="24"/>
        </w:rPr>
      </w:pPr>
      <w:r>
        <w:rPr>
          <w:sz w:val="24"/>
        </w:rPr>
        <w:t>_______________________________________________</w:t>
      </w:r>
      <w:bookmarkStart w:id="1" w:name="_GoBack"/>
      <w:bookmarkEnd w:id="1"/>
    </w:p>
    <w:sectPr w:rsidR="002F0309">
      <w:headerReference w:type="default" r:id="rId8"/>
      <w:pgSz w:w="16848" w:h="11908" w:orient="landscape"/>
      <w:pgMar w:top="850" w:right="850" w:bottom="709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859" w:rsidRDefault="00B71859">
      <w:r>
        <w:separator/>
      </w:r>
    </w:p>
  </w:endnote>
  <w:endnote w:type="continuationSeparator" w:id="0">
    <w:p w:rsidR="00B71859" w:rsidRDefault="00B7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859" w:rsidRDefault="00B71859">
      <w:r>
        <w:separator/>
      </w:r>
    </w:p>
  </w:footnote>
  <w:footnote w:type="continuationSeparator" w:id="0">
    <w:p w:rsidR="00B71859" w:rsidRDefault="00B71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2F0" w:rsidRDefault="008752F0">
    <w:pPr>
      <w:pStyle w:val="a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2F0" w:rsidRDefault="008752F0">
    <w:pPr>
      <w:pStyle w:val="a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F0"/>
    <w:rsid w:val="002F0309"/>
    <w:rsid w:val="00507C5E"/>
    <w:rsid w:val="008752F0"/>
    <w:rsid w:val="009E28DB"/>
    <w:rsid w:val="00B71859"/>
    <w:rsid w:val="00D7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A640"/>
  <w15:docId w15:val="{A4CAEABC-9592-454B-9D85-279E19FD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Название1"/>
    <w:basedOn w:val="a"/>
    <w:link w:val="13"/>
    <w:pPr>
      <w:spacing w:before="120" w:after="120"/>
    </w:pPr>
    <w:rPr>
      <w:rFonts w:ascii="Arial" w:hAnsi="Arial"/>
      <w:i/>
      <w:sz w:val="20"/>
    </w:rPr>
  </w:style>
  <w:style w:type="character" w:customStyle="1" w:styleId="13">
    <w:name w:val="Название1"/>
    <w:basedOn w:val="1"/>
    <w:link w:val="12"/>
    <w:rPr>
      <w:rFonts w:ascii="Arial" w:hAnsi="Arial"/>
      <w:i/>
      <w:sz w:val="20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1a">
    <w:name w:val="Указатель1"/>
    <w:basedOn w:val="a"/>
    <w:link w:val="1b"/>
    <w:rPr>
      <w:rFonts w:ascii="Arial" w:hAnsi="Arial"/>
    </w:rPr>
  </w:style>
  <w:style w:type="character" w:customStyle="1" w:styleId="1b">
    <w:name w:val="Указатель1"/>
    <w:basedOn w:val="1"/>
    <w:link w:val="1a"/>
    <w:rPr>
      <w:rFonts w:ascii="Arial" w:hAnsi="Arial"/>
      <w:sz w:val="28"/>
    </w:rPr>
  </w:style>
  <w:style w:type="paragraph" w:customStyle="1" w:styleId="a3">
    <w:name w:val="Содержимое таблицы"/>
    <w:basedOn w:val="a"/>
    <w:link w:val="a4"/>
  </w:style>
  <w:style w:type="character" w:customStyle="1" w:styleId="a4">
    <w:name w:val="Содержимое таблицы"/>
    <w:basedOn w:val="1"/>
    <w:link w:val="a3"/>
    <w:rPr>
      <w:sz w:val="28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c">
    <w:name w:val="Обычный1"/>
    <w:link w:val="1d"/>
    <w:rPr>
      <w:sz w:val="28"/>
    </w:rPr>
  </w:style>
  <w:style w:type="character" w:customStyle="1" w:styleId="1d">
    <w:name w:val="Обычный1"/>
    <w:link w:val="1c"/>
    <w:rPr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"/>
    <w:link w:val="a7"/>
    <w:rPr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paragraph" w:customStyle="1" w:styleId="33">
    <w:name w:val="Гиперссылка3"/>
    <w:link w:val="a9"/>
    <w:rPr>
      <w:color w:val="0000FF"/>
      <w:u w:val="single"/>
    </w:rPr>
  </w:style>
  <w:style w:type="character" w:styleId="a9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sz w:val="28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1f2">
    <w:name w:val="Обычный1"/>
    <w:link w:val="1f3"/>
    <w:rPr>
      <w:sz w:val="28"/>
    </w:rPr>
  </w:style>
  <w:style w:type="character" w:customStyle="1" w:styleId="1f3">
    <w:name w:val="Обычный1"/>
    <w:link w:val="1f2"/>
    <w:rPr>
      <w:sz w:val="28"/>
    </w:rPr>
  </w:style>
  <w:style w:type="paragraph" w:customStyle="1" w:styleId="1f4">
    <w:name w:val="Основной шрифт абзаца1"/>
    <w:link w:val="1f5"/>
  </w:style>
  <w:style w:type="character" w:customStyle="1" w:styleId="1f5">
    <w:name w:val="Основной шрифт абзаца1"/>
    <w:link w:val="1f4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sz w:val="28"/>
    </w:rPr>
  </w:style>
  <w:style w:type="paragraph" w:customStyle="1" w:styleId="1f6">
    <w:name w:val="Номер страницы1"/>
    <w:basedOn w:val="16"/>
    <w:link w:val="1f7"/>
  </w:style>
  <w:style w:type="character" w:customStyle="1" w:styleId="1f7">
    <w:name w:val="Номер страницы1"/>
    <w:basedOn w:val="17"/>
    <w:link w:val="1f6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List"/>
    <w:basedOn w:val="a7"/>
    <w:link w:val="af1"/>
    <w:rPr>
      <w:rFonts w:ascii="Arial" w:hAnsi="Arial"/>
    </w:rPr>
  </w:style>
  <w:style w:type="character" w:customStyle="1" w:styleId="af1">
    <w:name w:val="Список Знак"/>
    <w:basedOn w:val="a8"/>
    <w:link w:val="af0"/>
    <w:rPr>
      <w:rFonts w:ascii="Arial" w:hAnsi="Arial"/>
      <w:sz w:val="28"/>
    </w:rPr>
  </w:style>
  <w:style w:type="paragraph" w:customStyle="1" w:styleId="25">
    <w:name w:val="Основной шрифт абзаца2"/>
    <w:link w:val="1f8"/>
  </w:style>
  <w:style w:type="paragraph" w:customStyle="1" w:styleId="1f8">
    <w:name w:val="Обычный1"/>
    <w:link w:val="1f9"/>
    <w:rPr>
      <w:sz w:val="28"/>
    </w:rPr>
  </w:style>
  <w:style w:type="character" w:customStyle="1" w:styleId="1f9">
    <w:name w:val="Обычный1"/>
    <w:link w:val="1f8"/>
    <w:rPr>
      <w:sz w:val="28"/>
    </w:rPr>
  </w:style>
  <w:style w:type="paragraph" w:styleId="af2">
    <w:name w:val="No Spacing"/>
    <w:link w:val="af3"/>
    <w:rPr>
      <w:sz w:val="28"/>
    </w:rPr>
  </w:style>
  <w:style w:type="character" w:customStyle="1" w:styleId="af3">
    <w:name w:val="Без интервала Знак"/>
    <w:link w:val="af2"/>
    <w:rPr>
      <w:sz w:val="28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fa">
    <w:name w:val="Гиперссылка1"/>
    <w:link w:val="1fb"/>
    <w:rPr>
      <w:color w:val="0000FF"/>
      <w:u w:val="single"/>
    </w:rPr>
  </w:style>
  <w:style w:type="character" w:customStyle="1" w:styleId="1fb">
    <w:name w:val="Гиперссылка1"/>
    <w:link w:val="1fa"/>
    <w:rPr>
      <w:color w:val="0000FF"/>
      <w:u w:val="single"/>
    </w:rPr>
  </w:style>
  <w:style w:type="paragraph" w:styleId="af6">
    <w:name w:val="Title"/>
    <w:basedOn w:val="a"/>
    <w:next w:val="a7"/>
    <w:link w:val="af7"/>
    <w:uiPriority w:val="10"/>
    <w:qFormat/>
    <w:pPr>
      <w:keepNext/>
      <w:spacing w:before="240" w:after="120"/>
    </w:pPr>
    <w:rPr>
      <w:rFonts w:ascii="Arial" w:hAnsi="Arial"/>
    </w:rPr>
  </w:style>
  <w:style w:type="character" w:customStyle="1" w:styleId="af7">
    <w:name w:val="Заголовок Знак"/>
    <w:basedOn w:val="1"/>
    <w:link w:val="af6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8">
    <w:name w:val="Заголовок таблицы"/>
    <w:basedOn w:val="a3"/>
    <w:link w:val="af9"/>
    <w:pPr>
      <w:jc w:val="center"/>
    </w:pPr>
    <w:rPr>
      <w:b/>
    </w:rPr>
  </w:style>
  <w:style w:type="character" w:customStyle="1" w:styleId="af9">
    <w:name w:val="Заголовок таблицы"/>
    <w:basedOn w:val="a4"/>
    <w:link w:val="af8"/>
    <w:rPr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a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 В.Фирсова</cp:lastModifiedBy>
  <cp:revision>2</cp:revision>
  <cp:lastPrinted>2024-08-21T12:31:00Z</cp:lastPrinted>
  <dcterms:created xsi:type="dcterms:W3CDTF">2024-08-21T12:21:00Z</dcterms:created>
  <dcterms:modified xsi:type="dcterms:W3CDTF">2024-08-21T12:35:00Z</dcterms:modified>
</cp:coreProperties>
</file>