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АДМИНИСТРАЦИИ</w:t>
      </w:r>
    </w:p>
    <w:p w:rsidR="00EB2639" w:rsidRPr="00BF00F5" w:rsidRDefault="006E2909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СТАВРОПОЛЬСКОГО КРАЯ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B2639" w:rsidRPr="00BF00F5" w:rsidRDefault="006E2909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_______ 202</w:t>
      </w:r>
      <w:r w:rsidR="0016132A">
        <w:rPr>
          <w:rFonts w:ascii="Times New Roman" w:hAnsi="Times New Roman"/>
          <w:sz w:val="28"/>
          <w:szCs w:val="28"/>
        </w:rPr>
        <w:t>4</w:t>
      </w:r>
      <w:r w:rsidRPr="00BF00F5">
        <w:rPr>
          <w:rFonts w:ascii="Times New Roman" w:hAnsi="Times New Roman"/>
          <w:sz w:val="28"/>
          <w:szCs w:val="28"/>
        </w:rPr>
        <w:t xml:space="preserve"> г.                с. Александровское                             №     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54DC" w:rsidRPr="00BF00F5" w:rsidRDefault="007554DC" w:rsidP="007554DC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72B9F">
        <w:rPr>
          <w:rFonts w:ascii="Times New Roman" w:hAnsi="Times New Roman"/>
          <w:sz w:val="28"/>
          <w:szCs w:val="28"/>
        </w:rPr>
        <w:t xml:space="preserve">На основании решения Совета депутатов Александровского муниципального округа Ставропольского края от </w:t>
      </w:r>
      <w:r>
        <w:rPr>
          <w:rFonts w:ascii="Times New Roman" w:hAnsi="Times New Roman"/>
          <w:sz w:val="28"/>
          <w:szCs w:val="28"/>
        </w:rPr>
        <w:t>02 августа</w:t>
      </w:r>
      <w:r w:rsidRPr="00772B9F">
        <w:rPr>
          <w:rFonts w:ascii="Times New Roman" w:hAnsi="Times New Roman"/>
          <w:sz w:val="28"/>
          <w:szCs w:val="28"/>
        </w:rPr>
        <w:t xml:space="preserve"> 2024 г. </w:t>
      </w:r>
      <w:r w:rsidRPr="00641ED3">
        <w:rPr>
          <w:rFonts w:ascii="Times New Roman" w:hAnsi="Times New Roman"/>
          <w:sz w:val="28"/>
          <w:szCs w:val="28"/>
        </w:rPr>
        <w:t xml:space="preserve">№ </w:t>
      </w:r>
      <w:r w:rsidR="00641ED3" w:rsidRPr="00641ED3">
        <w:rPr>
          <w:rFonts w:ascii="Times New Roman" w:hAnsi="Times New Roman"/>
          <w:sz w:val="28"/>
          <w:szCs w:val="28"/>
        </w:rPr>
        <w:t xml:space="preserve">891/84 </w:t>
      </w:r>
      <w:r w:rsidRPr="00772B9F">
        <w:rPr>
          <w:rFonts w:ascii="Times New Roman" w:hAnsi="Times New Roman"/>
          <w:sz w:val="28"/>
          <w:szCs w:val="28"/>
        </w:rPr>
        <w:t xml:space="preserve">«О внесении изменений в решение Совета депутатов Александровского муниципального округа Ставропольского края от 15 декабря 2023 года </w:t>
      </w:r>
      <w:r w:rsidR="00C45BBD" w:rsidRPr="00C45BBD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 w:rsidRPr="00772B9F">
        <w:rPr>
          <w:rFonts w:ascii="Times New Roman" w:hAnsi="Times New Roman"/>
          <w:sz w:val="28"/>
          <w:szCs w:val="28"/>
        </w:rPr>
        <w:t>№ 788/167 «О бюджете Александровского муниципального округа Ставропольского края на 2024 год и плановый период 2025 и 2026 годов», администрация Александровского муниципального округа Ставропольского края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ПОСТАНОВЛЯЕТ: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«Об утверждении муниципальной программы Александровского муниципального округа Ставропольского края «Формирование современной городской среды» (с изменениями, внесенными постановлениями администрации от 30 июня 2021г. №652, от 28 декабря 2021г. №1726, от 24 февраля 2022 г. № 147, от 06 июля 2022г. №728, от 09 сентября № 974</w:t>
      </w:r>
      <w:r w:rsidR="00BF00F5" w:rsidRPr="00BF00F5">
        <w:rPr>
          <w:rFonts w:ascii="Times New Roman" w:hAnsi="Times New Roman"/>
          <w:sz w:val="28"/>
          <w:szCs w:val="28"/>
        </w:rPr>
        <w:t>, от 30 декабря 2022 г. № 1457</w:t>
      </w:r>
      <w:r w:rsidR="0056166B">
        <w:rPr>
          <w:rFonts w:ascii="Times New Roman" w:hAnsi="Times New Roman"/>
          <w:sz w:val="28"/>
          <w:szCs w:val="28"/>
        </w:rPr>
        <w:t>,</w:t>
      </w:r>
      <w:r w:rsidR="0056166B" w:rsidRPr="0056166B"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от 29 июня 2023г. № 649, от 14 сентября 2023 г. № 1003, от 23 ноября 2023г. № 1296, от 20 марта 2024 г. № 277</w:t>
      </w:r>
      <w:r w:rsidR="007554DC">
        <w:rPr>
          <w:rFonts w:ascii="Times New Roman" w:hAnsi="Times New Roman"/>
          <w:sz w:val="28"/>
          <w:szCs w:val="28"/>
        </w:rPr>
        <w:t>, от 25 июня 2024 г. № 605</w:t>
      </w:r>
      <w:r w:rsidRPr="00BF00F5">
        <w:rPr>
          <w:rFonts w:ascii="Times New Roman" w:hAnsi="Times New Roman"/>
          <w:sz w:val="28"/>
          <w:szCs w:val="28"/>
        </w:rPr>
        <w:t>) (далее – Программа), следующие изменения:</w:t>
      </w:r>
    </w:p>
    <w:p w:rsidR="00EB2639" w:rsidRPr="00BF00F5" w:rsidRDefault="00EB2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1.1. В Паспорте Программы позици</w:t>
      </w:r>
      <w:r>
        <w:rPr>
          <w:rFonts w:ascii="Times New Roman" w:hAnsi="Times New Roman"/>
          <w:sz w:val="28"/>
          <w:szCs w:val="28"/>
        </w:rPr>
        <w:t>ю</w:t>
      </w:r>
      <w:r w:rsidRPr="00BF00F5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00F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«</w:t>
      </w:r>
      <w:proofErr w:type="spellStart"/>
      <w:r w:rsidRPr="00BF00F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BF00F5">
        <w:rPr>
          <w:rFonts w:ascii="Times New Roman" w:hAnsi="Times New Roman"/>
          <w:sz w:val="28"/>
          <w:szCs w:val="28"/>
        </w:rPr>
        <w:t>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lastRenderedPageBreak/>
        <w:t>2018 год – 10 340,69 тыс. рублей;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Прогнозируемый объем финансирования, предусмотренного на реализацию подпрограммы Программы за счет средств бюджета Александровского муниципального округа Ставропольского края </w:t>
      </w:r>
      <w:r w:rsidR="00641ED3">
        <w:rPr>
          <w:rFonts w:ascii="Times New Roman" w:hAnsi="Times New Roman"/>
          <w:sz w:val="28"/>
          <w:szCs w:val="28"/>
        </w:rPr>
        <w:t>132 199,89</w:t>
      </w:r>
      <w:r w:rsidRPr="00BF00F5">
        <w:rPr>
          <w:rFonts w:ascii="Times New Roman" w:hAnsi="Times New Roman"/>
          <w:sz w:val="28"/>
          <w:szCs w:val="28"/>
        </w:rPr>
        <w:t xml:space="preserve"> тыс. рублей, 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2022 год – 345,00 тыс. рублей;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25 089,72 </w:t>
      </w:r>
      <w:r w:rsidRPr="00BF00F5">
        <w:rPr>
          <w:rFonts w:ascii="Times New Roman" w:hAnsi="Times New Roman"/>
          <w:sz w:val="28"/>
          <w:szCs w:val="28"/>
        </w:rPr>
        <w:t>тыс. рублей;</w:t>
      </w:r>
    </w:p>
    <w:p w:rsidR="00641ED3" w:rsidRDefault="00641ED3" w:rsidP="00641ED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24 889,76 тыс. рублей;</w:t>
      </w:r>
    </w:p>
    <w:p w:rsidR="00641ED3" w:rsidRDefault="00641ED3" w:rsidP="00641ED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</w:t>
      </w:r>
      <w:r w:rsidRPr="00641E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24 298,86 тыс. рублей.</w:t>
      </w:r>
      <w:r w:rsidRPr="00BF00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41ED3" w:rsidRPr="00BF00F5" w:rsidRDefault="00641ED3" w:rsidP="00641ED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4DC" w:rsidRPr="00BF00F5" w:rsidRDefault="007554DC" w:rsidP="007554D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1.2. В паспорте подпрограммы «Формирование комфортной городской среды на территории Александровского муниципального округа» приложения 1 к Программе позици</w:t>
      </w:r>
      <w:r>
        <w:rPr>
          <w:rFonts w:ascii="Times New Roman" w:hAnsi="Times New Roman"/>
          <w:sz w:val="28"/>
          <w:szCs w:val="28"/>
        </w:rPr>
        <w:t>ю</w:t>
      </w:r>
      <w:r w:rsidRPr="00BF00F5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 изложить в следующей редакции:</w:t>
      </w:r>
    </w:p>
    <w:p w:rsidR="007554DC" w:rsidRPr="00BF00F5" w:rsidRDefault="007554DC" w:rsidP="007554D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«</w:t>
      </w:r>
      <w:proofErr w:type="spellStart"/>
      <w:r w:rsidRPr="00BF00F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BF00F5">
        <w:rPr>
          <w:rFonts w:ascii="Times New Roman" w:hAnsi="Times New Roman"/>
          <w:sz w:val="28"/>
          <w:szCs w:val="28"/>
        </w:rPr>
        <w:t>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2018 год – 10 340,69 тыс. рублей;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Прогнозируемый объем финансирования, предусмотренного на реализацию подпрограммы Программы за счет средств бюджета Александровского муниципально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  <w:r w:rsidR="00641ED3">
        <w:rPr>
          <w:rFonts w:ascii="Times New Roman" w:hAnsi="Times New Roman"/>
          <w:sz w:val="28"/>
          <w:szCs w:val="28"/>
        </w:rPr>
        <w:t>132 199,89</w:t>
      </w:r>
      <w:r w:rsidRPr="00BF00F5">
        <w:rPr>
          <w:rFonts w:ascii="Times New Roman" w:hAnsi="Times New Roman"/>
          <w:sz w:val="28"/>
          <w:szCs w:val="28"/>
        </w:rPr>
        <w:t xml:space="preserve"> тыс. рублей, 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2022 год – 345,00 тыс. рублей;</w:t>
      </w:r>
    </w:p>
    <w:p w:rsidR="007554DC" w:rsidRPr="00BF00F5" w:rsidRDefault="007554DC" w:rsidP="007554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25 089,72</w:t>
      </w:r>
      <w:r w:rsidRPr="00BF00F5">
        <w:rPr>
          <w:rFonts w:ascii="Times New Roman" w:hAnsi="Times New Roman"/>
          <w:sz w:val="28"/>
          <w:szCs w:val="28"/>
        </w:rPr>
        <w:t xml:space="preserve"> тыс. рублей;</w:t>
      </w:r>
    </w:p>
    <w:p w:rsidR="00641ED3" w:rsidRDefault="007554DC" w:rsidP="007554D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2024 год – </w:t>
      </w:r>
      <w:r w:rsidR="00641ED3">
        <w:rPr>
          <w:rFonts w:ascii="Times New Roman" w:hAnsi="Times New Roman"/>
          <w:sz w:val="28"/>
          <w:szCs w:val="28"/>
        </w:rPr>
        <w:t>24 889,76 тыс. рублей;</w:t>
      </w:r>
    </w:p>
    <w:p w:rsidR="007554DC" w:rsidRPr="00BF00F5" w:rsidRDefault="00641ED3" w:rsidP="007554D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</w:t>
      </w:r>
      <w:r w:rsidRPr="00641E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24 298,86 тыс. рублей.</w:t>
      </w:r>
      <w:r w:rsidR="007554DC" w:rsidRPr="00BF00F5">
        <w:rPr>
          <w:rFonts w:ascii="Times New Roman" w:hAnsi="Times New Roman"/>
          <w:sz w:val="28"/>
          <w:szCs w:val="28"/>
        </w:rPr>
        <w:t>»</w:t>
      </w:r>
      <w:r w:rsidR="007554DC">
        <w:rPr>
          <w:rFonts w:ascii="Times New Roman" w:hAnsi="Times New Roman"/>
          <w:sz w:val="28"/>
          <w:szCs w:val="28"/>
        </w:rPr>
        <w:t>.</w:t>
      </w:r>
    </w:p>
    <w:p w:rsidR="00EB2639" w:rsidRPr="00BF00F5" w:rsidRDefault="00EB2639" w:rsidP="00F0312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pStyle w:val="af4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</w:t>
      </w:r>
      <w:r w:rsidR="00093974">
        <w:rPr>
          <w:rFonts w:ascii="Times New Roman" w:hAnsi="Times New Roman"/>
          <w:sz w:val="28"/>
          <w:szCs w:val="28"/>
        </w:rPr>
        <w:t>3</w:t>
      </w:r>
      <w:r w:rsidRPr="00BF00F5">
        <w:rPr>
          <w:rFonts w:ascii="Times New Roman" w:hAnsi="Times New Roman"/>
          <w:sz w:val="28"/>
          <w:szCs w:val="28"/>
        </w:rPr>
        <w:t>. Приложени</w:t>
      </w:r>
      <w:r w:rsidR="007554DC">
        <w:rPr>
          <w:rFonts w:ascii="Times New Roman" w:hAnsi="Times New Roman"/>
          <w:sz w:val="28"/>
          <w:szCs w:val="28"/>
        </w:rPr>
        <w:t>е</w:t>
      </w:r>
      <w:r w:rsidRPr="00BF00F5">
        <w:rPr>
          <w:rFonts w:ascii="Times New Roman" w:hAnsi="Times New Roman"/>
          <w:sz w:val="28"/>
          <w:szCs w:val="28"/>
        </w:rPr>
        <w:t xml:space="preserve"> </w:t>
      </w:r>
      <w:r w:rsidR="007554DC">
        <w:rPr>
          <w:rFonts w:ascii="Times New Roman" w:hAnsi="Times New Roman"/>
          <w:sz w:val="28"/>
          <w:szCs w:val="28"/>
        </w:rPr>
        <w:t>6</w:t>
      </w:r>
      <w:r w:rsidRPr="00BF00F5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Ставропольского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Pr="00BF00F5">
        <w:rPr>
          <w:rFonts w:ascii="Times New Roman" w:hAnsi="Times New Roman"/>
          <w:sz w:val="28"/>
          <w:szCs w:val="28"/>
        </w:rPr>
        <w:t>Ермошкина</w:t>
      </w:r>
      <w:proofErr w:type="spellEnd"/>
      <w:r w:rsidRPr="00BF00F5">
        <w:rPr>
          <w:rFonts w:ascii="Times New Roman" w:hAnsi="Times New Roman"/>
          <w:sz w:val="28"/>
          <w:szCs w:val="28"/>
        </w:rPr>
        <w:t xml:space="preserve"> В.И</w:t>
      </w:r>
    </w:p>
    <w:p w:rsidR="00EB2639" w:rsidRPr="00BF00F5" w:rsidRDefault="00EB2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3A6C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2909" w:rsidRPr="00BF00F5">
        <w:rPr>
          <w:rFonts w:ascii="Times New Roman" w:hAnsi="Times New Roman"/>
          <w:sz w:val="28"/>
          <w:szCs w:val="28"/>
        </w:rPr>
        <w:t>Александровского                                                                                                    муниципального округа</w:t>
      </w:r>
    </w:p>
    <w:p w:rsidR="00EB2639" w:rsidRPr="00BF00F5" w:rsidRDefault="006E290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  </w:t>
      </w:r>
      <w:r w:rsidR="003A6CFA">
        <w:rPr>
          <w:rFonts w:ascii="Times New Roman" w:hAnsi="Times New Roman"/>
          <w:sz w:val="28"/>
          <w:szCs w:val="28"/>
        </w:rPr>
        <w:t xml:space="preserve">      А.В. Щекин</w:t>
      </w:r>
    </w:p>
    <w:p w:rsidR="000C791A" w:rsidRDefault="000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23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23" w:rsidRPr="00BF00F5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главы администрации  </w:t>
      </w:r>
    </w:p>
    <w:p w:rsidR="00EB2639" w:rsidRPr="00BF00F5" w:rsidRDefault="006E29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   </w:t>
      </w:r>
      <w:r w:rsidRPr="00BF00F5">
        <w:rPr>
          <w:rFonts w:ascii="Times New Roman" w:hAnsi="Times New Roman"/>
          <w:sz w:val="28"/>
          <w:szCs w:val="28"/>
        </w:rPr>
        <w:t xml:space="preserve">        В.И. </w:t>
      </w:r>
      <w:proofErr w:type="spellStart"/>
      <w:r w:rsidRPr="00BF00F5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EB2639" w:rsidRPr="00BF00F5" w:rsidRDefault="00EB2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48"/>
        <w:gridCol w:w="2506"/>
      </w:tblGrid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EB2639" w:rsidRPr="00BF00F5" w:rsidRDefault="00F03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E2909" w:rsidRPr="00BF00F5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Начальника юридического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639" w:rsidRPr="00BF00F5">
        <w:tc>
          <w:tcPr>
            <w:tcW w:w="6848" w:type="dxa"/>
          </w:tcPr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BF00F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6" w:type="dxa"/>
            <w:vAlign w:val="bottom"/>
          </w:tcPr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И.Е.  </w:t>
            </w:r>
            <w:proofErr w:type="spellStart"/>
            <w:r w:rsidRPr="00BF00F5">
              <w:rPr>
                <w:rFonts w:ascii="Times New Roman" w:hAnsi="Times New Roman"/>
                <w:sz w:val="28"/>
                <w:szCs w:val="28"/>
              </w:rPr>
              <w:t>Мацагоров</w:t>
            </w:r>
            <w:proofErr w:type="spellEnd"/>
          </w:p>
        </w:tc>
      </w:tr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06" w:type="dxa"/>
            <w:vAlign w:val="bottom"/>
          </w:tcPr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Е. А.  Мацагорова</w:t>
            </w:r>
          </w:p>
        </w:tc>
      </w:tr>
    </w:tbl>
    <w:p w:rsidR="00EB2639" w:rsidRPr="00BF00F5" w:rsidRDefault="00EB2639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Проект подготовил: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ED4786" w:rsidRDefault="006E2909" w:rsidP="0064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</w:t>
      </w:r>
      <w:r w:rsidR="00BD163D">
        <w:rPr>
          <w:rFonts w:ascii="Times New Roman" w:hAnsi="Times New Roman"/>
          <w:sz w:val="28"/>
          <w:szCs w:val="28"/>
        </w:rPr>
        <w:t xml:space="preserve">        </w:t>
      </w:r>
      <w:r w:rsidRPr="00BF00F5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BF00F5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ED4786" w:rsidRPr="00ED4786" w:rsidRDefault="00ED4786" w:rsidP="00ED4786">
      <w:pPr>
        <w:rPr>
          <w:rFonts w:ascii="Times New Roman" w:hAnsi="Times New Roman"/>
          <w:sz w:val="28"/>
          <w:szCs w:val="28"/>
        </w:rPr>
      </w:pPr>
    </w:p>
    <w:p w:rsidR="00ED4786" w:rsidRPr="00ED4786" w:rsidRDefault="00ED4786" w:rsidP="00ED4786">
      <w:pPr>
        <w:rPr>
          <w:rFonts w:ascii="Times New Roman" w:hAnsi="Times New Roman"/>
          <w:sz w:val="28"/>
          <w:szCs w:val="28"/>
        </w:rPr>
      </w:pPr>
    </w:p>
    <w:p w:rsidR="00ED4786" w:rsidRPr="00ED4786" w:rsidRDefault="00ED4786" w:rsidP="00ED4786">
      <w:pPr>
        <w:rPr>
          <w:rFonts w:ascii="Times New Roman" w:hAnsi="Times New Roman"/>
          <w:sz w:val="28"/>
          <w:szCs w:val="28"/>
        </w:rPr>
      </w:pPr>
    </w:p>
    <w:p w:rsidR="00ED4786" w:rsidRPr="00ED4786" w:rsidRDefault="00ED4786" w:rsidP="00ED4786">
      <w:pPr>
        <w:rPr>
          <w:rFonts w:ascii="Times New Roman" w:hAnsi="Times New Roman"/>
          <w:sz w:val="28"/>
          <w:szCs w:val="28"/>
        </w:rPr>
      </w:pPr>
    </w:p>
    <w:p w:rsidR="00ED4786" w:rsidRPr="00ED4786" w:rsidRDefault="00ED4786" w:rsidP="00ED4786">
      <w:pPr>
        <w:rPr>
          <w:rFonts w:ascii="Times New Roman" w:hAnsi="Times New Roman"/>
          <w:sz w:val="28"/>
          <w:szCs w:val="28"/>
        </w:rPr>
      </w:pPr>
    </w:p>
    <w:p w:rsidR="00ED4786" w:rsidRDefault="00ED4786" w:rsidP="00ED4786">
      <w:pPr>
        <w:rPr>
          <w:rFonts w:ascii="Times New Roman" w:hAnsi="Times New Roman"/>
          <w:sz w:val="28"/>
          <w:szCs w:val="28"/>
        </w:rPr>
      </w:pPr>
    </w:p>
    <w:p w:rsidR="00ED4786" w:rsidRDefault="00ED4786" w:rsidP="00ED4786">
      <w:pPr>
        <w:ind w:firstLine="708"/>
        <w:rPr>
          <w:rFonts w:ascii="Times New Roman" w:hAnsi="Times New Roman"/>
          <w:sz w:val="28"/>
          <w:szCs w:val="28"/>
        </w:rPr>
      </w:pPr>
    </w:p>
    <w:p w:rsidR="00ED4786" w:rsidRDefault="00ED4786" w:rsidP="00ED4786">
      <w:pPr>
        <w:ind w:firstLine="708"/>
        <w:rPr>
          <w:rFonts w:ascii="Times New Roman" w:hAnsi="Times New Roman"/>
          <w:sz w:val="28"/>
          <w:szCs w:val="28"/>
        </w:rPr>
      </w:pPr>
    </w:p>
    <w:p w:rsidR="00EB2639" w:rsidRPr="00ED4786" w:rsidRDefault="00ED4786" w:rsidP="00ED4786">
      <w:pPr>
        <w:tabs>
          <w:tab w:val="left" w:pos="885"/>
        </w:tabs>
        <w:rPr>
          <w:rFonts w:ascii="Times New Roman" w:hAnsi="Times New Roman"/>
          <w:sz w:val="28"/>
          <w:szCs w:val="28"/>
        </w:rPr>
        <w:sectPr w:rsidR="00EB2639" w:rsidRPr="00ED4786">
          <w:headerReference w:type="default" r:id="rId8"/>
          <w:pgSz w:w="11906" w:h="16838"/>
          <w:pgMar w:top="567" w:right="567" w:bottom="1134" w:left="1985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D634B7" w:rsidRDefault="00D634B7" w:rsidP="00641ED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1" w:name="Par512"/>
      <w:bookmarkEnd w:id="1"/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36"/>
        <w:gridCol w:w="4801"/>
      </w:tblGrid>
      <w:tr w:rsidR="00A479A0" w:rsidRPr="009241D7" w:rsidTr="00A479A0">
        <w:tc>
          <w:tcPr>
            <w:tcW w:w="10740" w:type="dxa"/>
            <w:shd w:val="clear" w:color="auto" w:fill="auto"/>
          </w:tcPr>
          <w:p w:rsidR="00A479A0" w:rsidRPr="009241D7" w:rsidRDefault="00A479A0" w:rsidP="00A479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479A0" w:rsidRDefault="00A479A0" w:rsidP="00A479A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4"/>
        </w:rPr>
      </w:pPr>
      <w:r w:rsidRPr="00284018">
        <w:rPr>
          <w:rFonts w:ascii="Times New Roman" w:hAnsi="Times New Roman"/>
          <w:sz w:val="24"/>
        </w:rPr>
        <w:t>ОБЪЕМЫ И ИСТОЧНИКИ</w:t>
      </w: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 w:rsidRPr="00284018">
        <w:rPr>
          <w:rFonts w:ascii="Times New Roman" w:hAnsi="Times New Roman"/>
          <w:sz w:val="24"/>
        </w:rPr>
        <w:t xml:space="preserve">Финансового обеспечения муниципальной программы Александровского муниципального округа Ставропольского </w:t>
      </w:r>
      <w:r w:rsidRPr="00284018">
        <w:rPr>
          <w:rFonts w:ascii="Times New Roman" w:hAnsi="Times New Roman"/>
        </w:rPr>
        <w:t>края</w:t>
      </w: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 w:rsidRPr="00284018">
        <w:rPr>
          <w:rFonts w:ascii="Times New Roman" w:hAnsi="Times New Roman"/>
        </w:rPr>
        <w:t xml:space="preserve"> «Формирование современной городской среды»</w:t>
      </w:r>
    </w:p>
    <w:tbl>
      <w:tblPr>
        <w:tblW w:w="159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3069"/>
        <w:gridCol w:w="898"/>
        <w:gridCol w:w="1158"/>
        <w:gridCol w:w="1223"/>
        <w:gridCol w:w="1187"/>
        <w:gridCol w:w="1134"/>
        <w:gridCol w:w="1134"/>
        <w:gridCol w:w="850"/>
        <w:gridCol w:w="29"/>
        <w:gridCol w:w="236"/>
        <w:gridCol w:w="1011"/>
        <w:gridCol w:w="1134"/>
        <w:gridCol w:w="1134"/>
        <w:gridCol w:w="803"/>
        <w:gridCol w:w="22"/>
        <w:gridCol w:w="214"/>
        <w:gridCol w:w="22"/>
      </w:tblGrid>
      <w:tr w:rsidR="00284018" w:rsidRPr="00284018" w:rsidTr="00453FF5">
        <w:trPr>
          <w:gridAfter w:val="4"/>
          <w:wAfter w:w="1061" w:type="dxa"/>
          <w:trHeight w:val="7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N 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Объемы финансового обеспечения по годам (тыс.  рублей)</w:t>
            </w:r>
          </w:p>
        </w:tc>
      </w:tr>
      <w:tr w:rsidR="00284018" w:rsidRPr="00284018" w:rsidTr="00453FF5">
        <w:trPr>
          <w:gridAfter w:val="4"/>
          <w:wAfter w:w="1061" w:type="dxa"/>
          <w:trHeight w:val="787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84018">
              <w:rPr>
                <w:rFonts w:ascii="Times New Roman" w:hAnsi="Times New Roman"/>
              </w:rPr>
              <w:t>Справочно</w:t>
            </w:r>
            <w:proofErr w:type="spellEnd"/>
            <w:r w:rsidRPr="00284018">
              <w:rPr>
                <w:rFonts w:ascii="Times New Roman" w:hAnsi="Times New Roman"/>
              </w:rPr>
              <w:t>: средства бюджета Александровского сельсовета Александровского района Ставропольского края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453FF5">
        <w:trPr>
          <w:gridAfter w:val="4"/>
          <w:wAfter w:w="1061" w:type="dxa"/>
          <w:trHeight w:val="31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  <w:p w:rsidR="00284018" w:rsidRPr="00284018" w:rsidRDefault="00284018" w:rsidP="00284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284018" w:rsidRPr="00284018" w:rsidTr="00453FF5">
        <w:trPr>
          <w:gridAfter w:val="4"/>
          <w:wAfter w:w="1061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284018">
            <w:pPr>
              <w:tabs>
                <w:tab w:val="center" w:pos="0"/>
                <w:tab w:val="right" w:pos="776"/>
              </w:tabs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ab/>
              <w:t>8</w:t>
            </w:r>
          </w:p>
        </w:tc>
      </w:tr>
      <w:tr w:rsidR="00284018" w:rsidRPr="00284018" w:rsidTr="00453FF5">
        <w:trPr>
          <w:gridAfter w:val="4"/>
          <w:wAfter w:w="1061" w:type="dxa"/>
          <w:trHeight w:val="142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Муниципальная программа Александровского муниципального округа Ставропольского края «Формирование современной городской среды», всего         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24 889,76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24 298,86</w:t>
            </w:r>
          </w:p>
        </w:tc>
      </w:tr>
      <w:tr w:rsidR="00284018" w:rsidRPr="00284018" w:rsidTr="00453FF5">
        <w:trPr>
          <w:gridAfter w:val="4"/>
          <w:wAfter w:w="1061" w:type="dxa"/>
          <w:trHeight w:val="55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бюджет Александровского муниципального округа Ставропольского края (далее –   </w:t>
            </w:r>
            <w:r w:rsidRPr="00284018">
              <w:rPr>
                <w:rFonts w:ascii="Times New Roman" w:hAnsi="Times New Roman"/>
              </w:rPr>
              <w:lastRenderedPageBreak/>
              <w:t xml:space="preserve">бюджет муниципального округа),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lastRenderedPageBreak/>
              <w:t>10 340,69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1ED3">
              <w:rPr>
                <w:rFonts w:ascii="Times New Roman" w:hAnsi="Times New Roman"/>
                <w:szCs w:val="22"/>
              </w:rPr>
              <w:t>24 889,76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right="-787" w:hanging="283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453FF5">
        <w:trPr>
          <w:gridAfter w:val="4"/>
          <w:wAfter w:w="1061" w:type="dxa"/>
          <w:trHeight w:val="72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бюджет Ставропольского края (далее - краевой бюджет)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23 771,74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453FF5">
        <w:trPr>
          <w:gridAfter w:val="4"/>
          <w:wAfter w:w="1061" w:type="dxa"/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453FF5">
        <w:trPr>
          <w:gridAfter w:val="4"/>
          <w:wAfter w:w="1061" w:type="dxa"/>
          <w:trHeight w:val="160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  <w:r w:rsidRPr="00284018">
              <w:rPr>
                <w:rFonts w:ascii="Times New Roman" w:hAnsi="Times New Roman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1ED3">
              <w:rPr>
                <w:rFonts w:ascii="Times New Roman" w:hAnsi="Times New Roman"/>
                <w:szCs w:val="22"/>
              </w:rPr>
              <w:t>24 889,76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6A444B" w:rsidRDefault="009F3FDA" w:rsidP="006A444B">
            <w:pPr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453FF5">
        <w:trPr>
          <w:gridAfter w:val="4"/>
          <w:wAfter w:w="1061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right="-787" w:hanging="14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453FF5">
        <w:trPr>
          <w:gridAfter w:val="4"/>
          <w:wAfter w:w="1061" w:type="dxa"/>
          <w:trHeight w:val="138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Подпрограмма 1 «Формирование комфортной городской среды на территории Александровского муниципального округа», всего      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1ED3">
              <w:rPr>
                <w:rFonts w:ascii="Times New Roman" w:hAnsi="Times New Roman"/>
                <w:szCs w:val="22"/>
              </w:rPr>
              <w:t>24 889,76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453FF5">
        <w:trPr>
          <w:gridAfter w:val="4"/>
          <w:wAfter w:w="1061" w:type="dxa"/>
          <w:trHeight w:val="61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1ED3">
              <w:rPr>
                <w:rFonts w:ascii="Times New Roman" w:hAnsi="Times New Roman"/>
                <w:szCs w:val="22"/>
              </w:rPr>
              <w:t>24 889,76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453FF5">
        <w:trPr>
          <w:gridAfter w:val="4"/>
          <w:wAfter w:w="1061" w:type="dxa"/>
          <w:trHeight w:val="30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453FF5">
        <w:trPr>
          <w:gridAfter w:val="4"/>
          <w:wAfter w:w="1061" w:type="dxa"/>
          <w:trHeight w:val="26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453FF5">
        <w:trPr>
          <w:gridAfter w:val="4"/>
          <w:wAfter w:w="1061" w:type="dxa"/>
          <w:trHeight w:val="37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641ED3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1ED3">
              <w:rPr>
                <w:rFonts w:ascii="Times New Roman" w:hAnsi="Times New Roman"/>
                <w:szCs w:val="22"/>
              </w:rPr>
              <w:t>24 889,76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453FF5">
        <w:trPr>
          <w:gridAfter w:val="4"/>
          <w:wAfter w:w="1061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453FF5">
        <w:trPr>
          <w:gridAfter w:val="4"/>
          <w:wAfter w:w="1061" w:type="dxa"/>
          <w:trHeight w:val="6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453FF5">
        <w:trPr>
          <w:gridAfter w:val="4"/>
          <w:wAfter w:w="1061" w:type="dxa"/>
          <w:trHeight w:val="13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1.1. «Реализация  регионального проекта «Формирование комфортной городской среды»,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453FF5">
        <w:trPr>
          <w:gridAfter w:val="4"/>
          <w:wAfter w:w="1061" w:type="dxa"/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453FF5">
        <w:trPr>
          <w:gridAfter w:val="4"/>
          <w:wAfter w:w="1061" w:type="dxa"/>
          <w:trHeight w:val="28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453FF5">
        <w:trPr>
          <w:gridAfter w:val="4"/>
          <w:wAfter w:w="1061" w:type="dxa"/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453FF5">
        <w:trPr>
          <w:gridAfter w:val="4"/>
          <w:wAfter w:w="1061" w:type="dxa"/>
          <w:trHeight w:val="39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9F3FDA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284018" w:rsidRPr="00284018" w:rsidTr="00453FF5">
        <w:trPr>
          <w:gridAfter w:val="4"/>
          <w:wAfter w:w="1061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453FF5">
        <w:trPr>
          <w:gridAfter w:val="4"/>
          <w:wAfter w:w="1061" w:type="dxa"/>
          <w:trHeight w:val="93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  <w:proofErr w:type="spellStart"/>
            <w:r w:rsidRPr="00284018">
              <w:rPr>
                <w:rFonts w:ascii="Times New Roman CYR" w:hAnsi="Times New Roman CYR"/>
              </w:rPr>
              <w:t>Справочно</w:t>
            </w:r>
            <w:proofErr w:type="spellEnd"/>
            <w:r w:rsidRPr="00284018">
              <w:rPr>
                <w:rFonts w:ascii="Times New Roman CYR" w:hAnsi="Times New Roman CYR"/>
              </w:rPr>
              <w:t>:</w:t>
            </w: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дворовых территорий многоквартирных домов», всего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453FF5">
        <w:trPr>
          <w:gridAfter w:val="4"/>
          <w:wAfter w:w="1061" w:type="dxa"/>
          <w:trHeight w:val="671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том числе средства местного бюджета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453FF5">
        <w:trPr>
          <w:gridAfter w:val="4"/>
          <w:wAfter w:w="1061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 xml:space="preserve">в том числе средства краевого бюджета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453FF5">
        <w:trPr>
          <w:gridAfter w:val="4"/>
          <w:wAfter w:w="1061" w:type="dxa"/>
          <w:trHeight w:val="3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453FF5">
        <w:trPr>
          <w:gridAfter w:val="4"/>
          <w:wAfter w:w="1061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453FF5">
        <w:trPr>
          <w:gridAfter w:val="4"/>
          <w:wAfter w:w="1061" w:type="dxa"/>
          <w:trHeight w:val="6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453FF5">
        <w:trPr>
          <w:gridAfter w:val="4"/>
          <w:wAfter w:w="1061" w:type="dxa"/>
          <w:trHeight w:val="1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 CYR" w:hAnsi="Times New Roman CYR"/>
              </w:rPr>
            </w:pPr>
            <w:proofErr w:type="spellStart"/>
            <w:r w:rsidRPr="00284018">
              <w:rPr>
                <w:rFonts w:ascii="Times New Roman CYR" w:hAnsi="Times New Roman CYR"/>
              </w:rPr>
              <w:t>Справочно</w:t>
            </w:r>
            <w:proofErr w:type="spellEnd"/>
            <w:r w:rsidRPr="00284018">
              <w:rPr>
                <w:rFonts w:ascii="Times New Roman CYR" w:hAnsi="Times New Roman CYR"/>
              </w:rPr>
              <w:t>:</w:t>
            </w:r>
          </w:p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общественных территорий», всего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  <w:r w:rsidRPr="00284018">
              <w:rPr>
                <w:rFonts w:ascii="Times New Roman" w:hAnsi="Times New Roman"/>
                <w:szCs w:val="22"/>
                <w:lang w:val="en-US"/>
              </w:rPr>
              <w:t>24 589</w:t>
            </w:r>
            <w:r w:rsidRPr="00284018">
              <w:rPr>
                <w:rFonts w:ascii="Times New Roman" w:hAnsi="Times New Roman"/>
                <w:szCs w:val="22"/>
              </w:rPr>
              <w:t>,</w:t>
            </w:r>
            <w:r w:rsidRPr="00284018">
              <w:rPr>
                <w:rFonts w:ascii="Times New Roman" w:hAnsi="Times New Roman"/>
                <w:szCs w:val="22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ED4786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D4786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D4786" w:rsidRPr="00284018" w:rsidTr="00453FF5">
        <w:trPr>
          <w:gridAfter w:val="4"/>
          <w:wAfter w:w="1061" w:type="dxa"/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 xml:space="preserve">в </w:t>
            </w:r>
            <w:proofErr w:type="spellStart"/>
            <w:r w:rsidRPr="00284018">
              <w:rPr>
                <w:rFonts w:ascii="Times New Roman CYR" w:hAnsi="Times New Roman CYR"/>
              </w:rPr>
              <w:t>т.ч</w:t>
            </w:r>
            <w:proofErr w:type="spellEnd"/>
            <w:r w:rsidRPr="00284018">
              <w:rPr>
                <w:rFonts w:ascii="Times New Roman CYR" w:hAnsi="Times New Roman CYR"/>
              </w:rPr>
              <w:t>. средства местного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ED4786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D4786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D4786" w:rsidRPr="00284018" w:rsidTr="00453FF5">
        <w:trPr>
          <w:gridAfter w:val="4"/>
          <w:wAfter w:w="1061" w:type="dxa"/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том числе средства краевого бюджетов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ED4786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D4786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453FF5">
        <w:trPr>
          <w:gridAfter w:val="4"/>
          <w:wAfter w:w="1061" w:type="dxa"/>
          <w:trHeight w:val="70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D4786" w:rsidRPr="00284018" w:rsidTr="00453FF5">
        <w:trPr>
          <w:gridAfter w:val="4"/>
          <w:wAfter w:w="1061" w:type="dxa"/>
          <w:trHeight w:val="10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 w:rsidRPr="009F3FDA">
              <w:rPr>
                <w:rFonts w:ascii="Times New Roman" w:hAnsi="Times New Roman"/>
                <w:szCs w:val="22"/>
              </w:rPr>
              <w:t>24 298,86</w:t>
            </w:r>
          </w:p>
        </w:tc>
      </w:tr>
      <w:tr w:rsidR="00ED4786" w:rsidRPr="00284018" w:rsidTr="00453FF5">
        <w:trPr>
          <w:gridAfter w:val="4"/>
          <w:wAfter w:w="1061" w:type="dxa"/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453FF5">
        <w:trPr>
          <w:gridAfter w:val="4"/>
          <w:wAfter w:w="1061" w:type="dxa"/>
          <w:trHeight w:val="1993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1.2.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1.2. «Формирование комфортной городской среды Александровского муниципального округа Ставропольского края», всего             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1094,23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453FF5">
        <w:trPr>
          <w:gridAfter w:val="4"/>
          <w:wAfter w:w="1061" w:type="dxa"/>
          <w:trHeight w:val="36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 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1094,23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453FF5">
        <w:trPr>
          <w:gridAfter w:val="4"/>
          <w:wAfter w:w="1061" w:type="dxa"/>
          <w:trHeight w:val="2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453FF5">
        <w:trPr>
          <w:gridAfter w:val="4"/>
          <w:wAfter w:w="1061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D4786" w:rsidRPr="00284018" w:rsidTr="00453FF5">
        <w:trPr>
          <w:gridAfter w:val="4"/>
          <w:wAfter w:w="1061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1094,23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453FF5">
        <w:trPr>
          <w:gridAfter w:val="4"/>
          <w:wAfter w:w="1061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D4786" w:rsidRPr="00284018" w:rsidTr="00453FF5">
        <w:trPr>
          <w:gridAfter w:val="4"/>
          <w:wAfter w:w="1061" w:type="dxa"/>
          <w:trHeight w:val="1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1.3. «Мероприятия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86" w:rsidRPr="00284018" w:rsidRDefault="00ED4786" w:rsidP="00ED4786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453FF5">
        <w:trPr>
          <w:gridAfter w:val="4"/>
          <w:wAfter w:w="1061" w:type="dxa"/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1.4.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1.4. «Мероприятия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дома)».,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86" w:rsidRPr="00284018" w:rsidRDefault="00ED4786" w:rsidP="00ED4786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453FF5">
        <w:trPr>
          <w:gridAfter w:val="4"/>
          <w:wAfter w:w="1061" w:type="dxa"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1.5.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 основное мероприятие 1.5. «Мероприятия по вовлечению граждан, в реализацию мероприятий по благоустройству общественных дворовых территорий»,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453FF5">
        <w:trPr>
          <w:gridAfter w:val="4"/>
          <w:wAfter w:w="1061" w:type="dxa"/>
          <w:trHeight w:val="197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</w:t>
            </w:r>
            <w:proofErr w:type="spellStart"/>
            <w:r w:rsidRPr="00284018">
              <w:rPr>
                <w:rFonts w:ascii="Times New Roman" w:hAnsi="Times New Roman"/>
              </w:rPr>
              <w:t>общепрограммные</w:t>
            </w:r>
            <w:proofErr w:type="spellEnd"/>
            <w:r w:rsidRPr="00284018">
              <w:rPr>
                <w:rFonts w:ascii="Times New Roman" w:hAnsi="Times New Roman"/>
              </w:rPr>
              <w:t xml:space="preserve"> мероприятия»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86" w:rsidRPr="00284018" w:rsidRDefault="00ED4786" w:rsidP="00ED4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6" w:rsidRPr="00284018" w:rsidRDefault="00ED4786" w:rsidP="00ED4786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ED4786" w:rsidRPr="00284018" w:rsidTr="006A444B">
        <w:tc>
          <w:tcPr>
            <w:tcW w:w="4678" w:type="dxa"/>
            <w:gridSpan w:val="3"/>
          </w:tcPr>
          <w:p w:rsidR="00ED4786" w:rsidRPr="00284018" w:rsidRDefault="00ED4786" w:rsidP="00ED4786"/>
        </w:tc>
        <w:tc>
          <w:tcPr>
            <w:tcW w:w="1105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ind w:left="-1668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ind w:left="-1668"/>
            </w:pPr>
          </w:p>
        </w:tc>
      </w:tr>
      <w:tr w:rsidR="00ED4786" w:rsidRPr="00284018" w:rsidTr="00453FF5">
        <w:trPr>
          <w:gridAfter w:val="1"/>
          <w:wAfter w:w="22" w:type="dxa"/>
        </w:trPr>
        <w:tc>
          <w:tcPr>
            <w:tcW w:w="1139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/>
          <w:p w:rsidR="00ED4786" w:rsidRPr="00284018" w:rsidRDefault="00ED4786" w:rsidP="00ED4786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/>
        </w:tc>
        <w:tc>
          <w:tcPr>
            <w:tcW w:w="1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/>
        </w:tc>
        <w:tc>
          <w:tcPr>
            <w:tcW w:w="2268" w:type="dxa"/>
            <w:gridSpan w:val="2"/>
          </w:tcPr>
          <w:p w:rsidR="00ED4786" w:rsidRPr="00284018" w:rsidRDefault="00ED4786" w:rsidP="00ED4786">
            <w:pPr>
              <w:ind w:left="-1668"/>
            </w:pP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ind w:left="-1668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86" w:rsidRPr="00284018" w:rsidRDefault="00ED4786" w:rsidP="00ED4786">
            <w:pPr>
              <w:ind w:left="-1668"/>
            </w:pPr>
          </w:p>
        </w:tc>
      </w:tr>
    </w:tbl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>Первый заместитель</w:t>
      </w:r>
    </w:p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                                                        В.И. </w:t>
      </w:r>
      <w:proofErr w:type="spellStart"/>
      <w:r w:rsidRPr="00284018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 xml:space="preserve">       </w:t>
      </w:r>
    </w:p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74"/>
        <w:gridCol w:w="7876"/>
      </w:tblGrid>
      <w:tr w:rsidR="00284018" w:rsidRPr="00284018" w:rsidTr="0028401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администрации       </w:t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Ю.В. Иванова</w:t>
            </w:r>
          </w:p>
        </w:tc>
      </w:tr>
      <w:tr w:rsidR="00284018" w:rsidRPr="00284018" w:rsidTr="0028401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Начальник юридического</w:t>
            </w: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Т.А. Софронова</w:t>
            </w:r>
          </w:p>
        </w:tc>
      </w:tr>
      <w:tr w:rsidR="00284018" w:rsidRPr="00284018" w:rsidTr="0028401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28401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И.Е.  </w:t>
            </w:r>
            <w:proofErr w:type="spellStart"/>
            <w:r w:rsidRPr="00284018">
              <w:rPr>
                <w:rFonts w:ascii="Times New Roman" w:hAnsi="Times New Roman"/>
                <w:sz w:val="28"/>
                <w:szCs w:val="28"/>
              </w:rPr>
              <w:t>Мацагоров</w:t>
            </w:r>
            <w:proofErr w:type="spellEnd"/>
          </w:p>
        </w:tc>
      </w:tr>
    </w:tbl>
    <w:p w:rsidR="00A479A0" w:rsidRPr="00B4448F" w:rsidRDefault="00A479A0" w:rsidP="00A47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79A0" w:rsidRPr="00B4448F" w:rsidRDefault="00A479A0" w:rsidP="00A47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79A0" w:rsidRPr="006761AB" w:rsidRDefault="00A479A0" w:rsidP="00ED4786">
      <w:pPr>
        <w:tabs>
          <w:tab w:val="left" w:pos="0"/>
        </w:tabs>
        <w:spacing w:after="0" w:line="240" w:lineRule="auto"/>
        <w:ind w:right="284"/>
        <w:rPr>
          <w:rFonts w:ascii="Times New Roman" w:hAnsi="Times New Roman"/>
          <w:sz w:val="28"/>
          <w:szCs w:val="28"/>
          <w:lang w:val="en-US"/>
        </w:rPr>
        <w:sectPr w:rsidR="00A479A0" w:rsidRPr="006761AB" w:rsidSect="00ED4786">
          <w:pgSz w:w="16838" w:h="11906" w:orient="landscape"/>
          <w:pgMar w:top="993" w:right="567" w:bottom="567" w:left="1134" w:header="709" w:footer="709" w:gutter="0"/>
          <w:cols w:space="708"/>
          <w:titlePg/>
          <w:docGrid w:linePitch="360"/>
        </w:sectPr>
      </w:pPr>
    </w:p>
    <w:p w:rsidR="00A83C0E" w:rsidRDefault="00A83C0E" w:rsidP="006A444B">
      <w:pPr>
        <w:spacing w:after="0" w:line="240" w:lineRule="auto"/>
        <w:rPr>
          <w:rFonts w:ascii="Times New Roman" w:hAnsi="Times New Roman"/>
          <w:sz w:val="28"/>
        </w:rPr>
      </w:pPr>
    </w:p>
    <w:sectPr w:rsidR="00A83C0E" w:rsidSect="00F736BF">
      <w:headerReference w:type="default" r:id="rId9"/>
      <w:pgSz w:w="16838" w:h="11906" w:orient="landscape"/>
      <w:pgMar w:top="993" w:right="709" w:bottom="709" w:left="709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FA" w:rsidRDefault="00D731FA">
      <w:pPr>
        <w:spacing w:after="0" w:line="240" w:lineRule="auto"/>
      </w:pPr>
      <w:r>
        <w:separator/>
      </w:r>
    </w:p>
  </w:endnote>
  <w:endnote w:type="continuationSeparator" w:id="0">
    <w:p w:rsidR="00D731FA" w:rsidRDefault="00D7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FA" w:rsidRDefault="00D731FA">
      <w:pPr>
        <w:spacing w:after="0" w:line="240" w:lineRule="auto"/>
      </w:pPr>
      <w:r>
        <w:separator/>
      </w:r>
    </w:p>
  </w:footnote>
  <w:footnote w:type="continuationSeparator" w:id="0">
    <w:p w:rsidR="00D731FA" w:rsidRDefault="00D7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86" w:rsidRDefault="00ED4786">
    <w:pPr>
      <w:pStyle w:val="af0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86" w:rsidRDefault="00ED4786">
    <w:pPr>
      <w:pStyle w:val="af0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2257B2A"/>
    <w:multiLevelType w:val="hybridMultilevel"/>
    <w:tmpl w:val="5BEA9BC4"/>
    <w:lvl w:ilvl="0" w:tplc="6B785F6E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8F0427E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9"/>
    <w:rsid w:val="00024367"/>
    <w:rsid w:val="00093260"/>
    <w:rsid w:val="00093974"/>
    <w:rsid w:val="000B0FCD"/>
    <w:rsid w:val="000C791A"/>
    <w:rsid w:val="00134005"/>
    <w:rsid w:val="0013487F"/>
    <w:rsid w:val="00145262"/>
    <w:rsid w:val="0016132A"/>
    <w:rsid w:val="00167814"/>
    <w:rsid w:val="00171F39"/>
    <w:rsid w:val="001A00D8"/>
    <w:rsid w:val="0024798B"/>
    <w:rsid w:val="00251846"/>
    <w:rsid w:val="00267925"/>
    <w:rsid w:val="00284018"/>
    <w:rsid w:val="002936EA"/>
    <w:rsid w:val="002A7545"/>
    <w:rsid w:val="002F2DCD"/>
    <w:rsid w:val="00372964"/>
    <w:rsid w:val="003A6CFA"/>
    <w:rsid w:val="00453FF5"/>
    <w:rsid w:val="004F4473"/>
    <w:rsid w:val="005261BD"/>
    <w:rsid w:val="005555F0"/>
    <w:rsid w:val="0056166B"/>
    <w:rsid w:val="00573E5C"/>
    <w:rsid w:val="005857AB"/>
    <w:rsid w:val="005A3F31"/>
    <w:rsid w:val="005B33EC"/>
    <w:rsid w:val="005C7F59"/>
    <w:rsid w:val="005D5F40"/>
    <w:rsid w:val="00605407"/>
    <w:rsid w:val="00641ED3"/>
    <w:rsid w:val="00653472"/>
    <w:rsid w:val="00663D1A"/>
    <w:rsid w:val="006761AB"/>
    <w:rsid w:val="006857F8"/>
    <w:rsid w:val="006A444B"/>
    <w:rsid w:val="006A7087"/>
    <w:rsid w:val="006C1665"/>
    <w:rsid w:val="006E2909"/>
    <w:rsid w:val="006E320B"/>
    <w:rsid w:val="0071714D"/>
    <w:rsid w:val="0072142C"/>
    <w:rsid w:val="00722647"/>
    <w:rsid w:val="00722CB9"/>
    <w:rsid w:val="007554DC"/>
    <w:rsid w:val="00766728"/>
    <w:rsid w:val="00771036"/>
    <w:rsid w:val="007A50D8"/>
    <w:rsid w:val="007E20D0"/>
    <w:rsid w:val="0088728F"/>
    <w:rsid w:val="008A04D4"/>
    <w:rsid w:val="008B5EE2"/>
    <w:rsid w:val="008C33F2"/>
    <w:rsid w:val="00941A9C"/>
    <w:rsid w:val="00951EDB"/>
    <w:rsid w:val="00995C0F"/>
    <w:rsid w:val="009F3FDA"/>
    <w:rsid w:val="00A479A0"/>
    <w:rsid w:val="00A66496"/>
    <w:rsid w:val="00A83C0E"/>
    <w:rsid w:val="00AA062B"/>
    <w:rsid w:val="00AB18B6"/>
    <w:rsid w:val="00B5587A"/>
    <w:rsid w:val="00B6453B"/>
    <w:rsid w:val="00BB2C2B"/>
    <w:rsid w:val="00BD163D"/>
    <w:rsid w:val="00BF00F5"/>
    <w:rsid w:val="00C2098B"/>
    <w:rsid w:val="00C265D2"/>
    <w:rsid w:val="00C33328"/>
    <w:rsid w:val="00C45BBD"/>
    <w:rsid w:val="00CE3DF8"/>
    <w:rsid w:val="00CE6D7F"/>
    <w:rsid w:val="00D634B7"/>
    <w:rsid w:val="00D64E58"/>
    <w:rsid w:val="00D731FA"/>
    <w:rsid w:val="00DA11C7"/>
    <w:rsid w:val="00DB27B0"/>
    <w:rsid w:val="00DB3A22"/>
    <w:rsid w:val="00EA3BC4"/>
    <w:rsid w:val="00EB2639"/>
    <w:rsid w:val="00ED4786"/>
    <w:rsid w:val="00EF52B1"/>
    <w:rsid w:val="00F03123"/>
    <w:rsid w:val="00F66A59"/>
    <w:rsid w:val="00F736BF"/>
    <w:rsid w:val="00FB5CB6"/>
    <w:rsid w:val="00FE5981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DEFF"/>
  <w15:docId w15:val="{294C786A-EA54-48B8-9C13-C4ECB65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uiPriority w:val="99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uiPriority w:val="99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1"/>
    <w:link w:val="printj"/>
    <w:rPr>
      <w:rFonts w:ascii="Times New Roman" w:hAnsi="Times New Roman"/>
      <w:sz w:val="24"/>
    </w:rPr>
  </w:style>
  <w:style w:type="paragraph" w:styleId="ab">
    <w:name w:val="No Spacing"/>
    <w:link w:val="ac"/>
    <w:qFormat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uiPriority w:val="99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1"/>
    <w:link w:val="af0"/>
    <w:uiPriority w:val="99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uiPriority w:val="9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1"/>
    <w:link w:val="aff0"/>
    <w:uiPriority w:val="99"/>
    <w:rPr>
      <w:sz w:val="22"/>
    </w:rPr>
  </w:style>
  <w:style w:type="table" w:styleId="aff2">
    <w:name w:val="Table Grid"/>
    <w:basedOn w:val="a1"/>
    <w:uiPriority w:val="3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a">
    <w:name w:val="Нет списка1"/>
    <w:next w:val="a2"/>
    <w:semiHidden/>
    <w:rsid w:val="00A479A0"/>
  </w:style>
  <w:style w:type="paragraph" w:styleId="aff3">
    <w:name w:val="footnote text"/>
    <w:basedOn w:val="a"/>
    <w:link w:val="aff4"/>
    <w:uiPriority w:val="99"/>
    <w:rsid w:val="00A479A0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A479A0"/>
    <w:rPr>
      <w:rFonts w:ascii="Times New Roman" w:hAnsi="Times New Roman"/>
      <w:color w:val="auto"/>
      <w:spacing w:val="20"/>
      <w:lang w:val="x-none" w:eastAsia="x-none"/>
    </w:rPr>
  </w:style>
  <w:style w:type="character" w:styleId="aff5">
    <w:name w:val="footnote reference"/>
    <w:uiPriority w:val="99"/>
    <w:rsid w:val="00A479A0"/>
    <w:rPr>
      <w:vertAlign w:val="superscript"/>
    </w:rPr>
  </w:style>
  <w:style w:type="paragraph" w:customStyle="1" w:styleId="25">
    <w:name w:val="Абзац списка2"/>
    <w:basedOn w:val="a"/>
    <w:rsid w:val="00A479A0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6">
    <w:name w:val="Мой стиль Знак"/>
    <w:uiPriority w:val="99"/>
    <w:locked/>
    <w:rsid w:val="00A479A0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7">
    <w:name w:val="FollowedHyperlink"/>
    <w:uiPriority w:val="99"/>
    <w:unhideWhenUsed/>
    <w:rsid w:val="00A479A0"/>
    <w:rPr>
      <w:color w:val="954F72"/>
      <w:u w:val="single"/>
    </w:rPr>
  </w:style>
  <w:style w:type="character" w:styleId="aff8">
    <w:name w:val="page number"/>
    <w:rsid w:val="00A479A0"/>
  </w:style>
  <w:style w:type="character" w:customStyle="1" w:styleId="aff9">
    <w:name w:val="Основной текст_"/>
    <w:rsid w:val="00A479A0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Олеся В. Прядко</cp:lastModifiedBy>
  <cp:revision>6</cp:revision>
  <cp:lastPrinted>2023-06-02T10:16:00Z</cp:lastPrinted>
  <dcterms:created xsi:type="dcterms:W3CDTF">2024-08-07T13:01:00Z</dcterms:created>
  <dcterms:modified xsi:type="dcterms:W3CDTF">2024-08-08T05:53:00Z</dcterms:modified>
</cp:coreProperties>
</file>