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E0F" w:rsidRPr="008B63CD" w:rsidRDefault="001F0E0F" w:rsidP="001F0E0F">
      <w:pPr>
        <w:jc w:val="center"/>
        <w:rPr>
          <w:rFonts w:ascii="Times New Roman" w:hAnsi="Times New Roman"/>
          <w:b/>
          <w:sz w:val="28"/>
          <w:szCs w:val="28"/>
        </w:rPr>
      </w:pPr>
      <w:r w:rsidRPr="008B63CD">
        <w:rPr>
          <w:rFonts w:ascii="Times New Roman" w:hAnsi="Times New Roman"/>
          <w:b/>
          <w:sz w:val="28"/>
          <w:szCs w:val="28"/>
        </w:rPr>
        <w:t>Деятельность М</w:t>
      </w:r>
      <w:r w:rsidR="008B63CD" w:rsidRPr="008B63CD">
        <w:rPr>
          <w:rFonts w:ascii="Times New Roman" w:hAnsi="Times New Roman"/>
          <w:b/>
          <w:sz w:val="28"/>
          <w:szCs w:val="28"/>
        </w:rPr>
        <w:t>КУ «ЕДДС Александровского округа</w:t>
      </w:r>
      <w:r w:rsidRPr="008B63CD">
        <w:rPr>
          <w:rFonts w:ascii="Times New Roman" w:hAnsi="Times New Roman"/>
          <w:b/>
          <w:sz w:val="28"/>
          <w:szCs w:val="28"/>
        </w:rPr>
        <w:t>»</w:t>
      </w:r>
    </w:p>
    <w:p w:rsidR="00903B66" w:rsidRDefault="008B63CD" w:rsidP="00903B66">
      <w:pP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</w:t>
      </w:r>
      <w:proofErr w:type="gramStart"/>
      <w:r w:rsidR="001F0E0F" w:rsidRPr="008B63CD">
        <w:rPr>
          <w:rFonts w:ascii="Times New Roman" w:hAnsi="Times New Roman"/>
        </w:rPr>
        <w:t>В соответствии с требованиями федерального закона «О защите населения и территорий от чрезвычайных ситуаций природного и техногенного характера» от 24.12.1994 г. №68-ФЗ, постановления Правительства Российской Федерации «О единой государственной системе предупреждения и ликвидации чрезвычайных ситуаций» от 30.12.2003 г. №794 (в редакции постановлении Правительства Российской Федерации от 27.05.2005 г. №335), во исполнение постановления Губернатора от «15» февраля 2012 г. № 53-п «О</w:t>
      </w:r>
      <w:proofErr w:type="gramEnd"/>
      <w:r w:rsidR="001F0E0F" w:rsidRPr="008B63CD">
        <w:rPr>
          <w:rFonts w:ascii="Times New Roman" w:hAnsi="Times New Roman"/>
        </w:rPr>
        <w:t xml:space="preserve"> </w:t>
      </w:r>
      <w:proofErr w:type="gramStart"/>
      <w:r w:rsidR="001F0E0F" w:rsidRPr="008B63CD">
        <w:rPr>
          <w:rFonts w:ascii="Times New Roman" w:hAnsi="Times New Roman"/>
        </w:rPr>
        <w:t xml:space="preserve">распределении субсидии из краевого фонда </w:t>
      </w:r>
      <w:proofErr w:type="spellStart"/>
      <w:r w:rsidR="001F0E0F" w:rsidRPr="008B63CD">
        <w:rPr>
          <w:rFonts w:ascii="Times New Roman" w:hAnsi="Times New Roman"/>
        </w:rPr>
        <w:t>софинансирования</w:t>
      </w:r>
      <w:proofErr w:type="spellEnd"/>
      <w:r w:rsidR="001F0E0F" w:rsidRPr="008B63CD">
        <w:rPr>
          <w:rFonts w:ascii="Times New Roman" w:hAnsi="Times New Roman"/>
        </w:rPr>
        <w:t xml:space="preserve"> расходов, выделяемых местным бюджетам в 2012 году на создание ЕДДС района», в целях координации действий дежурных и дежурно-диспетчерских служб, оперативного сбора информации и организации экстренного реагирования в случае чрезвычайных ситуаций на территории Александровского муниципального района Решением совета Александровского муниципального района Ставропольского края от 1 февраля 2012 года № 494/3 создано муниципальное казенное учреждение « Единая</w:t>
      </w:r>
      <w:proofErr w:type="gramEnd"/>
      <w:r w:rsidR="001F0E0F" w:rsidRPr="008B63CD">
        <w:rPr>
          <w:rFonts w:ascii="Times New Roman" w:hAnsi="Times New Roman"/>
        </w:rPr>
        <w:t xml:space="preserve"> дежурно-диспетчерская служба Алексан</w:t>
      </w:r>
      <w:r w:rsidR="00903B66">
        <w:rPr>
          <w:rFonts w:ascii="Times New Roman" w:hAnsi="Times New Roman"/>
        </w:rPr>
        <w:t>дровского муниципального района».</w:t>
      </w:r>
    </w:p>
    <w:p w:rsidR="00903B66" w:rsidRDefault="001F0E0F" w:rsidP="00903B66">
      <w:pPr>
        <w:spacing w:after="0" w:line="360" w:lineRule="auto"/>
        <w:rPr>
          <w:rFonts w:ascii="Times New Roman" w:hAnsi="Times New Roman"/>
          <w:b/>
        </w:rPr>
      </w:pPr>
      <w:r w:rsidRPr="008B63CD">
        <w:rPr>
          <w:rFonts w:ascii="Times New Roman" w:hAnsi="Times New Roman"/>
        </w:rPr>
        <w:t xml:space="preserve"> </w:t>
      </w:r>
      <w:r w:rsidR="00903B66">
        <w:rPr>
          <w:rFonts w:ascii="Times New Roman" w:hAnsi="Times New Roman"/>
        </w:rPr>
        <w:t xml:space="preserve">Адрес: Ставропольский край, </w:t>
      </w:r>
      <w:r w:rsidRPr="008B63CD">
        <w:rPr>
          <w:rFonts w:ascii="Times New Roman" w:hAnsi="Times New Roman"/>
        </w:rPr>
        <w:t>Александровский район</w:t>
      </w:r>
      <w:r w:rsidR="00903B66">
        <w:rPr>
          <w:rFonts w:ascii="Times New Roman" w:hAnsi="Times New Roman"/>
        </w:rPr>
        <w:t>,</w:t>
      </w:r>
      <w:r w:rsidRPr="008B63CD">
        <w:rPr>
          <w:rFonts w:ascii="Times New Roman" w:hAnsi="Times New Roman"/>
        </w:rPr>
        <w:t xml:space="preserve"> с. Александровское</w:t>
      </w:r>
      <w:r w:rsidR="00903B66">
        <w:rPr>
          <w:rFonts w:ascii="Times New Roman" w:hAnsi="Times New Roman"/>
        </w:rPr>
        <w:t>, ул. Карла Маркса ,</w:t>
      </w:r>
      <w:r w:rsidRPr="008B63CD">
        <w:rPr>
          <w:rFonts w:ascii="Times New Roman" w:hAnsi="Times New Roman"/>
        </w:rPr>
        <w:t>59.</w:t>
      </w:r>
      <w:r w:rsidRPr="008B63CD">
        <w:rPr>
          <w:rFonts w:ascii="Times New Roman" w:hAnsi="Times New Roman"/>
        </w:rPr>
        <w:br/>
        <w:t xml:space="preserve">      </w:t>
      </w:r>
      <w:r w:rsidRPr="00903B66">
        <w:rPr>
          <w:rFonts w:ascii="Times New Roman" w:hAnsi="Times New Roman"/>
          <w:b/>
        </w:rPr>
        <w:t>Основные</w:t>
      </w:r>
      <w:bookmarkStart w:id="0" w:name="_GoBack"/>
      <w:bookmarkEnd w:id="0"/>
      <w:r w:rsidRPr="00903B66">
        <w:rPr>
          <w:rFonts w:ascii="Times New Roman" w:hAnsi="Times New Roman"/>
          <w:b/>
        </w:rPr>
        <w:t xml:space="preserve"> задачи ЕДДС муниципального образования</w:t>
      </w:r>
      <w:proofErr w:type="gramStart"/>
      <w:r w:rsidRPr="00903B66">
        <w:rPr>
          <w:rFonts w:ascii="Times New Roman" w:hAnsi="Times New Roman"/>
          <w:b/>
        </w:rPr>
        <w:t xml:space="preserve"> </w:t>
      </w:r>
      <w:r w:rsidR="008B63CD" w:rsidRPr="00903B66">
        <w:rPr>
          <w:rFonts w:ascii="Times New Roman" w:hAnsi="Times New Roman"/>
          <w:b/>
        </w:rPr>
        <w:t>:</w:t>
      </w:r>
      <w:proofErr w:type="gramEnd"/>
      <w:r w:rsidRPr="00903B66">
        <w:rPr>
          <w:rFonts w:ascii="Times New Roman" w:hAnsi="Times New Roman"/>
          <w:b/>
        </w:rPr>
        <w:br/>
      </w:r>
      <w:r w:rsidR="008B63CD">
        <w:rPr>
          <w:rFonts w:ascii="Times New Roman" w:hAnsi="Times New Roman"/>
        </w:rPr>
        <w:t xml:space="preserve">      </w:t>
      </w:r>
      <w:r w:rsidRPr="008B63CD">
        <w:rPr>
          <w:rFonts w:ascii="Times New Roman" w:hAnsi="Times New Roman"/>
        </w:rPr>
        <w:t>- прием диспетчером ЕДДС сообщений о происшествиях, получение имеющихся данных о местонахождении абонентского устройства и его номером, а также других доступных данных от оператора связи, обеспечение автоматического дозвона до позвонившего в случае внезапного прерывания соединения и обеспечение психологической поддержки позвонившего;</w:t>
      </w:r>
      <w:r w:rsidRPr="008B63CD">
        <w:rPr>
          <w:rFonts w:ascii="Times New Roman" w:hAnsi="Times New Roman"/>
        </w:rPr>
        <w:br/>
      </w:r>
      <w:r w:rsidR="008B63CD">
        <w:rPr>
          <w:rFonts w:ascii="Times New Roman" w:hAnsi="Times New Roman"/>
        </w:rPr>
        <w:t xml:space="preserve">      </w:t>
      </w:r>
      <w:r w:rsidRPr="008B63CD">
        <w:rPr>
          <w:rFonts w:ascii="Times New Roman" w:hAnsi="Times New Roman"/>
        </w:rPr>
        <w:t xml:space="preserve">- </w:t>
      </w:r>
      <w:proofErr w:type="gramStart"/>
      <w:r w:rsidRPr="008B63CD">
        <w:rPr>
          <w:rFonts w:ascii="Times New Roman" w:hAnsi="Times New Roman"/>
        </w:rPr>
        <w:t>передача необходимой информации о происшествии в соответствующие ДДС экстренных оперативных служб и ПОО по их компетенции для организации экстренного реагирования;</w:t>
      </w:r>
      <w:r w:rsidRPr="008B63CD">
        <w:rPr>
          <w:rFonts w:ascii="Times New Roman" w:hAnsi="Times New Roman"/>
        </w:rPr>
        <w:br/>
      </w:r>
      <w:r w:rsidR="008B63CD">
        <w:rPr>
          <w:rFonts w:ascii="Times New Roman" w:hAnsi="Times New Roman"/>
        </w:rPr>
        <w:t xml:space="preserve">     </w:t>
      </w:r>
      <w:r w:rsidRPr="008B63CD">
        <w:rPr>
          <w:rFonts w:ascii="Times New Roman" w:hAnsi="Times New Roman"/>
        </w:rPr>
        <w:t>- регистрация и документирование всех входящих и исходящих сообщений; - обобщение информации о происшествиях, а также формирование статистических отчетов по поступившим вызовам;</w:t>
      </w:r>
      <w:proofErr w:type="gramEnd"/>
      <w:r w:rsidRPr="008B63CD">
        <w:rPr>
          <w:rFonts w:ascii="Times New Roman" w:hAnsi="Times New Roman"/>
        </w:rPr>
        <w:br/>
      </w:r>
      <w:r w:rsidR="008B63CD">
        <w:rPr>
          <w:rFonts w:ascii="Times New Roman" w:hAnsi="Times New Roman"/>
        </w:rPr>
        <w:t xml:space="preserve">      </w:t>
      </w:r>
      <w:r w:rsidRPr="008B63CD">
        <w:rPr>
          <w:rFonts w:ascii="Times New Roman" w:hAnsi="Times New Roman"/>
        </w:rPr>
        <w:t>- прием от вышестоящих органов управления и доведение до руководящего состава муниципального образования сигналов управления (оповещения) в соответствии с требованиями директивных документов;</w:t>
      </w:r>
      <w:r w:rsidRPr="008B63CD">
        <w:rPr>
          <w:rFonts w:ascii="Times New Roman" w:hAnsi="Times New Roman"/>
        </w:rPr>
        <w:br/>
      </w:r>
      <w:r w:rsidR="008B63CD">
        <w:rPr>
          <w:rFonts w:ascii="Times New Roman" w:hAnsi="Times New Roman"/>
        </w:rPr>
        <w:t xml:space="preserve">       </w:t>
      </w:r>
      <w:r w:rsidRPr="008B63CD">
        <w:rPr>
          <w:rFonts w:ascii="Times New Roman" w:hAnsi="Times New Roman"/>
        </w:rPr>
        <w:t>- прием, обработка, анализ и оценка достоверности поступивших сообщение о ЧС и обеспечение доведения этих сообщений в установленном порядке до служб реагирования;</w:t>
      </w:r>
      <w:r w:rsidRPr="008B63CD">
        <w:rPr>
          <w:rFonts w:ascii="Times New Roman" w:hAnsi="Times New Roman"/>
        </w:rPr>
        <w:br/>
      </w:r>
      <w:r w:rsidR="008B63CD">
        <w:rPr>
          <w:rFonts w:ascii="Times New Roman" w:hAnsi="Times New Roman"/>
        </w:rPr>
        <w:t xml:space="preserve">        </w:t>
      </w:r>
      <w:r w:rsidRPr="008B63CD">
        <w:rPr>
          <w:rFonts w:ascii="Times New Roman" w:hAnsi="Times New Roman"/>
        </w:rPr>
        <w:t xml:space="preserve">- сбор и обобщение информации о состоянии экологической, техногенной, инженерной, медицинской и </w:t>
      </w:r>
      <w:proofErr w:type="gramStart"/>
      <w:r w:rsidRPr="008B63CD">
        <w:rPr>
          <w:rFonts w:ascii="Times New Roman" w:hAnsi="Times New Roman"/>
        </w:rPr>
        <w:t>криминогенной обстановки</w:t>
      </w:r>
      <w:proofErr w:type="gramEnd"/>
      <w:r w:rsidRPr="008B63CD">
        <w:rPr>
          <w:rFonts w:ascii="Times New Roman" w:hAnsi="Times New Roman"/>
        </w:rPr>
        <w:t>, анализ данных о сложившейся обстановке, контроль за изменением ситуации;</w:t>
      </w:r>
      <w:r w:rsidRPr="008B63CD">
        <w:rPr>
          <w:rFonts w:ascii="Times New Roman" w:hAnsi="Times New Roman"/>
        </w:rPr>
        <w:br/>
      </w:r>
      <w:r w:rsidR="008B63CD">
        <w:rPr>
          <w:rFonts w:ascii="Times New Roman" w:hAnsi="Times New Roman"/>
        </w:rPr>
        <w:t xml:space="preserve">        </w:t>
      </w:r>
      <w:r w:rsidRPr="008B63CD">
        <w:rPr>
          <w:rFonts w:ascii="Times New Roman" w:hAnsi="Times New Roman"/>
        </w:rPr>
        <w:t>- обеспечение оперативного руководства и управления пожарно-спасательными подразделениями муниципального образования – при реагировании на сообщения о пожарах, а также аварийно-спасательными формированиями и силами постоянной готовности – при реагировании на ЧС;</w:t>
      </w:r>
      <w:r w:rsidRPr="008B63CD">
        <w:rPr>
          <w:rFonts w:ascii="Times New Roman" w:hAnsi="Times New Roman"/>
        </w:rPr>
        <w:br/>
      </w:r>
      <w:r w:rsidR="008B63CD">
        <w:rPr>
          <w:rFonts w:ascii="Times New Roman" w:hAnsi="Times New Roman"/>
        </w:rPr>
        <w:t xml:space="preserve">      </w:t>
      </w:r>
      <w:r w:rsidRPr="008B63CD">
        <w:rPr>
          <w:rFonts w:ascii="Times New Roman" w:hAnsi="Times New Roman"/>
        </w:rPr>
        <w:t xml:space="preserve">- организация взаимодействия в установленном порядке с вышестоящими и взаимодействующими органами управления в целях оперативного реагирования на ЧС, с </w:t>
      </w:r>
      <w:r w:rsidRPr="008B63CD">
        <w:rPr>
          <w:rFonts w:ascii="Times New Roman" w:hAnsi="Times New Roman"/>
        </w:rPr>
        <w:lastRenderedPageBreak/>
        <w:t>администрацией муниципального образования и органами местного самоуправления, а также обеспечение информационно-технического сопряжения ДДС; </w:t>
      </w:r>
      <w:r w:rsidRPr="008B63CD">
        <w:rPr>
          <w:rFonts w:ascii="Times New Roman" w:hAnsi="Times New Roman"/>
        </w:rPr>
        <w:br/>
      </w:r>
      <w:r w:rsidR="008B63CD">
        <w:rPr>
          <w:rFonts w:ascii="Times New Roman" w:hAnsi="Times New Roman"/>
        </w:rPr>
        <w:t xml:space="preserve">     </w:t>
      </w:r>
      <w:r w:rsidRPr="008B63CD">
        <w:rPr>
          <w:rFonts w:ascii="Times New Roman" w:hAnsi="Times New Roman"/>
        </w:rPr>
        <w:t>- предварительная оценка, подготовка вариантов возможных решений на совместные действия служб реагирования; - обеспечение в муниципальном образовании надлежащего функционирования системы связи, автоматизированных систем управления, локальных вычислительных сетей, специализированных программно-технических комплексов и других элементов современных информационных технологий в части предназначения ЕДДС;</w:t>
      </w:r>
      <w:r w:rsidRPr="008B63CD">
        <w:rPr>
          <w:rFonts w:ascii="Times New Roman" w:hAnsi="Times New Roman"/>
        </w:rPr>
        <w:br/>
      </w:r>
      <w:r w:rsidR="008B63CD">
        <w:rPr>
          <w:rFonts w:ascii="Times New Roman" w:hAnsi="Times New Roman"/>
        </w:rPr>
        <w:t xml:space="preserve">     </w:t>
      </w:r>
      <w:r w:rsidRPr="008B63CD">
        <w:rPr>
          <w:rFonts w:ascii="Times New Roman" w:hAnsi="Times New Roman"/>
        </w:rPr>
        <w:t>- информирование ДДС экстренных оперативных служб и привлекаемых служб реагирования о сложившейся в ходе ЧС обстановке, принятых и рекомендуемых мерах;</w:t>
      </w:r>
      <w:r w:rsidRPr="008B63CD">
        <w:rPr>
          <w:rFonts w:ascii="Times New Roman" w:hAnsi="Times New Roman"/>
        </w:rPr>
        <w:br/>
      </w:r>
      <w:r w:rsidR="008B63CD">
        <w:rPr>
          <w:rFonts w:ascii="Times New Roman" w:hAnsi="Times New Roman"/>
        </w:rPr>
        <w:t xml:space="preserve">      </w:t>
      </w:r>
      <w:r w:rsidRPr="008B63CD">
        <w:rPr>
          <w:rFonts w:ascii="Times New Roman" w:hAnsi="Times New Roman"/>
        </w:rPr>
        <w:t xml:space="preserve">- </w:t>
      </w:r>
      <w:proofErr w:type="gramStart"/>
      <w:r w:rsidRPr="008B63CD">
        <w:rPr>
          <w:rFonts w:ascii="Times New Roman" w:hAnsi="Times New Roman"/>
        </w:rPr>
        <w:t>подготовка проектов докладов (донесений) об угрозе или возникновении ЧС и представление документов в вышестоящие органы управления по подчиненности;</w:t>
      </w:r>
      <w:r w:rsidRPr="008B63CD">
        <w:rPr>
          <w:rFonts w:ascii="Times New Roman" w:hAnsi="Times New Roman"/>
        </w:rPr>
        <w:br/>
      </w:r>
      <w:r w:rsidR="008B63CD">
        <w:rPr>
          <w:rFonts w:ascii="Times New Roman" w:hAnsi="Times New Roman"/>
        </w:rPr>
        <w:t xml:space="preserve">      </w:t>
      </w:r>
      <w:r w:rsidRPr="008B63CD">
        <w:rPr>
          <w:rFonts w:ascii="Times New Roman" w:hAnsi="Times New Roman"/>
        </w:rPr>
        <w:t>- доведение задач, поставленных вышестоящими органами управления РСЧС, до органов управления муниципального образования, до ДДС экстренных оперативных служб и сил реагирования, осуществление контроля исполнения этих задач;</w:t>
      </w:r>
      <w:r w:rsidRPr="008B63CD">
        <w:rPr>
          <w:rFonts w:ascii="Times New Roman" w:hAnsi="Times New Roman"/>
        </w:rPr>
        <w:br/>
        <w:t> </w:t>
      </w:r>
      <w:r w:rsidR="008B63CD">
        <w:rPr>
          <w:rFonts w:ascii="Times New Roman" w:hAnsi="Times New Roman"/>
        </w:rPr>
        <w:t xml:space="preserve">     </w:t>
      </w:r>
      <w:r w:rsidRPr="008B63CD">
        <w:rPr>
          <w:rFonts w:ascii="Times New Roman" w:hAnsi="Times New Roman"/>
        </w:rPr>
        <w:t>- обобщение сводной информации о происшедших ЧС и принятых мерах по их ликвидации.</w:t>
      </w:r>
      <w:proofErr w:type="gramEnd"/>
      <w:r w:rsidRPr="008B63CD">
        <w:rPr>
          <w:rFonts w:ascii="Times New Roman" w:hAnsi="Times New Roman"/>
        </w:rPr>
        <w:br/>
        <w:t xml:space="preserve">      </w:t>
      </w:r>
      <w:r w:rsidRPr="008B63CD">
        <w:rPr>
          <w:rFonts w:ascii="Times New Roman" w:hAnsi="Times New Roman"/>
          <w:b/>
        </w:rPr>
        <w:t>Состав технических средств управления ПУ:</w:t>
      </w:r>
      <w:r w:rsidRPr="008B63CD">
        <w:rPr>
          <w:rFonts w:ascii="Times New Roman" w:hAnsi="Times New Roman"/>
        </w:rPr>
        <w:br/>
      </w:r>
      <w:r w:rsidR="008B63CD">
        <w:rPr>
          <w:rFonts w:ascii="Times New Roman" w:hAnsi="Times New Roman"/>
        </w:rPr>
        <w:t xml:space="preserve">       </w:t>
      </w:r>
      <w:proofErr w:type="gramStart"/>
      <w:r w:rsidRPr="008B63CD">
        <w:rPr>
          <w:rFonts w:ascii="Times New Roman" w:hAnsi="Times New Roman"/>
        </w:rPr>
        <w:t>-с</w:t>
      </w:r>
      <w:proofErr w:type="gramEnd"/>
      <w:r w:rsidRPr="008B63CD">
        <w:rPr>
          <w:rFonts w:ascii="Times New Roman" w:hAnsi="Times New Roman"/>
        </w:rPr>
        <w:t>редства связи и передачи данных;</w:t>
      </w:r>
      <w:r w:rsidRPr="008B63CD">
        <w:rPr>
          <w:rFonts w:ascii="Times New Roman" w:hAnsi="Times New Roman"/>
        </w:rPr>
        <w:br/>
      </w:r>
      <w:r w:rsidR="008B63CD">
        <w:rPr>
          <w:rFonts w:ascii="Times New Roman" w:hAnsi="Times New Roman"/>
        </w:rPr>
        <w:t xml:space="preserve">       </w:t>
      </w:r>
      <w:r w:rsidRPr="008B63CD">
        <w:rPr>
          <w:rFonts w:ascii="Times New Roman" w:hAnsi="Times New Roman"/>
        </w:rPr>
        <w:t>-средства оповещения и персонального вызова;</w:t>
      </w:r>
      <w:r w:rsidRPr="008B63CD">
        <w:rPr>
          <w:rFonts w:ascii="Times New Roman" w:hAnsi="Times New Roman"/>
        </w:rPr>
        <w:br/>
      </w:r>
      <w:r w:rsidR="008B63CD">
        <w:rPr>
          <w:rFonts w:ascii="Times New Roman" w:hAnsi="Times New Roman"/>
        </w:rPr>
        <w:t xml:space="preserve">       </w:t>
      </w:r>
      <w:r w:rsidRPr="008B63CD">
        <w:rPr>
          <w:rFonts w:ascii="Times New Roman" w:hAnsi="Times New Roman"/>
        </w:rPr>
        <w:t>-средства автоматизации управления.</w:t>
      </w:r>
      <w:r w:rsidRPr="008B63CD">
        <w:rPr>
          <w:rFonts w:ascii="Times New Roman" w:hAnsi="Times New Roman"/>
        </w:rPr>
        <w:br/>
        <w:t xml:space="preserve">      </w:t>
      </w:r>
      <w:r w:rsidRPr="008B63CD">
        <w:rPr>
          <w:rFonts w:ascii="Times New Roman" w:hAnsi="Times New Roman"/>
          <w:b/>
        </w:rPr>
        <w:t>Состав оперативной документации на ПУ:</w:t>
      </w:r>
      <w:r w:rsidRPr="008B63CD">
        <w:rPr>
          <w:rFonts w:ascii="Times New Roman" w:hAnsi="Times New Roman"/>
        </w:rPr>
        <w:br/>
      </w:r>
      <w:r w:rsidR="008B63CD">
        <w:rPr>
          <w:rFonts w:ascii="Times New Roman" w:hAnsi="Times New Roman"/>
        </w:rPr>
        <w:t xml:space="preserve">     </w:t>
      </w:r>
      <w:proofErr w:type="gramStart"/>
      <w:r w:rsidRPr="008B63CD">
        <w:rPr>
          <w:rFonts w:ascii="Times New Roman" w:hAnsi="Times New Roman"/>
        </w:rPr>
        <w:t>-ж</w:t>
      </w:r>
      <w:proofErr w:type="gramEnd"/>
      <w:r w:rsidRPr="008B63CD">
        <w:rPr>
          <w:rFonts w:ascii="Times New Roman" w:hAnsi="Times New Roman"/>
        </w:rPr>
        <w:t>урнал учета полученной и переданной информации, полученных и переданных распоряжений и сигналов; инструкция по действиям дежурно-диспетчерского персонала при получении информации об угрозе или возникновении ЧС;</w:t>
      </w:r>
      <w:r w:rsidRPr="008B63CD">
        <w:rPr>
          <w:rFonts w:ascii="Times New Roman" w:hAnsi="Times New Roman"/>
        </w:rPr>
        <w:br/>
      </w:r>
      <w:r w:rsidR="008B63CD">
        <w:rPr>
          <w:rFonts w:ascii="Times New Roman" w:hAnsi="Times New Roman"/>
        </w:rPr>
        <w:t xml:space="preserve">    </w:t>
      </w:r>
      <w:proofErr w:type="gramStart"/>
      <w:r w:rsidRPr="008B63CD">
        <w:rPr>
          <w:rFonts w:ascii="Times New Roman" w:hAnsi="Times New Roman"/>
        </w:rPr>
        <w:t>-и</w:t>
      </w:r>
      <w:proofErr w:type="gramEnd"/>
      <w:r w:rsidRPr="008B63CD">
        <w:rPr>
          <w:rFonts w:ascii="Times New Roman" w:hAnsi="Times New Roman"/>
        </w:rPr>
        <w:t>нструкция о несении дежурства в повседневной деятельности, в режимах повышенной готовности и ЧС;</w:t>
      </w:r>
      <w:r w:rsidRPr="008B63CD">
        <w:rPr>
          <w:rFonts w:ascii="Times New Roman" w:hAnsi="Times New Roman"/>
        </w:rPr>
        <w:br/>
      </w:r>
      <w:r w:rsidR="008B63CD">
        <w:rPr>
          <w:rFonts w:ascii="Times New Roman" w:hAnsi="Times New Roman"/>
        </w:rPr>
        <w:t xml:space="preserve">   </w:t>
      </w:r>
      <w:r w:rsidRPr="008B63CD">
        <w:rPr>
          <w:rFonts w:ascii="Times New Roman" w:hAnsi="Times New Roman"/>
        </w:rPr>
        <w:t> -план взаимодействия ЕДДС МО со службами ( пожарной частью , районным отделением внутренних дел , скорой медицинской помощью , районных электросетей , МУП ) при ликвидации пожаров, ЧС различного характера на территории МО;</w:t>
      </w:r>
      <w:r w:rsidRPr="008B63CD">
        <w:rPr>
          <w:rFonts w:ascii="Times New Roman" w:hAnsi="Times New Roman"/>
        </w:rPr>
        <w:br/>
        <w:t xml:space="preserve">      </w:t>
      </w:r>
      <w:r w:rsidR="00903B66" w:rsidRPr="00903B66">
        <w:rPr>
          <w:rFonts w:ascii="Times New Roman" w:hAnsi="Times New Roman"/>
          <w:b/>
        </w:rPr>
        <w:t xml:space="preserve">Оснащенность </w:t>
      </w:r>
      <w:r w:rsidRPr="00903B66">
        <w:rPr>
          <w:rFonts w:ascii="Times New Roman" w:hAnsi="Times New Roman"/>
          <w:b/>
        </w:rPr>
        <w:t xml:space="preserve"> ЕДДС МО</w:t>
      </w:r>
      <w:r w:rsidR="00903B66" w:rsidRPr="00903B66">
        <w:rPr>
          <w:rFonts w:ascii="Times New Roman" w:hAnsi="Times New Roman"/>
          <w:b/>
        </w:rPr>
        <w:t xml:space="preserve"> средствами оповещения, связи и  вспомогательным</w:t>
      </w:r>
    </w:p>
    <w:p w:rsidR="008B63CD" w:rsidRDefault="00903B66" w:rsidP="00903B66">
      <w:pPr>
        <w:spacing w:after="0" w:line="360" w:lineRule="auto"/>
        <w:rPr>
          <w:rFonts w:ascii="Times New Roman" w:hAnsi="Times New Roman"/>
        </w:rPr>
      </w:pPr>
      <w:r w:rsidRPr="00903B66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 xml:space="preserve">                                                                       </w:t>
      </w:r>
      <w:r w:rsidRPr="00903B66">
        <w:rPr>
          <w:rFonts w:ascii="Times New Roman" w:hAnsi="Times New Roman"/>
          <w:b/>
        </w:rPr>
        <w:t>оборудованием:</w:t>
      </w:r>
      <w:r w:rsidR="001F0E0F" w:rsidRPr="008B63CD">
        <w:rPr>
          <w:rFonts w:ascii="Times New Roman" w:hAnsi="Times New Roman"/>
        </w:rPr>
        <w:br/>
      </w:r>
      <w:r w:rsidR="008B63CD">
        <w:rPr>
          <w:rFonts w:ascii="Times New Roman" w:hAnsi="Times New Roman"/>
        </w:rPr>
        <w:t xml:space="preserve">     </w:t>
      </w:r>
      <w:r w:rsidR="001F0E0F" w:rsidRPr="00903B66">
        <w:rPr>
          <w:rFonts w:ascii="Times New Roman" w:hAnsi="Times New Roman"/>
          <w:b/>
        </w:rPr>
        <w:t>1.</w:t>
      </w:r>
      <w:r w:rsidR="001F0E0F" w:rsidRPr="008B63CD">
        <w:rPr>
          <w:rFonts w:ascii="Times New Roman" w:hAnsi="Times New Roman"/>
        </w:rPr>
        <w:t>Компьютер: процессор-</w:t>
      </w:r>
      <w:proofErr w:type="spellStart"/>
      <w:r w:rsidR="001F0E0F" w:rsidRPr="008B63CD">
        <w:rPr>
          <w:rFonts w:ascii="Times New Roman" w:hAnsi="Times New Roman"/>
        </w:rPr>
        <w:t>Celeron</w:t>
      </w:r>
      <w:proofErr w:type="spellEnd"/>
      <w:r w:rsidR="001F0E0F" w:rsidRPr="008B63CD">
        <w:rPr>
          <w:rFonts w:ascii="Times New Roman" w:hAnsi="Times New Roman"/>
        </w:rPr>
        <w:t xml:space="preserve"> (R)-3.06 ГГц (тактовая частота); емкость жесткого диска 150 Гб; ОЗУ 0.512 Гб; операционная система ОС-WХР </w:t>
      </w:r>
      <w:proofErr w:type="spellStart"/>
      <w:r w:rsidR="001F0E0F" w:rsidRPr="008B63CD">
        <w:rPr>
          <w:rFonts w:ascii="Times New Roman" w:hAnsi="Times New Roman"/>
        </w:rPr>
        <w:t>п</w:t>
      </w:r>
      <w:proofErr w:type="gramStart"/>
      <w:r w:rsidR="001F0E0F" w:rsidRPr="008B63CD">
        <w:rPr>
          <w:rFonts w:ascii="Times New Roman" w:hAnsi="Times New Roman"/>
        </w:rPr>
        <w:t>p</w:t>
      </w:r>
      <w:proofErr w:type="gramEnd"/>
      <w:r w:rsidR="001F0E0F" w:rsidRPr="008B63CD">
        <w:rPr>
          <w:rFonts w:ascii="Times New Roman" w:hAnsi="Times New Roman"/>
        </w:rPr>
        <w:t>оф</w:t>
      </w:r>
      <w:proofErr w:type="spellEnd"/>
      <w:r w:rsidR="001F0E0F" w:rsidRPr="008B63CD">
        <w:rPr>
          <w:rFonts w:ascii="Times New Roman" w:hAnsi="Times New Roman"/>
        </w:rPr>
        <w:t>.; монитор ЖК «</w:t>
      </w:r>
      <w:proofErr w:type="spellStart"/>
      <w:r w:rsidR="001F0E0F" w:rsidRPr="008B63CD">
        <w:rPr>
          <w:rFonts w:ascii="Times New Roman" w:hAnsi="Times New Roman"/>
        </w:rPr>
        <w:t>Samsung</w:t>
      </w:r>
      <w:proofErr w:type="spellEnd"/>
      <w:r w:rsidR="001F0E0F" w:rsidRPr="008B63CD">
        <w:rPr>
          <w:rFonts w:ascii="Times New Roman" w:hAnsi="Times New Roman"/>
        </w:rPr>
        <w:t>» 19’’; источник бесперебойного питания BNT 600 A, мощность 360 Вт; принтер CANON LBP2900/2900.</w:t>
      </w:r>
      <w:r w:rsidR="001F0E0F" w:rsidRPr="008B63CD">
        <w:rPr>
          <w:rFonts w:ascii="Times New Roman" w:hAnsi="Times New Roman"/>
        </w:rPr>
        <w:br/>
        <w:t> </w:t>
      </w:r>
      <w:r w:rsidR="008B63CD">
        <w:rPr>
          <w:rFonts w:ascii="Times New Roman" w:hAnsi="Times New Roman"/>
        </w:rPr>
        <w:t xml:space="preserve">    </w:t>
      </w:r>
      <w:r w:rsidR="001F0E0F" w:rsidRPr="00903B66">
        <w:rPr>
          <w:rFonts w:ascii="Times New Roman" w:hAnsi="Times New Roman"/>
          <w:b/>
        </w:rPr>
        <w:t>2.</w:t>
      </w:r>
      <w:r w:rsidR="001F0E0F" w:rsidRPr="008B63CD">
        <w:rPr>
          <w:rFonts w:ascii="Times New Roman" w:hAnsi="Times New Roman"/>
        </w:rPr>
        <w:t xml:space="preserve">Система обеспечения вызова экстренных оперативных служб через единый номер «112» (в комплекте): процессор «KRAFTWAY»; монитор NEC </w:t>
      </w:r>
      <w:proofErr w:type="spellStart"/>
      <w:r w:rsidR="001F0E0F" w:rsidRPr="008B63CD">
        <w:rPr>
          <w:rFonts w:ascii="Times New Roman" w:hAnsi="Times New Roman"/>
        </w:rPr>
        <w:t>MultiSync</w:t>
      </w:r>
      <w:proofErr w:type="spellEnd"/>
      <w:r w:rsidR="001F0E0F" w:rsidRPr="008B63CD">
        <w:rPr>
          <w:rFonts w:ascii="Times New Roman" w:hAnsi="Times New Roman"/>
        </w:rPr>
        <w:t xml:space="preserve"> LCD 195VXM – 2; IP-телефон; модем ZYHEL (P-600 SERIES); мини АТС PANASONIC KX-T7630. </w:t>
      </w:r>
    </w:p>
    <w:p w:rsidR="008B63CD" w:rsidRDefault="008B63CD" w:rsidP="00903B66">
      <w:pP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  <w:proofErr w:type="gramStart"/>
      <w:r w:rsidR="001F0E0F" w:rsidRPr="00903B66">
        <w:rPr>
          <w:rFonts w:ascii="Times New Roman" w:hAnsi="Times New Roman"/>
          <w:b/>
        </w:rPr>
        <w:t>3.</w:t>
      </w:r>
      <w:r w:rsidR="001F0E0F" w:rsidRPr="008B63CD">
        <w:rPr>
          <w:rFonts w:ascii="Times New Roman" w:hAnsi="Times New Roman"/>
        </w:rPr>
        <w:t xml:space="preserve">Средства связи: цифровая мини-АТС; источник бесперебойного питания BNT 600 A, мощность 360 Вт; факсимильный аппарат </w:t>
      </w:r>
      <w:proofErr w:type="spellStart"/>
      <w:r w:rsidR="001F0E0F" w:rsidRPr="008B63CD">
        <w:rPr>
          <w:rFonts w:ascii="Times New Roman" w:hAnsi="Times New Roman"/>
        </w:rPr>
        <w:t>Panasonic</w:t>
      </w:r>
      <w:proofErr w:type="spellEnd"/>
      <w:r w:rsidR="001F0E0F" w:rsidRPr="008B63CD">
        <w:rPr>
          <w:rFonts w:ascii="Times New Roman" w:hAnsi="Times New Roman"/>
        </w:rPr>
        <w:t xml:space="preserve">; телефонный аппарат с </w:t>
      </w:r>
      <w:r w:rsidRPr="008B63CD">
        <w:rPr>
          <w:rFonts w:ascii="Times New Roman" w:hAnsi="Times New Roman"/>
        </w:rPr>
        <w:t xml:space="preserve">АОН </w:t>
      </w:r>
      <w:proofErr w:type="spellStart"/>
      <w:r w:rsidRPr="008B63CD">
        <w:rPr>
          <w:rFonts w:ascii="Times New Roman" w:hAnsi="Times New Roman"/>
        </w:rPr>
        <w:t>Panasonic</w:t>
      </w:r>
      <w:proofErr w:type="spellEnd"/>
      <w:r w:rsidRPr="008B63CD">
        <w:rPr>
          <w:rFonts w:ascii="Times New Roman" w:hAnsi="Times New Roman"/>
        </w:rPr>
        <w:t>; УКВ радиостанция,</w:t>
      </w:r>
      <w:r w:rsidR="001F0E0F" w:rsidRPr="008B63CD">
        <w:rPr>
          <w:rFonts w:ascii="Times New Roman" w:hAnsi="Times New Roman"/>
        </w:rPr>
        <w:t xml:space="preserve"> сотовый телефон.</w:t>
      </w:r>
      <w:r w:rsidR="001F0E0F" w:rsidRPr="008B63CD">
        <w:rPr>
          <w:rFonts w:ascii="Times New Roman" w:hAnsi="Times New Roman"/>
        </w:rPr>
        <w:br/>
      </w:r>
      <w:r w:rsidR="001F0E0F" w:rsidRPr="008B63CD">
        <w:rPr>
          <w:rFonts w:ascii="Times New Roman" w:hAnsi="Times New Roman"/>
        </w:rPr>
        <w:lastRenderedPageBreak/>
        <w:t> </w:t>
      </w:r>
      <w:r>
        <w:rPr>
          <w:rFonts w:ascii="Times New Roman" w:hAnsi="Times New Roman"/>
        </w:rPr>
        <w:t xml:space="preserve">   </w:t>
      </w:r>
      <w:r w:rsidR="001F0E0F" w:rsidRPr="00903B66">
        <w:rPr>
          <w:rFonts w:ascii="Times New Roman" w:hAnsi="Times New Roman"/>
          <w:b/>
        </w:rPr>
        <w:t>4.</w:t>
      </w:r>
      <w:r w:rsidR="001F0E0F" w:rsidRPr="008B63CD">
        <w:rPr>
          <w:rFonts w:ascii="Times New Roman" w:hAnsi="Times New Roman"/>
        </w:rPr>
        <w:t>Средства оповещения: оконечная аппаратура оповещения РСО (комплект) с ВПУ; телевизионный приемник; УКВ радиоприемник.</w:t>
      </w:r>
      <w:r w:rsidR="001F0E0F" w:rsidRPr="008B63CD">
        <w:rPr>
          <w:rFonts w:ascii="Times New Roman" w:hAnsi="Times New Roman"/>
        </w:rPr>
        <w:br/>
      </w:r>
      <w:r>
        <w:rPr>
          <w:rFonts w:ascii="Times New Roman" w:hAnsi="Times New Roman"/>
        </w:rPr>
        <w:t xml:space="preserve">    </w:t>
      </w:r>
      <w:r w:rsidR="001F0E0F" w:rsidRPr="00903B66">
        <w:rPr>
          <w:rFonts w:ascii="Times New Roman" w:hAnsi="Times New Roman"/>
          <w:b/>
        </w:rPr>
        <w:t>5.</w:t>
      </w:r>
      <w:r w:rsidR="001F0E0F" w:rsidRPr="008B63CD">
        <w:rPr>
          <w:rFonts w:ascii="Times New Roman" w:hAnsi="Times New Roman"/>
        </w:rPr>
        <w:t>Система видеоконферен</w:t>
      </w:r>
      <w:r w:rsidRPr="008B63CD">
        <w:rPr>
          <w:rFonts w:ascii="Times New Roman" w:hAnsi="Times New Roman"/>
        </w:rPr>
        <w:t>цсвязи «TANDBERG» (в комплекте),</w:t>
      </w:r>
      <w:r w:rsidR="001F0E0F" w:rsidRPr="008B63CD">
        <w:rPr>
          <w:rFonts w:ascii="Times New Roman" w:hAnsi="Times New Roman"/>
        </w:rPr>
        <w:t xml:space="preserve"> баннер с заставкой ЕДДС муниципального образования (для проведения видеоконференцсвязи). </w:t>
      </w:r>
      <w:proofErr w:type="gramEnd"/>
    </w:p>
    <w:p w:rsidR="00903B66" w:rsidRDefault="008B63CD" w:rsidP="00903B66">
      <w:pP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  <w:proofErr w:type="gramStart"/>
      <w:r w:rsidR="001F0E0F" w:rsidRPr="00903B66">
        <w:rPr>
          <w:rFonts w:ascii="Times New Roman" w:hAnsi="Times New Roman"/>
          <w:b/>
        </w:rPr>
        <w:t>6.</w:t>
      </w:r>
      <w:r w:rsidR="001F0E0F" w:rsidRPr="008B63CD">
        <w:rPr>
          <w:rFonts w:ascii="Times New Roman" w:hAnsi="Times New Roman"/>
        </w:rPr>
        <w:t>Оперативно-техническая документация: стенды с документацией; рабочая карта района, области; комплект документации (в соответствии с Методическими рекомендациями по оперативно-технической службы); набор карандашей, фломастеров; набор линеек; канцелярские принадлежности.</w:t>
      </w:r>
      <w:r w:rsidR="001F0E0F" w:rsidRPr="008B63CD">
        <w:rPr>
          <w:rFonts w:ascii="Times New Roman" w:hAnsi="Times New Roman"/>
        </w:rPr>
        <w:br/>
      </w:r>
      <w:r>
        <w:rPr>
          <w:rFonts w:ascii="Times New Roman" w:hAnsi="Times New Roman"/>
        </w:rPr>
        <w:t xml:space="preserve">    </w:t>
      </w:r>
      <w:r w:rsidR="001F0E0F" w:rsidRPr="00903B66">
        <w:rPr>
          <w:rFonts w:ascii="Times New Roman" w:hAnsi="Times New Roman"/>
          <w:b/>
        </w:rPr>
        <w:t>7.</w:t>
      </w:r>
      <w:r w:rsidR="001F0E0F" w:rsidRPr="008B63CD">
        <w:rPr>
          <w:rFonts w:ascii="Times New Roman" w:hAnsi="Times New Roman"/>
        </w:rPr>
        <w:t>Дополнительное оборудование: автоматизированная система записи переговоров; цифровой фотоаппарат; ноутбук; система видеонаблюдения GOAL V7; система автоматизированного оповещения АСО-4 (Градиент-128 ОП);</w:t>
      </w:r>
      <w:proofErr w:type="gramEnd"/>
      <w:r w:rsidR="001F0E0F" w:rsidRPr="008B63CD">
        <w:rPr>
          <w:rFonts w:ascii="Times New Roman" w:hAnsi="Times New Roman"/>
        </w:rPr>
        <w:t xml:space="preserve"> </w:t>
      </w:r>
      <w:proofErr w:type="gramStart"/>
      <w:r w:rsidR="001F0E0F" w:rsidRPr="008B63CD">
        <w:rPr>
          <w:rFonts w:ascii="Times New Roman" w:hAnsi="Times New Roman"/>
        </w:rPr>
        <w:t>автономный аварийный источник питания для системы АСО-4.</w:t>
      </w:r>
      <w:r w:rsidR="001F0E0F" w:rsidRPr="008B63CD">
        <w:rPr>
          <w:rFonts w:ascii="Times New Roman" w:hAnsi="Times New Roman"/>
        </w:rPr>
        <w:br/>
        <w:t> </w:t>
      </w:r>
      <w:r w:rsidR="00903B66">
        <w:rPr>
          <w:rFonts w:ascii="Times New Roman" w:hAnsi="Times New Roman"/>
        </w:rPr>
        <w:t xml:space="preserve">   </w:t>
      </w:r>
      <w:r w:rsidR="001F0E0F" w:rsidRPr="00903B66">
        <w:rPr>
          <w:rFonts w:ascii="Times New Roman" w:hAnsi="Times New Roman"/>
          <w:b/>
        </w:rPr>
        <w:t>8.</w:t>
      </w:r>
      <w:r w:rsidR="001F0E0F" w:rsidRPr="008B63CD">
        <w:rPr>
          <w:rFonts w:ascii="Times New Roman" w:hAnsi="Times New Roman"/>
        </w:rPr>
        <w:t>Мебель, бытовая техника: металлический сейф; столы офисные-3шт.; кресла офисные-2шт; шкаф платяной-1шт; система кондиционирования; медицинская аптечка; часы; лампа настольная; термометр наружный, внутренний; холодильник; микроволновая печь; диван; кар</w:t>
      </w:r>
      <w:r w:rsidR="00903B66">
        <w:rPr>
          <w:rFonts w:ascii="Times New Roman" w:hAnsi="Times New Roman"/>
        </w:rPr>
        <w:t>тина; чайник; урна; огнетушители</w:t>
      </w:r>
      <w:r w:rsidR="001F0E0F" w:rsidRPr="008B63CD">
        <w:rPr>
          <w:rFonts w:ascii="Times New Roman" w:hAnsi="Times New Roman"/>
        </w:rPr>
        <w:t>; набор посуды.</w:t>
      </w:r>
      <w:proofErr w:type="gramEnd"/>
      <w:r w:rsidR="001F0E0F" w:rsidRPr="008B63CD">
        <w:rPr>
          <w:rFonts w:ascii="Times New Roman" w:hAnsi="Times New Roman"/>
        </w:rPr>
        <w:t> </w:t>
      </w:r>
      <w:r w:rsidR="001F0E0F" w:rsidRPr="008B63CD">
        <w:rPr>
          <w:rFonts w:ascii="Times New Roman" w:hAnsi="Times New Roman"/>
        </w:rPr>
        <w:br/>
        <w:t>     Штат</w:t>
      </w:r>
      <w:r w:rsidRPr="008B63CD">
        <w:rPr>
          <w:rFonts w:ascii="Times New Roman" w:hAnsi="Times New Roman"/>
        </w:rPr>
        <w:t>ная численность</w:t>
      </w:r>
      <w:r w:rsidR="00903B66">
        <w:rPr>
          <w:rFonts w:ascii="Times New Roman" w:hAnsi="Times New Roman"/>
        </w:rPr>
        <w:t xml:space="preserve"> </w:t>
      </w:r>
      <w:r w:rsidRPr="008B63CD">
        <w:rPr>
          <w:rFonts w:ascii="Times New Roman" w:hAnsi="Times New Roman"/>
        </w:rPr>
        <w:t xml:space="preserve"> ЕДДС  </w:t>
      </w:r>
      <w:r w:rsidR="00903B66">
        <w:rPr>
          <w:rFonts w:ascii="Times New Roman" w:hAnsi="Times New Roman"/>
        </w:rPr>
        <w:t>составляет</w:t>
      </w:r>
      <w:r w:rsidRPr="008B63CD">
        <w:rPr>
          <w:rFonts w:ascii="Times New Roman" w:hAnsi="Times New Roman"/>
        </w:rPr>
        <w:t xml:space="preserve"> - 11,75  ед.</w:t>
      </w:r>
      <w:r w:rsidR="00903B66">
        <w:rPr>
          <w:rFonts w:ascii="Times New Roman" w:hAnsi="Times New Roman"/>
        </w:rPr>
        <w:t xml:space="preserve">, в том числе: </w:t>
      </w:r>
    </w:p>
    <w:p w:rsidR="00903B66" w:rsidRDefault="00903B66" w:rsidP="00903B66">
      <w:pP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- </w:t>
      </w:r>
      <w:r w:rsidR="008B63CD" w:rsidRPr="008B63CD">
        <w:rPr>
          <w:rFonts w:ascii="Times New Roman" w:hAnsi="Times New Roman"/>
        </w:rPr>
        <w:t>директор</w:t>
      </w:r>
      <w:r w:rsidR="001F0E0F" w:rsidRPr="008B63CD">
        <w:rPr>
          <w:rFonts w:ascii="Times New Roman" w:hAnsi="Times New Roman"/>
        </w:rPr>
        <w:t xml:space="preserve"> - 1 ед.</w:t>
      </w:r>
      <w:r w:rsidR="008B63CD" w:rsidRPr="008B63CD">
        <w:rPr>
          <w:rFonts w:ascii="Times New Roman" w:hAnsi="Times New Roman"/>
        </w:rPr>
        <w:t xml:space="preserve">; </w:t>
      </w:r>
    </w:p>
    <w:p w:rsidR="00903B66" w:rsidRDefault="00903B66" w:rsidP="00903B66">
      <w:pP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- </w:t>
      </w:r>
      <w:r w:rsidR="008B63CD" w:rsidRPr="008B63CD">
        <w:rPr>
          <w:rFonts w:ascii="Times New Roman" w:hAnsi="Times New Roman"/>
        </w:rPr>
        <w:t>заместитель директора</w:t>
      </w:r>
      <w:r w:rsidR="001F0E0F" w:rsidRPr="008B63CD">
        <w:rPr>
          <w:rFonts w:ascii="Times New Roman" w:hAnsi="Times New Roman"/>
        </w:rPr>
        <w:t xml:space="preserve"> – 1ед.</w:t>
      </w:r>
      <w:r w:rsidR="008B63CD" w:rsidRPr="008B63CD">
        <w:rPr>
          <w:rFonts w:ascii="Times New Roman" w:hAnsi="Times New Roman"/>
        </w:rPr>
        <w:t>;</w:t>
      </w:r>
    </w:p>
    <w:p w:rsidR="00903B66" w:rsidRDefault="008B63CD" w:rsidP="00903B66">
      <w:pPr>
        <w:spacing w:after="0" w:line="360" w:lineRule="auto"/>
        <w:rPr>
          <w:rFonts w:ascii="Times New Roman" w:hAnsi="Times New Roman"/>
        </w:rPr>
      </w:pPr>
      <w:r w:rsidRPr="008B63CD">
        <w:rPr>
          <w:rFonts w:ascii="Times New Roman" w:hAnsi="Times New Roman"/>
        </w:rPr>
        <w:t xml:space="preserve"> </w:t>
      </w:r>
      <w:r w:rsidR="00903B66">
        <w:rPr>
          <w:rFonts w:ascii="Times New Roman" w:hAnsi="Times New Roman"/>
        </w:rPr>
        <w:t xml:space="preserve">    - </w:t>
      </w:r>
      <w:r w:rsidRPr="008B63CD">
        <w:rPr>
          <w:rFonts w:ascii="Times New Roman" w:hAnsi="Times New Roman"/>
        </w:rPr>
        <w:t xml:space="preserve">заместитель </w:t>
      </w:r>
      <w:proofErr w:type="gramStart"/>
      <w:r w:rsidRPr="008B63CD">
        <w:rPr>
          <w:rFonts w:ascii="Times New Roman" w:hAnsi="Times New Roman"/>
        </w:rPr>
        <w:t>директора-оперативный</w:t>
      </w:r>
      <w:proofErr w:type="gramEnd"/>
      <w:r w:rsidRPr="008B63CD">
        <w:rPr>
          <w:rFonts w:ascii="Times New Roman" w:hAnsi="Times New Roman"/>
        </w:rPr>
        <w:t xml:space="preserve"> дежурный – 1ед.; </w:t>
      </w:r>
    </w:p>
    <w:p w:rsidR="00903B66" w:rsidRDefault="00903B66" w:rsidP="00903B66">
      <w:pP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- </w:t>
      </w:r>
      <w:r w:rsidR="008B63CD" w:rsidRPr="008B63CD">
        <w:rPr>
          <w:rFonts w:ascii="Times New Roman" w:hAnsi="Times New Roman"/>
        </w:rPr>
        <w:t>оперативный дежурный-3 ед.;</w:t>
      </w:r>
      <w:r w:rsidR="001F0E0F" w:rsidRPr="008B63CD">
        <w:rPr>
          <w:rFonts w:ascii="Times New Roman" w:hAnsi="Times New Roman"/>
        </w:rPr>
        <w:t xml:space="preserve"> </w:t>
      </w:r>
    </w:p>
    <w:p w:rsidR="00903B66" w:rsidRDefault="00903B66" w:rsidP="00903B66">
      <w:pP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- </w:t>
      </w:r>
      <w:r w:rsidR="008B63CD" w:rsidRPr="008B63CD">
        <w:rPr>
          <w:rFonts w:ascii="Times New Roman" w:hAnsi="Times New Roman"/>
        </w:rPr>
        <w:t>диспетчер -5</w:t>
      </w:r>
      <w:r w:rsidR="001F0E0F" w:rsidRPr="008B63CD">
        <w:rPr>
          <w:rFonts w:ascii="Times New Roman" w:hAnsi="Times New Roman"/>
        </w:rPr>
        <w:t xml:space="preserve"> ед.</w:t>
      </w:r>
      <w:r w:rsidR="008B63CD" w:rsidRPr="008B63CD">
        <w:rPr>
          <w:rFonts w:ascii="Times New Roman" w:hAnsi="Times New Roman"/>
        </w:rPr>
        <w:t xml:space="preserve">; </w:t>
      </w:r>
    </w:p>
    <w:p w:rsidR="00903B66" w:rsidRDefault="00903B66" w:rsidP="00903B66">
      <w:pP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- </w:t>
      </w:r>
      <w:r w:rsidR="008B63CD" w:rsidRPr="008B63CD">
        <w:rPr>
          <w:rFonts w:ascii="Times New Roman" w:hAnsi="Times New Roman"/>
        </w:rPr>
        <w:t xml:space="preserve">экономист – 0,5 ед.; </w:t>
      </w:r>
    </w:p>
    <w:p w:rsidR="008B44ED" w:rsidRPr="008B63CD" w:rsidRDefault="00903B66" w:rsidP="00903B66">
      <w:pP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- </w:t>
      </w:r>
      <w:r w:rsidR="008B63CD" w:rsidRPr="008B63CD">
        <w:rPr>
          <w:rFonts w:ascii="Times New Roman" w:hAnsi="Times New Roman"/>
        </w:rPr>
        <w:t>системный администратор – 0,25 ед.</w:t>
      </w:r>
      <w:r w:rsidR="001F0E0F" w:rsidRPr="008B63CD">
        <w:rPr>
          <w:rFonts w:ascii="Times New Roman" w:hAnsi="Times New Roman"/>
        </w:rPr>
        <w:t> </w:t>
      </w:r>
    </w:p>
    <w:sectPr w:rsidR="008B44ED" w:rsidRPr="008B63CD" w:rsidSect="001F0E0F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E0F"/>
    <w:rsid w:val="001F0E0F"/>
    <w:rsid w:val="008930B0"/>
    <w:rsid w:val="008B44ED"/>
    <w:rsid w:val="008B63CD"/>
    <w:rsid w:val="00903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0B0"/>
    <w:pPr>
      <w:spacing w:after="200" w:line="276" w:lineRule="auto"/>
    </w:pPr>
    <w:rPr>
      <w:sz w:val="22"/>
      <w:szCs w:val="22"/>
      <w:lang w:eastAsia="ru-RU"/>
    </w:rPr>
  </w:style>
  <w:style w:type="paragraph" w:styleId="1">
    <w:name w:val="heading 1"/>
    <w:basedOn w:val="a"/>
    <w:next w:val="a"/>
    <w:link w:val="10"/>
    <w:qFormat/>
    <w:rsid w:val="008930B0"/>
    <w:pPr>
      <w:keepNext/>
      <w:spacing w:after="0" w:line="240" w:lineRule="auto"/>
      <w:outlineLvl w:val="0"/>
    </w:pPr>
    <w:rPr>
      <w:rFonts w:ascii="Times New Roman" w:hAnsi="Times New Roman"/>
      <w:b/>
      <w:bCs/>
      <w:sz w:val="20"/>
      <w:szCs w:val="20"/>
      <w:lang w:eastAsia="en-US"/>
    </w:rPr>
  </w:style>
  <w:style w:type="paragraph" w:styleId="2">
    <w:name w:val="heading 2"/>
    <w:basedOn w:val="a"/>
    <w:next w:val="a"/>
    <w:link w:val="20"/>
    <w:qFormat/>
    <w:rsid w:val="008930B0"/>
    <w:pPr>
      <w:keepNext/>
      <w:spacing w:after="0" w:line="240" w:lineRule="auto"/>
      <w:outlineLvl w:val="1"/>
    </w:pPr>
    <w:rPr>
      <w:rFonts w:ascii="Times New Roman" w:hAnsi="Times New Roman"/>
      <w:b/>
      <w:bCs/>
      <w:sz w:val="24"/>
      <w:szCs w:val="20"/>
      <w:lang w:eastAsia="en-US"/>
    </w:rPr>
  </w:style>
  <w:style w:type="paragraph" w:styleId="3">
    <w:name w:val="heading 3"/>
    <w:basedOn w:val="a"/>
    <w:next w:val="a"/>
    <w:link w:val="30"/>
    <w:qFormat/>
    <w:rsid w:val="008930B0"/>
    <w:pPr>
      <w:keepNext/>
      <w:spacing w:after="0" w:line="240" w:lineRule="auto"/>
      <w:outlineLvl w:val="2"/>
    </w:pPr>
    <w:rPr>
      <w:rFonts w:ascii="Times New Roman" w:hAnsi="Times New Roman"/>
      <w:sz w:val="28"/>
      <w:szCs w:val="28"/>
      <w:lang w:eastAsia="en-US"/>
    </w:rPr>
  </w:style>
  <w:style w:type="paragraph" w:styleId="7">
    <w:name w:val="heading 7"/>
    <w:basedOn w:val="a"/>
    <w:next w:val="a"/>
    <w:link w:val="70"/>
    <w:qFormat/>
    <w:rsid w:val="008930B0"/>
    <w:pPr>
      <w:keepNext/>
      <w:spacing w:after="0" w:line="240" w:lineRule="auto"/>
      <w:jc w:val="both"/>
      <w:outlineLvl w:val="6"/>
    </w:pPr>
    <w:rPr>
      <w:rFonts w:ascii="Times New Roman" w:hAnsi="Times New Roman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930B0"/>
    <w:rPr>
      <w:rFonts w:ascii="Times New Roman" w:hAnsi="Times New Roman"/>
      <w:b/>
      <w:bCs/>
    </w:rPr>
  </w:style>
  <w:style w:type="character" w:customStyle="1" w:styleId="20">
    <w:name w:val="Заголовок 2 Знак"/>
    <w:link w:val="2"/>
    <w:rsid w:val="008930B0"/>
    <w:rPr>
      <w:rFonts w:ascii="Times New Roman" w:hAnsi="Times New Roman"/>
      <w:b/>
      <w:bCs/>
      <w:sz w:val="24"/>
    </w:rPr>
  </w:style>
  <w:style w:type="character" w:customStyle="1" w:styleId="30">
    <w:name w:val="Заголовок 3 Знак"/>
    <w:link w:val="3"/>
    <w:rsid w:val="008930B0"/>
    <w:rPr>
      <w:rFonts w:ascii="Times New Roman" w:hAnsi="Times New Roman"/>
      <w:sz w:val="28"/>
      <w:szCs w:val="28"/>
    </w:rPr>
  </w:style>
  <w:style w:type="character" w:customStyle="1" w:styleId="70">
    <w:name w:val="Заголовок 7 Знак"/>
    <w:link w:val="7"/>
    <w:rsid w:val="008930B0"/>
    <w:rPr>
      <w:rFonts w:ascii="Times New Roman" w:hAnsi="Times New Roman"/>
      <w:sz w:val="28"/>
      <w:szCs w:val="28"/>
    </w:rPr>
  </w:style>
  <w:style w:type="paragraph" w:styleId="a3">
    <w:name w:val="Title"/>
    <w:basedOn w:val="a"/>
    <w:next w:val="a"/>
    <w:link w:val="a4"/>
    <w:qFormat/>
    <w:rsid w:val="008930B0"/>
    <w:pPr>
      <w:spacing w:before="240" w:after="60" w:line="240" w:lineRule="auto"/>
      <w:jc w:val="center"/>
      <w:outlineLvl w:val="0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a4">
    <w:name w:val="Название Знак"/>
    <w:link w:val="a3"/>
    <w:rsid w:val="008930B0"/>
    <w:rPr>
      <w:rFonts w:ascii="Cambria" w:hAnsi="Cambria"/>
      <w:b/>
      <w:bCs/>
      <w:kern w:val="28"/>
      <w:sz w:val="32"/>
      <w:szCs w:val="32"/>
    </w:rPr>
  </w:style>
  <w:style w:type="paragraph" w:styleId="a5">
    <w:name w:val="List Paragraph"/>
    <w:basedOn w:val="a"/>
    <w:uiPriority w:val="34"/>
    <w:qFormat/>
    <w:rsid w:val="008930B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0B0"/>
    <w:pPr>
      <w:spacing w:after="200" w:line="276" w:lineRule="auto"/>
    </w:pPr>
    <w:rPr>
      <w:sz w:val="22"/>
      <w:szCs w:val="22"/>
      <w:lang w:eastAsia="ru-RU"/>
    </w:rPr>
  </w:style>
  <w:style w:type="paragraph" w:styleId="1">
    <w:name w:val="heading 1"/>
    <w:basedOn w:val="a"/>
    <w:next w:val="a"/>
    <w:link w:val="10"/>
    <w:qFormat/>
    <w:rsid w:val="008930B0"/>
    <w:pPr>
      <w:keepNext/>
      <w:spacing w:after="0" w:line="240" w:lineRule="auto"/>
      <w:outlineLvl w:val="0"/>
    </w:pPr>
    <w:rPr>
      <w:rFonts w:ascii="Times New Roman" w:hAnsi="Times New Roman"/>
      <w:b/>
      <w:bCs/>
      <w:sz w:val="20"/>
      <w:szCs w:val="20"/>
      <w:lang w:eastAsia="en-US"/>
    </w:rPr>
  </w:style>
  <w:style w:type="paragraph" w:styleId="2">
    <w:name w:val="heading 2"/>
    <w:basedOn w:val="a"/>
    <w:next w:val="a"/>
    <w:link w:val="20"/>
    <w:qFormat/>
    <w:rsid w:val="008930B0"/>
    <w:pPr>
      <w:keepNext/>
      <w:spacing w:after="0" w:line="240" w:lineRule="auto"/>
      <w:outlineLvl w:val="1"/>
    </w:pPr>
    <w:rPr>
      <w:rFonts w:ascii="Times New Roman" w:hAnsi="Times New Roman"/>
      <w:b/>
      <w:bCs/>
      <w:sz w:val="24"/>
      <w:szCs w:val="20"/>
      <w:lang w:eastAsia="en-US"/>
    </w:rPr>
  </w:style>
  <w:style w:type="paragraph" w:styleId="3">
    <w:name w:val="heading 3"/>
    <w:basedOn w:val="a"/>
    <w:next w:val="a"/>
    <w:link w:val="30"/>
    <w:qFormat/>
    <w:rsid w:val="008930B0"/>
    <w:pPr>
      <w:keepNext/>
      <w:spacing w:after="0" w:line="240" w:lineRule="auto"/>
      <w:outlineLvl w:val="2"/>
    </w:pPr>
    <w:rPr>
      <w:rFonts w:ascii="Times New Roman" w:hAnsi="Times New Roman"/>
      <w:sz w:val="28"/>
      <w:szCs w:val="28"/>
      <w:lang w:eastAsia="en-US"/>
    </w:rPr>
  </w:style>
  <w:style w:type="paragraph" w:styleId="7">
    <w:name w:val="heading 7"/>
    <w:basedOn w:val="a"/>
    <w:next w:val="a"/>
    <w:link w:val="70"/>
    <w:qFormat/>
    <w:rsid w:val="008930B0"/>
    <w:pPr>
      <w:keepNext/>
      <w:spacing w:after="0" w:line="240" w:lineRule="auto"/>
      <w:jc w:val="both"/>
      <w:outlineLvl w:val="6"/>
    </w:pPr>
    <w:rPr>
      <w:rFonts w:ascii="Times New Roman" w:hAnsi="Times New Roman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930B0"/>
    <w:rPr>
      <w:rFonts w:ascii="Times New Roman" w:hAnsi="Times New Roman"/>
      <w:b/>
      <w:bCs/>
    </w:rPr>
  </w:style>
  <w:style w:type="character" w:customStyle="1" w:styleId="20">
    <w:name w:val="Заголовок 2 Знак"/>
    <w:link w:val="2"/>
    <w:rsid w:val="008930B0"/>
    <w:rPr>
      <w:rFonts w:ascii="Times New Roman" w:hAnsi="Times New Roman"/>
      <w:b/>
      <w:bCs/>
      <w:sz w:val="24"/>
    </w:rPr>
  </w:style>
  <w:style w:type="character" w:customStyle="1" w:styleId="30">
    <w:name w:val="Заголовок 3 Знак"/>
    <w:link w:val="3"/>
    <w:rsid w:val="008930B0"/>
    <w:rPr>
      <w:rFonts w:ascii="Times New Roman" w:hAnsi="Times New Roman"/>
      <w:sz w:val="28"/>
      <w:szCs w:val="28"/>
    </w:rPr>
  </w:style>
  <w:style w:type="character" w:customStyle="1" w:styleId="70">
    <w:name w:val="Заголовок 7 Знак"/>
    <w:link w:val="7"/>
    <w:rsid w:val="008930B0"/>
    <w:rPr>
      <w:rFonts w:ascii="Times New Roman" w:hAnsi="Times New Roman"/>
      <w:sz w:val="28"/>
      <w:szCs w:val="28"/>
    </w:rPr>
  </w:style>
  <w:style w:type="paragraph" w:styleId="a3">
    <w:name w:val="Title"/>
    <w:basedOn w:val="a"/>
    <w:next w:val="a"/>
    <w:link w:val="a4"/>
    <w:qFormat/>
    <w:rsid w:val="008930B0"/>
    <w:pPr>
      <w:spacing w:before="240" w:after="60" w:line="240" w:lineRule="auto"/>
      <w:jc w:val="center"/>
      <w:outlineLvl w:val="0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a4">
    <w:name w:val="Название Знак"/>
    <w:link w:val="a3"/>
    <w:rsid w:val="008930B0"/>
    <w:rPr>
      <w:rFonts w:ascii="Cambria" w:hAnsi="Cambria"/>
      <w:b/>
      <w:bCs/>
      <w:kern w:val="28"/>
      <w:sz w:val="32"/>
      <w:szCs w:val="32"/>
    </w:rPr>
  </w:style>
  <w:style w:type="paragraph" w:styleId="a5">
    <w:name w:val="List Paragraph"/>
    <w:basedOn w:val="a"/>
    <w:uiPriority w:val="34"/>
    <w:qFormat/>
    <w:rsid w:val="008930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1081</Words>
  <Characters>6168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Коваленко</dc:creator>
  <cp:lastModifiedBy>Елена</cp:lastModifiedBy>
  <cp:revision>2</cp:revision>
  <dcterms:created xsi:type="dcterms:W3CDTF">2021-11-24T06:35:00Z</dcterms:created>
  <dcterms:modified xsi:type="dcterms:W3CDTF">2021-11-24T06:35:00Z</dcterms:modified>
</cp:coreProperties>
</file>