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0F" w:rsidRDefault="00A77324" w:rsidP="00A7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2E19"/>
          <w:sz w:val="28"/>
          <w:szCs w:val="28"/>
        </w:rPr>
      </w:pPr>
      <w:r w:rsidRPr="00A77324">
        <w:rPr>
          <w:rFonts w:ascii="Times New Roman" w:eastAsia="Times New Roman" w:hAnsi="Times New Roman" w:cs="Times New Roman"/>
          <w:color w:val="442E19"/>
          <w:sz w:val="28"/>
          <w:szCs w:val="28"/>
        </w:rPr>
        <w:t>ПОСТАНОВЛЕНИЕ</w:t>
      </w:r>
    </w:p>
    <w:p w:rsidR="00A77324" w:rsidRDefault="00A77324" w:rsidP="00A7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2E19"/>
          <w:sz w:val="28"/>
          <w:szCs w:val="28"/>
        </w:rPr>
      </w:pPr>
    </w:p>
    <w:p w:rsidR="00A77324" w:rsidRDefault="00A77324" w:rsidP="00A7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2E19"/>
          <w:sz w:val="28"/>
          <w:szCs w:val="28"/>
        </w:rPr>
      </w:pP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t>АДМИНИСТРАЦИИ МУНИЦИПАЛЬНОГО ОБРАЗОВАНИЯ</w:t>
      </w: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br/>
        <w:t>КРУГЛОЛЕССКОГО СЕЛЬСОВЕТА</w:t>
      </w: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br/>
        <w:t>АЛЕКСАНДРОВСКОГО РАЙОНА СТАВРОПОЛЬСКОГО КРАЯ</w:t>
      </w:r>
    </w:p>
    <w:p w:rsidR="00A77324" w:rsidRDefault="00A77324" w:rsidP="00A77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2E19"/>
          <w:sz w:val="28"/>
          <w:szCs w:val="28"/>
        </w:rPr>
      </w:pPr>
    </w:p>
    <w:p w:rsidR="00A77324" w:rsidRDefault="00A77324" w:rsidP="00A77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2E19"/>
          <w:sz w:val="28"/>
          <w:szCs w:val="28"/>
        </w:rPr>
      </w:pP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t>09.03.2016г.                                   с.Круглолесское                                   №26/1</w:t>
      </w:r>
    </w:p>
    <w:p w:rsidR="00A77324" w:rsidRDefault="00A77324" w:rsidP="00A77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2E19"/>
          <w:sz w:val="28"/>
          <w:szCs w:val="28"/>
        </w:rPr>
      </w:pPr>
    </w:p>
    <w:p w:rsidR="00A77324" w:rsidRDefault="00A77324" w:rsidP="00A77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2E19"/>
          <w:sz w:val="28"/>
          <w:szCs w:val="28"/>
        </w:rPr>
      </w:pPr>
    </w:p>
    <w:p w:rsidR="00A77324" w:rsidRDefault="00A77324" w:rsidP="00A77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2E19"/>
          <w:sz w:val="28"/>
          <w:szCs w:val="28"/>
        </w:rPr>
      </w:pP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t>Об утверждении муниципальной программы</w:t>
      </w:r>
    </w:p>
    <w:p w:rsidR="00A77324" w:rsidRDefault="00A77324" w:rsidP="00A77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2E19"/>
          <w:sz w:val="28"/>
          <w:szCs w:val="28"/>
        </w:rPr>
      </w:pP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t>«Развитие транспортной инфраструктуры в МО</w:t>
      </w:r>
    </w:p>
    <w:p w:rsidR="00A77324" w:rsidRPr="00A77324" w:rsidRDefault="00A77324" w:rsidP="00A77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2E19"/>
          <w:sz w:val="28"/>
          <w:szCs w:val="28"/>
        </w:rPr>
      </w:pP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t>Круглолесского сельсовета</w:t>
      </w:r>
      <w:r w:rsidR="00255984">
        <w:rPr>
          <w:rFonts w:ascii="Times New Roman" w:eastAsia="Times New Roman" w:hAnsi="Times New Roman" w:cs="Times New Roman"/>
          <w:color w:val="442E19"/>
          <w:sz w:val="28"/>
          <w:szCs w:val="28"/>
        </w:rPr>
        <w:t xml:space="preserve"> на 2016 -2020 гг.</w:t>
      </w:r>
      <w:r>
        <w:rPr>
          <w:rFonts w:ascii="Times New Roman" w:eastAsia="Times New Roman" w:hAnsi="Times New Roman" w:cs="Times New Roman"/>
          <w:color w:val="442E19"/>
          <w:sz w:val="28"/>
          <w:szCs w:val="28"/>
        </w:rPr>
        <w:t>»</w:t>
      </w:r>
    </w:p>
    <w:p w:rsidR="007D710F" w:rsidRPr="007D710F" w:rsidRDefault="007D710F" w:rsidP="007D710F">
      <w:pPr>
        <w:spacing w:line="240" w:lineRule="auto"/>
        <w:rPr>
          <w:rFonts w:ascii="Tahoma" w:eastAsia="Times New Roman" w:hAnsi="Tahoma" w:cs="Tahoma"/>
          <w:color w:val="442E19"/>
          <w:sz w:val="20"/>
          <w:szCs w:val="20"/>
        </w:rPr>
      </w:pPr>
      <w:r w:rsidRPr="007D710F">
        <w:rPr>
          <w:rFonts w:ascii="Tahoma" w:eastAsia="Times New Roman" w:hAnsi="Tahoma" w:cs="Tahoma"/>
          <w:color w:val="442E19"/>
          <w:sz w:val="20"/>
          <w:szCs w:val="20"/>
        </w:rPr>
        <w:t> </w:t>
      </w:r>
    </w:p>
    <w:p w:rsidR="007D710F" w:rsidRPr="007D710F" w:rsidRDefault="007D710F" w:rsidP="007D710F">
      <w:pPr>
        <w:spacing w:after="0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</w:p>
    <w:p w:rsidR="007D710F" w:rsidRPr="007D710F" w:rsidRDefault="007D710F" w:rsidP="007D710F">
      <w:pPr>
        <w:spacing w:after="0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br/>
        <w:t xml:space="preserve">  </w:t>
      </w:r>
    </w:p>
    <w:p w:rsidR="007D710F" w:rsidRPr="009E1C27" w:rsidRDefault="00A77324" w:rsidP="00A773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29.12.2014г. </w:t>
      </w:r>
      <w:r w:rsidR="00255984" w:rsidRPr="009E1C27">
        <w:rPr>
          <w:rFonts w:ascii="Times New Roman" w:eastAsia="Times New Roman" w:hAnsi="Times New Roman" w:cs="Times New Roman"/>
          <w:sz w:val="28"/>
          <w:szCs w:val="28"/>
        </w:rPr>
        <w:t xml:space="preserve"> №456, рекомендаций администрации Александровского муниципального района о необходимости реализации положений вышеуказанного Федерального закона администрация муниципального образования Круглолесского сельсовета</w:t>
      </w:r>
    </w:p>
    <w:p w:rsidR="00255984" w:rsidRPr="009E1C27" w:rsidRDefault="00255984" w:rsidP="00A773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5984" w:rsidRPr="009E1C27" w:rsidRDefault="00255984" w:rsidP="002559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7D710F" w:rsidRPr="009E1C27" w:rsidRDefault="007D710F" w:rsidP="002559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 xml:space="preserve">1.Утвердить муниципальную программу «Развитие транспортной </w:t>
      </w:r>
      <w:r w:rsidR="00255984" w:rsidRPr="009E1C27">
        <w:rPr>
          <w:rFonts w:ascii="Times New Roman" w:eastAsia="Times New Roman" w:hAnsi="Times New Roman" w:cs="Times New Roman"/>
          <w:sz w:val="28"/>
          <w:szCs w:val="28"/>
        </w:rPr>
        <w:t>инфр</w:t>
      </w:r>
      <w:r w:rsidR="00255984" w:rsidRPr="009E1C2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55984" w:rsidRPr="009E1C27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255984" w:rsidRPr="009E1C27">
        <w:rPr>
          <w:rFonts w:ascii="Times New Roman" w:eastAsia="Times New Roman" w:hAnsi="Times New Roman" w:cs="Times New Roman"/>
          <w:sz w:val="28"/>
          <w:szCs w:val="28"/>
        </w:rPr>
        <w:t>МО Круглолесского сельсовета на 2016 -2020гг.»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 xml:space="preserve"> согласно пр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>ложению № 1.</w:t>
      </w:r>
    </w:p>
    <w:p w:rsidR="007D710F" w:rsidRPr="009E1C27" w:rsidRDefault="00255984" w:rsidP="002559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подлежит обнародованию и вступает в силу 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>.0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532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9E1C27" w:rsidRDefault="00255984" w:rsidP="002559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</w:t>
      </w:r>
      <w:r w:rsidR="009E1C27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7D710F" w:rsidRPr="009E1C27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9E1C27">
        <w:rPr>
          <w:rFonts w:ascii="Tahoma" w:eastAsia="Times New Roman" w:hAnsi="Tahoma" w:cs="Tahoma"/>
          <w:sz w:val="20"/>
          <w:szCs w:val="20"/>
        </w:rPr>
        <w:t> </w:t>
      </w:r>
    </w:p>
    <w:p w:rsidR="007D710F" w:rsidRPr="009E1C27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9E1C27">
        <w:rPr>
          <w:rFonts w:ascii="Tahoma" w:eastAsia="Times New Roman" w:hAnsi="Tahoma" w:cs="Tahoma"/>
          <w:sz w:val="20"/>
          <w:szCs w:val="20"/>
        </w:rPr>
        <w:t> </w:t>
      </w:r>
    </w:p>
    <w:p w:rsidR="007D710F" w:rsidRPr="009E1C27" w:rsidRDefault="007D710F" w:rsidP="007D710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255984" w:rsidRPr="009E1C27">
        <w:rPr>
          <w:rFonts w:ascii="Times New Roman" w:eastAsia="Times New Roman" w:hAnsi="Times New Roman" w:cs="Times New Roman"/>
          <w:sz w:val="28"/>
          <w:szCs w:val="28"/>
        </w:rPr>
        <w:t>администрации МО</w:t>
      </w:r>
    </w:p>
    <w:p w:rsidR="007D710F" w:rsidRPr="009E1C27" w:rsidRDefault="00255984" w:rsidP="00255984">
      <w:pPr>
        <w:spacing w:before="100" w:beforeAutospacing="1" w:after="100" w:afterAutospacing="1" w:line="24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9E1C27">
        <w:rPr>
          <w:rFonts w:ascii="Times New Roman" w:eastAsia="Times New Roman" w:hAnsi="Times New Roman" w:cs="Times New Roman"/>
          <w:sz w:val="28"/>
          <w:szCs w:val="28"/>
        </w:rPr>
        <w:t>Круглолесского сельсовета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D710F" w:rsidRPr="009E1C27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  <w:r w:rsidRPr="009E1C27">
        <w:rPr>
          <w:rFonts w:ascii="Times New Roman" w:eastAsia="Times New Roman" w:hAnsi="Times New Roman" w:cs="Times New Roman"/>
          <w:sz w:val="28"/>
          <w:szCs w:val="28"/>
        </w:rPr>
        <w:t>А.Л.Семергей</w:t>
      </w:r>
    </w:p>
    <w:p w:rsidR="007D710F" w:rsidRPr="009E1C27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9E1C27">
        <w:rPr>
          <w:rFonts w:ascii="Tahoma" w:eastAsia="Times New Roman" w:hAnsi="Tahoma" w:cs="Tahoma"/>
          <w:sz w:val="20"/>
          <w:szCs w:val="20"/>
        </w:rPr>
        <w:t> </w:t>
      </w:r>
    </w:p>
    <w:p w:rsidR="007D710F" w:rsidRPr="007D710F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7D710F" w:rsidRPr="007D710F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7D710F" w:rsidRPr="007D710F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7D710F" w:rsidRPr="00136BFA" w:rsidRDefault="007D710F" w:rsidP="009E1C27">
      <w:pPr>
        <w:spacing w:before="100" w:beforeAutospacing="1" w:after="100" w:afterAutospacing="1" w:line="240" w:lineRule="auto"/>
        <w:ind w:left="567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6BF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7D710F" w:rsidRPr="00136BFA" w:rsidRDefault="009E1C27" w:rsidP="009E1C2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6B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D710F" w:rsidRPr="00136BFA">
        <w:rPr>
          <w:rFonts w:ascii="Times New Roman" w:eastAsia="Times New Roman" w:hAnsi="Times New Roman" w:cs="Times New Roman"/>
          <w:sz w:val="24"/>
          <w:szCs w:val="24"/>
        </w:rPr>
        <w:t>к постановлению</w:t>
      </w:r>
      <w:r w:rsidRPr="00136BFA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7D710F" w:rsidRPr="00136BFA" w:rsidRDefault="009E1C27" w:rsidP="009E1C2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6B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муниципального </w:t>
      </w:r>
      <w:r w:rsidR="00136BFA" w:rsidRPr="00136BFA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</w:p>
    <w:p w:rsidR="00136BFA" w:rsidRPr="00136BFA" w:rsidRDefault="00136BFA" w:rsidP="009E1C2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6B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Круглолесского сельсовета</w:t>
      </w:r>
    </w:p>
    <w:p w:rsidR="00136BFA" w:rsidRPr="00136BFA" w:rsidRDefault="00136BFA" w:rsidP="009E1C2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6B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от 09.03.2016г. №26/1</w:t>
      </w:r>
    </w:p>
    <w:p w:rsidR="007D710F" w:rsidRPr="00136BFA" w:rsidRDefault="009E1C27" w:rsidP="007D710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36B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7D710F" w:rsidRPr="00136BFA" w:rsidRDefault="007D710F" w:rsidP="007D710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136BFA">
        <w:rPr>
          <w:rFonts w:ascii="Tahoma" w:eastAsia="Times New Roman" w:hAnsi="Tahoma" w:cs="Tahoma"/>
          <w:sz w:val="20"/>
          <w:szCs w:val="20"/>
        </w:rPr>
        <w:t> </w:t>
      </w:r>
    </w:p>
    <w:p w:rsidR="007D710F" w:rsidRPr="00136BFA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>Муниципальная программа</w:t>
      </w:r>
    </w:p>
    <w:p w:rsidR="00136BFA" w:rsidRDefault="007D710F" w:rsidP="007D710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транспортной </w:t>
      </w:r>
      <w:r w:rsid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инфраструктуры </w:t>
      </w: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D710F" w:rsidRPr="00136BFA" w:rsidRDefault="007D710F" w:rsidP="007D710F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136BFA">
        <w:rPr>
          <w:rFonts w:ascii="Times New Roman" w:eastAsia="Times New Roman" w:hAnsi="Times New Roman" w:cs="Times New Roman"/>
          <w:b/>
          <w:sz w:val="28"/>
          <w:szCs w:val="28"/>
        </w:rPr>
        <w:t>МО Круглолесского сельсовета на 2016 - 2020гг.</w:t>
      </w: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D710F" w:rsidRPr="00136BFA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136BFA">
        <w:rPr>
          <w:rFonts w:ascii="Tahoma" w:eastAsia="Times New Roman" w:hAnsi="Tahoma" w:cs="Tahoma"/>
          <w:sz w:val="20"/>
          <w:szCs w:val="20"/>
        </w:rPr>
        <w:t> </w:t>
      </w:r>
    </w:p>
    <w:p w:rsidR="007D710F" w:rsidRPr="00136BFA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136BFA">
        <w:rPr>
          <w:rFonts w:ascii="Tahoma" w:eastAsia="Times New Roman" w:hAnsi="Tahoma" w:cs="Tahoma"/>
          <w:sz w:val="20"/>
          <w:szCs w:val="20"/>
        </w:rPr>
        <w:t> </w:t>
      </w:r>
    </w:p>
    <w:p w:rsidR="007D710F" w:rsidRPr="00136BFA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136BFA" w:rsidRDefault="00136BFA" w:rsidP="00136BF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транспортной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инфраструктуры </w:t>
      </w: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36BFA" w:rsidRPr="00136BFA" w:rsidRDefault="00136BFA" w:rsidP="00136BF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 Круглолесского сель</w:t>
      </w:r>
      <w:r w:rsidR="00C85F15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на 2016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- 2020гг.</w:t>
      </w:r>
      <w:r w:rsidRPr="00136BF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D710F" w:rsidRPr="00136BFA" w:rsidRDefault="007D710F" w:rsidP="00136BFA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136BFA">
        <w:rPr>
          <w:rFonts w:ascii="Tahoma" w:eastAsia="Times New Roman" w:hAnsi="Tahoma" w:cs="Tahoma"/>
          <w:sz w:val="20"/>
          <w:szCs w:val="20"/>
        </w:rPr>
        <w:t> </w:t>
      </w:r>
    </w:p>
    <w:tbl>
      <w:tblPr>
        <w:tblW w:w="10046" w:type="dxa"/>
        <w:jc w:val="center"/>
        <w:tblCellSpacing w:w="0" w:type="dxa"/>
        <w:tblInd w:w="30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03"/>
        <w:gridCol w:w="6043"/>
      </w:tblGrid>
      <w:tr w:rsidR="007D710F" w:rsidRPr="00136BFA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BFA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136BFA" w:rsidRDefault="00136BFA" w:rsidP="00C85F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D710F"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униципальная программа «Развитие транспортной 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фраструктуры в МО Круглолесского сельсовета на 2016 – 2020гг.</w:t>
            </w:r>
            <w:r w:rsidR="007D710F"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710F"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 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D710F"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рограмма)</w:t>
            </w:r>
          </w:p>
          <w:p w:rsidR="007D710F" w:rsidRPr="00136BFA" w:rsidRDefault="007D710F" w:rsidP="00C85F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710F" w:rsidRPr="00136BFA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5F15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136BFA" w:rsidRDefault="007D710F" w:rsidP="00C85F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Круглоле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сельсовета</w:t>
            </w:r>
          </w:p>
        </w:tc>
      </w:tr>
      <w:tr w:rsidR="007D710F" w:rsidRPr="00136BFA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5F15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</w:t>
            </w:r>
            <w:proofErr w:type="gramStart"/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136BFA" w:rsidRDefault="00C85F15" w:rsidP="00C85F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согласованию министерство строительства, дорожн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хозяйства и транспорта Ставропольского края</w:t>
            </w:r>
          </w:p>
        </w:tc>
      </w:tr>
      <w:tr w:rsidR="007D710F" w:rsidRPr="00136BFA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5F15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Подпрограммы муниципальной 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0DC" w:rsidRDefault="007D710F" w:rsidP="007E50D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left" w:pos="333"/>
              </w:tabs>
              <w:spacing w:before="100" w:beforeAutospacing="1" w:after="100" w:afterAutospacing="1" w:line="240" w:lineRule="auto"/>
              <w:ind w:left="1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транспортной инфраструктуры в 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C85F1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пальном образовании Круглолесского сельсовета.</w:t>
            </w:r>
          </w:p>
          <w:p w:rsidR="007E50DC" w:rsidRDefault="007E50DC" w:rsidP="007E50DC">
            <w:pPr>
              <w:tabs>
                <w:tab w:val="left" w:pos="333"/>
              </w:tabs>
              <w:spacing w:before="100" w:beforeAutospacing="1" w:after="100" w:afterAutospacing="1" w:line="240" w:lineRule="auto"/>
              <w:ind w:left="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10F" w:rsidRPr="007E50DC" w:rsidRDefault="007D710F" w:rsidP="007E50D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left" w:pos="333"/>
              </w:tabs>
              <w:spacing w:before="100" w:beforeAutospacing="1" w:after="100" w:afterAutospacing="1" w:line="240" w:lineRule="auto"/>
              <w:ind w:left="11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="00C85F15"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Круглолесского сельсовета.</w:t>
            </w:r>
          </w:p>
        </w:tc>
      </w:tr>
      <w:tr w:rsidR="007D710F" w:rsidRPr="00136BFA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 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Default="00F81125" w:rsidP="00F8112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D710F"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  устойчивого функционирования транспортной системы,   повышение уровня безопасности движения</w:t>
            </w:r>
          </w:p>
          <w:p w:rsidR="00F81125" w:rsidRPr="00136BFA" w:rsidRDefault="00F81125" w:rsidP="00F811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10F" w:rsidRPr="00136BFA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7D710F" w:rsidRPr="00136BFA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75F2" w:rsidRDefault="00F81125" w:rsidP="00F81125">
            <w:pPr>
              <w:pStyle w:val="a9"/>
              <w:numPr>
                <w:ilvl w:val="0"/>
                <w:numId w:val="5"/>
              </w:numPr>
              <w:tabs>
                <w:tab w:val="left" w:pos="333"/>
              </w:tabs>
              <w:spacing w:before="100" w:beforeAutospacing="1" w:after="100" w:afterAutospacing="1" w:line="240" w:lineRule="auto"/>
              <w:ind w:left="0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функционирования и развития </w:t>
            </w:r>
            <w:proofErr w:type="gramStart"/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proofErr w:type="gramEnd"/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томобильных дорог общего пользования 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 знач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 территории муниципального образования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50DC" w:rsidRDefault="007E50DC" w:rsidP="007E50DC">
            <w:pPr>
              <w:pStyle w:val="a9"/>
              <w:tabs>
                <w:tab w:val="left" w:pos="333"/>
              </w:tabs>
              <w:spacing w:before="100" w:beforeAutospacing="1" w:after="100" w:afterAutospacing="1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5F2" w:rsidRDefault="006175F2" w:rsidP="00F81125">
            <w:pPr>
              <w:pStyle w:val="a9"/>
              <w:numPr>
                <w:ilvl w:val="0"/>
                <w:numId w:val="5"/>
              </w:numPr>
              <w:tabs>
                <w:tab w:val="left" w:pos="333"/>
              </w:tabs>
              <w:spacing w:before="100" w:beforeAutospacing="1" w:after="100" w:afterAutospacing="1" w:line="240" w:lineRule="auto"/>
              <w:ind w:left="0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окращение количества лиц, погибших в результате 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жно-транспортных происшествий, 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тяжести травм в дор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ожно-транспортных происшествиях.</w:t>
            </w:r>
          </w:p>
          <w:p w:rsidR="007D710F" w:rsidRPr="006175F2" w:rsidRDefault="006175F2" w:rsidP="00F81125">
            <w:pPr>
              <w:pStyle w:val="a9"/>
              <w:numPr>
                <w:ilvl w:val="0"/>
                <w:numId w:val="5"/>
              </w:numPr>
              <w:tabs>
                <w:tab w:val="left" w:pos="333"/>
              </w:tabs>
              <w:spacing w:before="100" w:beforeAutospacing="1" w:after="100" w:afterAutospacing="1" w:line="240" w:lineRule="auto"/>
              <w:ind w:left="0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лучшение транс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портного обслуживания населения.</w:t>
            </w:r>
          </w:p>
        </w:tc>
      </w:tr>
      <w:tr w:rsidR="007D710F" w:rsidRPr="007D710F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75F2" w:rsidRDefault="006175F2" w:rsidP="006175F2">
            <w:pPr>
              <w:pStyle w:val="a9"/>
              <w:numPr>
                <w:ilvl w:val="0"/>
                <w:numId w:val="6"/>
              </w:numPr>
              <w:tabs>
                <w:tab w:val="left" w:pos="213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общего пользования местного значения, не отвечающих норм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тивным требованиям, в общей протяженности автом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общего пользования местно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значения.</w:t>
            </w:r>
          </w:p>
          <w:p w:rsidR="007E50DC" w:rsidRDefault="007E50DC" w:rsidP="007E50DC">
            <w:pPr>
              <w:pStyle w:val="a9"/>
              <w:tabs>
                <w:tab w:val="left" w:pos="213"/>
              </w:tabs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75F2" w:rsidRDefault="006175F2" w:rsidP="006175F2">
            <w:pPr>
              <w:pStyle w:val="a9"/>
              <w:numPr>
                <w:ilvl w:val="0"/>
                <w:numId w:val="6"/>
              </w:numPr>
              <w:tabs>
                <w:tab w:val="left" w:pos="213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лиц, погибших в результате дорожно-транспортных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исшествий.</w:t>
            </w:r>
          </w:p>
          <w:p w:rsidR="007E50DC" w:rsidRDefault="007E50DC" w:rsidP="007E50DC">
            <w:pPr>
              <w:pStyle w:val="a9"/>
              <w:tabs>
                <w:tab w:val="left" w:pos="213"/>
              </w:tabs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10F" w:rsidRPr="006175F2" w:rsidRDefault="006175F2" w:rsidP="007D710F">
            <w:pPr>
              <w:pStyle w:val="a9"/>
              <w:numPr>
                <w:ilvl w:val="0"/>
                <w:numId w:val="6"/>
              </w:numPr>
              <w:tabs>
                <w:tab w:val="left" w:pos="213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яжесть последствий в результате дорожно-транспортных происше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ствий.</w:t>
            </w:r>
          </w:p>
        </w:tc>
      </w:tr>
      <w:tr w:rsidR="007D710F" w:rsidRPr="007D710F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муниц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- 2020 годы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муниципальной программы не выделяются</w:t>
            </w:r>
          </w:p>
        </w:tc>
      </w:tr>
      <w:tr w:rsidR="007D710F" w:rsidRPr="007D710F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D710F" w:rsidP="007E50D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счет средств местного бюджета 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 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</w:t>
            </w:r>
          </w:p>
          <w:p w:rsidR="007D710F" w:rsidRPr="006175F2" w:rsidRDefault="007D710F" w:rsidP="007E50D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 –  </w:t>
            </w:r>
            <w:r w:rsidR="000059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0,0  тыс. рублей;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 -   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0,0 тыс. рублей;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 год –   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0,0  тыс. рублей;</w:t>
            </w:r>
          </w:p>
          <w:p w:rsidR="007D710F" w:rsidRPr="006175F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 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0,0   тыс. рублей;</w:t>
            </w:r>
          </w:p>
          <w:p w:rsidR="007D710F" w:rsidRDefault="007D710F" w:rsidP="006175F2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  </w:t>
            </w:r>
            <w:r w:rsid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0,0  тыс. рублей</w:t>
            </w:r>
          </w:p>
          <w:p w:rsidR="006175F2" w:rsidRPr="006175F2" w:rsidRDefault="006175F2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10F" w:rsidRPr="007D710F" w:rsidTr="00136BFA">
        <w:trPr>
          <w:tblCellSpacing w:w="0" w:type="dxa"/>
          <w:jc w:val="center"/>
        </w:trPr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D710F" w:rsidP="006175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  <w:p w:rsidR="007D710F" w:rsidRPr="006175F2" w:rsidRDefault="007D710F" w:rsidP="007E50D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6175F2" w:rsidRDefault="007E50DC" w:rsidP="006175F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еализация мероприятий Программы приведет к дост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D710F" w:rsidRPr="006175F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жению следующих результатов:</w:t>
            </w:r>
          </w:p>
          <w:p w:rsidR="007E50DC" w:rsidRDefault="007D710F" w:rsidP="006175F2">
            <w:pPr>
              <w:pStyle w:val="a9"/>
              <w:numPr>
                <w:ilvl w:val="0"/>
                <w:numId w:val="7"/>
              </w:numPr>
              <w:tabs>
                <w:tab w:val="left" w:pos="198"/>
              </w:tabs>
              <w:spacing w:before="100" w:beforeAutospacing="1" w:after="100" w:afterAutospacing="1" w:line="240" w:lineRule="auto"/>
              <w:ind w:lef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развитая транспортная система;</w:t>
            </w:r>
          </w:p>
          <w:p w:rsidR="007E50DC" w:rsidRDefault="007E50DC" w:rsidP="007E50DC">
            <w:pPr>
              <w:pStyle w:val="a9"/>
              <w:tabs>
                <w:tab w:val="left" w:pos="198"/>
              </w:tabs>
              <w:spacing w:before="100" w:beforeAutospacing="1" w:after="100" w:afterAutospacing="1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0DC" w:rsidRDefault="007D710F" w:rsidP="007E50DC">
            <w:pPr>
              <w:pStyle w:val="a9"/>
              <w:numPr>
                <w:ilvl w:val="0"/>
                <w:numId w:val="7"/>
              </w:numPr>
              <w:tabs>
                <w:tab w:val="left" w:pos="198"/>
              </w:tabs>
              <w:spacing w:before="100" w:beforeAutospacing="1" w:after="100" w:afterAutospacing="1" w:line="240" w:lineRule="auto"/>
              <w:ind w:lef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автомобильных дорог местного значения, н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ходящихся на содержании, от общей протяженности сети автомобильных дорог местного значения– </w:t>
            </w:r>
            <w:r w:rsid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0 процентов;</w:t>
            </w:r>
          </w:p>
          <w:p w:rsidR="007E50DC" w:rsidRPr="007E50DC" w:rsidRDefault="007E50DC" w:rsidP="007E50D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0DC" w:rsidRPr="007E50DC" w:rsidRDefault="007D710F" w:rsidP="007E50DC">
            <w:pPr>
              <w:pStyle w:val="a9"/>
              <w:numPr>
                <w:ilvl w:val="0"/>
                <w:numId w:val="7"/>
              </w:numPr>
              <w:tabs>
                <w:tab w:val="left" w:pos="198"/>
              </w:tabs>
              <w:spacing w:before="100" w:beforeAutospacing="1" w:after="100" w:afterAutospacing="1" w:line="240" w:lineRule="auto"/>
              <w:ind w:lef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участков автомобильных дорог местн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го значения, на которых выполнен ремонт с целью дов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их до нормативных требований;</w:t>
            </w:r>
          </w:p>
          <w:p w:rsidR="007E50DC" w:rsidRDefault="007E50DC" w:rsidP="007E50DC">
            <w:pPr>
              <w:pStyle w:val="a9"/>
              <w:tabs>
                <w:tab w:val="left" w:pos="198"/>
              </w:tabs>
              <w:spacing w:before="100" w:beforeAutospacing="1" w:after="100" w:afterAutospacing="1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0DC" w:rsidRDefault="007D710F" w:rsidP="007E50DC">
            <w:pPr>
              <w:pStyle w:val="a9"/>
              <w:numPr>
                <w:ilvl w:val="0"/>
                <w:numId w:val="7"/>
              </w:numPr>
              <w:tabs>
                <w:tab w:val="left" w:pos="198"/>
              </w:tabs>
              <w:spacing w:before="100" w:beforeAutospacing="1" w:after="100" w:afterAutospacing="1" w:line="240" w:lineRule="auto"/>
              <w:ind w:lef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участков автомобильных дорог местн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го значения, на которых выполнен капитальный ремонт с целью доведения их до нормативных требований;</w:t>
            </w:r>
          </w:p>
          <w:p w:rsidR="007E50DC" w:rsidRPr="007E50DC" w:rsidRDefault="007E50DC" w:rsidP="007E50D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10F" w:rsidRPr="007E50DC" w:rsidRDefault="007D710F" w:rsidP="006175F2">
            <w:pPr>
              <w:pStyle w:val="a9"/>
              <w:numPr>
                <w:ilvl w:val="0"/>
                <w:numId w:val="7"/>
              </w:numPr>
              <w:tabs>
                <w:tab w:val="left" w:pos="198"/>
              </w:tabs>
              <w:spacing w:before="100" w:beforeAutospacing="1" w:after="100" w:afterAutospacing="1" w:line="240" w:lineRule="auto"/>
              <w:ind w:lef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система обеспечения безопасности доро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движения на автомобильных дорогах общего пол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и улично-дорожной сети населённых пунктов в  сельском поселе</w:t>
            </w:r>
            <w:r w:rsidR="007E50DC"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r w:rsidRPr="007E50D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D710F" w:rsidRPr="00294C2D" w:rsidRDefault="007D710F" w:rsidP="007E50D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7E50DC">
        <w:rPr>
          <w:rFonts w:ascii="Tahoma" w:eastAsia="Times New Roman" w:hAnsi="Tahoma" w:cs="Tahoma"/>
          <w:b/>
          <w:color w:val="4A5562"/>
          <w:sz w:val="20"/>
          <w:szCs w:val="20"/>
        </w:rPr>
        <w:lastRenderedPageBreak/>
        <w:t> </w:t>
      </w: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Раздел 1.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Общая характеристика текущего состояния транспортной 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инфр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структуры в МО Круглолесского сельсовета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Транспорт является системообразующей отраслью, важнейшей составной частью производственной и социальной инфраструктуры 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МО Круглолесск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го сельсовета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Тенденции развития экономики и социальной сферы, ее стратегические 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тересы являются обоснованной базой определения перспектив, стратегич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ских целей и динамики развития транспортного комплекса в 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муниципальном образовании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Транспортная инфраструктура является основой экономического развития и от того насколько состояние инфраструктуры соответствует реальным треб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ваниям времени, зависит благосостояние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 xml:space="preserve"> жителей муниципального образов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50DC" w:rsidRPr="00294C2D"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Раздел 2.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Цели, задачи и показатели (индикаторы), основные ожидаемые к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нечные результаты, сроки и этапы реализации муниципальной программы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Основной целью является развитие современной и эффективной автомобил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но-дорожной инфраструктуры, обеспечивающей ускорение товаро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 xml:space="preserve"> - челов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движения и снижение транспортных издержек в экономике.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Для достижения основной цели необходимо решить следующие задачи: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выполнение комплекса работ по поддержанию, оценке надлежащего техн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ческого состояния, а также по организации и обеспечению безопасности д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рожного движения на автомобильных дорогах общего пользования местного значения и искусственных сооружений на них (содержание дорог и сооруж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ний на них);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выполнение комплекса работ по восстановлению транспортно-эксплуатационных характеристик автомобильных дорог, при выполнении к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торых не затрагиваются конструктивные и иные характеристики надежности и безопасности (ремонт дорог);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выполнение комплекса работ по замене или восстановлению конструктивных элементов автомобильных дорог, дорожных сооружений и их частей, выпо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нение которых осуществляется в пределах установленных допустимых зн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чений и технических характеристик класса и 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 и при выполнении которых затрагиваются конструктивные и иные характ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ристики надежности и безопасности (капитальный ремонт дорог и сооруж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ний на них);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подготовка проектной документации на строительство, реконструкцию, к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питальный ремонт автомобильных дорог общего пользования местного зн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чения и искусственных сооружений на них;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ной дороги (строительство или реконструкция дорог и искусственных с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оружений на них).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Сведения о показателях (индикаторах) муниципальной программы  «Разв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тие транспортной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инфраструктуры в МО Круглолесского сельсовета в 2016 -2020гг.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», подпрограмм муниципальной программы и их значениях привед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ны в приложении № 1 к муниципальной программе.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Сведения о методике расчета показателя (индикатора) муниципальной пр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граммы приведены в приложении №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 xml:space="preserve"> к  муниципальной программе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Поскольку мероприятия, связанные с содержанием, ремонтом и капитальным ремонтом, носят постоянный, непрерывный характер, а мероприятия по р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конструкции и строительству дорог имеют длительный производственный цикл, а финансирование планируемых мероприятий зависит от возможности дорожного фонда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, то в пределах срока действия по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программы этап реализации соответствует одному году.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Обоснование выделения подпрограмм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программы обобщенная характеристика основных мероприятий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Достижение целей муниципальной программы и решение ее задач осущест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ляется в рамках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подпрограмм:</w:t>
      </w:r>
    </w:p>
    <w:p w:rsidR="007D710F" w:rsidRPr="00294C2D" w:rsidRDefault="007D710F" w:rsidP="00F82D9E">
      <w:pPr>
        <w:pStyle w:val="a9"/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«Развитие транспортной инфраструктуры на 201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6 – 2020 годы»</w:t>
      </w:r>
    </w:p>
    <w:p w:rsidR="00F82D9E" w:rsidRPr="00294C2D" w:rsidRDefault="00F82D9E" w:rsidP="00F82D9E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710F" w:rsidRPr="00294C2D" w:rsidRDefault="007D710F" w:rsidP="00F82D9E">
      <w:pPr>
        <w:pStyle w:val="a9"/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«Повышение безопасности дорожного движения на территории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муниц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Круглолесского сельсовета 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6 – 2020 годы»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Обоснованность их выделения в муниципальной программе обусловлена 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пользованием программно-целевого метода при ее формировании и опред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ляется следующими факторами: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необходимостью системного подхода к формированию комплекса  проектов развития транспортной системы, реализация которых позволит получить не только отраслевой эффект, но и приведет к существенным позитивным соц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ально-экономическим последствиям  в целом;</w:t>
      </w:r>
    </w:p>
    <w:p w:rsidR="00F82D9E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комплексным характером решаемой проблемы, что обусловлено, с одной стороны, сложной структурой транспортного комплекса, объединяющего в 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lastRenderedPageBreak/>
        <w:t>единую систему отдельные виды транспорта, с другой стороны, его особой ролью как инфраструктурной отрасли, обеспечивающей условия для экон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мического роста, повышения качества жизни населения.                          </w:t>
      </w:r>
    </w:p>
    <w:p w:rsidR="007D710F" w:rsidRPr="00294C2D" w:rsidRDefault="007D710F" w:rsidP="00F82D9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Перечень подпрограмм основных мероприятий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програ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мы  приведены в приложении №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программе.</w:t>
      </w:r>
      <w:proofErr w:type="gramEnd"/>
    </w:p>
    <w:p w:rsidR="00F82D9E" w:rsidRPr="00294C2D" w:rsidRDefault="007D710F" w:rsidP="00F82D9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D710F" w:rsidRPr="00294C2D" w:rsidRDefault="007D710F" w:rsidP="00F82D9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Раздел 4.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Информация по ресурсному обеспечению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граммы</w:t>
      </w:r>
    </w:p>
    <w:p w:rsidR="00F82D9E" w:rsidRPr="00294C2D" w:rsidRDefault="007D710F" w:rsidP="00F82D9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D710F" w:rsidRPr="00294C2D" w:rsidRDefault="007D710F" w:rsidP="00F82D9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муниципальной программы предполагается привлечение финансирования из 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краевого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и местного бюджетов.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муниципальной программы  подлежит ежегодному уточнению в рамках бюджетного цикла.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Расходы бюджета на реализацию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программы   представлены в приложении №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расходах </w:t>
      </w:r>
      <w:r w:rsidR="00F82D9E" w:rsidRPr="00294C2D">
        <w:rPr>
          <w:rFonts w:ascii="Times New Roman" w:eastAsia="Times New Roman" w:hAnsi="Times New Roman" w:cs="Times New Roman"/>
          <w:sz w:val="28"/>
          <w:szCs w:val="28"/>
        </w:rPr>
        <w:t xml:space="preserve">краевого и 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бюджетов на реализацию  пр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граммы представлена в приложении №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 Раздел 5.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Методика оценки эффективности муниципальной программы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1. Оценка эффективности реализации муниципальной программы «Развитие транспортной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>инфраструктуры в МО Круглолесского сельсовета в 2016 -2020гг.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» (далее – Программа) осуществляется заказчиком Программы – 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министрацией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Круглолесского сельсовета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по годам в течение всего срока реализации Программы.2. В составе ежегодного отчета о ходе работ по Программе представляется информация об оценке эффективности реализации Программы по следующим критериям: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2.1. Критерий «Степень 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>достижения планируемых результатов целевых 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дикаторов реализации мероприятий</w:t>
      </w:r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Программы» базируется на анализе ц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левых показателей, указанных в Программе, и рассчитывается по формуле: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ЦИФ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КЦИ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 xml:space="preserve"> = --------------------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   , где: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КЦИ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– степень достижения i-го целевого индикатора Программы;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ЦИФ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ЦИП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) – фактическое (плановое) значение i-го целевого индикатора Программы.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Значение показателя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КЦИ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должно быть больше либо равно 1.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2.2. Критерий «Степень соответствия бюджетных затрат на мероприятия Программы запланированному уровню затрат» рассчитывается по формуле: 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БЗФ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КБЗ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 xml:space="preserve"> = --------------------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   , где: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БЗП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КБЗ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– степень соответствия бюджетных затрат i-го мероприятия Программы;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БЗФ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БЗП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) – фактическое (плановое, прогнозное) значение бюджетных з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трат i-го мероприятия Программы.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Значение показателя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КБЗ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должно быть меньше либо равно 1.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2.3. Критерий «Эффективность использования бюджетных средств на реал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зацию отдельных мероприятий» показывает расход бюджетных средств на i-е мероприятие Программы в расчете на 1 единицу прироста целевого индик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тора по тому же мероприятию и рассчитывается по формулам: 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БРП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БРФ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ЭП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= --------------------------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>   ;</w:t>
      </w:r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ЭФ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  = ---------------------------   , где: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                         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ЦИФ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ЭП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ЭФ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) – плановая (фактическая) отдача бюджетных средств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i-му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мероприятию Программы;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БРП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БРФ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) – плановый (фактический) расход бюджетных средств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br/>
        <w:t>на i-е мероприятие Программы;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ЦИП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ЦИФ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) – плановое (фактическое) значение целевого индикатора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br/>
        <w:t xml:space="preserve">по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i-му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мероприятию Программы.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Значение показателя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ЭФ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не должно превышать значения показателя </w:t>
      </w:r>
      <w:proofErr w:type="spellStart"/>
      <w:r w:rsidRPr="00294C2D">
        <w:rPr>
          <w:rFonts w:ascii="Times New Roman" w:eastAsia="Times New Roman" w:hAnsi="Times New Roman" w:cs="Times New Roman"/>
          <w:sz w:val="28"/>
          <w:szCs w:val="28"/>
        </w:rPr>
        <w:t>ЭП</w:t>
      </w:r>
      <w:r w:rsidRPr="00294C2D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Раздел 6.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Показатели 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>оценки эффективности результатов реализации мун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ципальной программы</w:t>
      </w:r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осуществляется в соответствии с планом реализации муниципальной программы, разрабатываемым на оч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редной финансовый год и содержащим перечень значимых контрольных с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lastRenderedPageBreak/>
        <w:t>бытий муниципальной программы с указанием их сроков и ожидаемых р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зультатов.</w:t>
      </w:r>
    </w:p>
    <w:p w:rsidR="0030213B" w:rsidRPr="00294C2D" w:rsidRDefault="007D710F" w:rsidP="0030213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План реализации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программы составляется ответственным исполнителем –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>МО Круглолесского сельсовета.</w:t>
      </w:r>
    </w:p>
    <w:p w:rsidR="0030213B" w:rsidRPr="00294C2D" w:rsidRDefault="007D710F" w:rsidP="0030213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                                                        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>                     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 Администрация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Круглолесского сельсовета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213B" w:rsidRPr="00294C2D" w:rsidRDefault="007D710F" w:rsidP="007E50DC">
      <w:pPr>
        <w:pStyle w:val="a9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30213B" w:rsidRPr="00294C2D" w:rsidRDefault="0030213B" w:rsidP="0030213B">
      <w:pPr>
        <w:pStyle w:val="a9"/>
        <w:tabs>
          <w:tab w:val="left" w:pos="426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13B" w:rsidRPr="00294C2D" w:rsidRDefault="007D710F" w:rsidP="0030213B">
      <w:pPr>
        <w:pStyle w:val="a9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формирует в соответствии с методическими рекомендациями структуру </w:t>
      </w:r>
      <w:r w:rsidR="0030213B" w:rsidRPr="00294C2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программы;  </w:t>
      </w:r>
    </w:p>
    <w:p w:rsidR="0030213B" w:rsidRPr="00294C2D" w:rsidRDefault="0030213B" w:rsidP="0030213B">
      <w:pPr>
        <w:pStyle w:val="a9"/>
        <w:tabs>
          <w:tab w:val="left" w:pos="426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0951" w:rsidRPr="00294C2D" w:rsidRDefault="007D710F" w:rsidP="007E50DC">
      <w:pPr>
        <w:pStyle w:val="a9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вносит изменения в муниципальную программу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</w:p>
    <w:p w:rsidR="00590951" w:rsidRPr="00294C2D" w:rsidRDefault="00590951" w:rsidP="00590951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7D710F" w:rsidRPr="00294C2D" w:rsidRDefault="007D710F" w:rsidP="007E50DC">
      <w:pPr>
        <w:pStyle w:val="a9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подготавливает: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ежемесячный отчет о получении и использовании выделенных межбюдже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ных трансфертов за счет субсидий для софинансирования расходных обяз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тельств, возникающих при выполнении полномочий органов местного сам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управления по вопросам местного значения на каждое первое число месяца, следующего за отчетным периодом;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ежемесячный отчет о выделении и использовании средств местного бюджета выделенных на строительство, реконструкцию, капитальный ремонт, вкл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чая разработку проектно-сметной документации на каждое первое число м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сяца, следующего за отчетным периодом;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ежеквартальные отчеты: о ходе выполнения работ по объектам строительс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ва, реконструкции, капитального ремонта, находящиеся в муниципальной собственности, с указанием денежных и натуральных величин до 5 числа м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сяца, следующего за отчетным периодом;</w:t>
      </w:r>
    </w:p>
    <w:p w:rsidR="007D710F" w:rsidRPr="00294C2D" w:rsidRDefault="007D710F" w:rsidP="007E50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>ежегодный отчет о достижении показателей эффективности в срок до 1 фе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раля года, следующего за </w:t>
      </w:r>
      <w:proofErr w:type="gramStart"/>
      <w:r w:rsidRPr="00294C2D">
        <w:rPr>
          <w:rFonts w:ascii="Times New Roman" w:eastAsia="Times New Roman" w:hAnsi="Times New Roman" w:cs="Times New Roman"/>
          <w:sz w:val="28"/>
          <w:szCs w:val="28"/>
        </w:rPr>
        <w:t>отчетным</w:t>
      </w:r>
      <w:proofErr w:type="gramEnd"/>
      <w:r w:rsidRPr="00294C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94C2D" w:rsidRDefault="007D710F" w:rsidP="00590951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b/>
          <w:sz w:val="28"/>
          <w:szCs w:val="28"/>
        </w:rPr>
        <w:t>Раздел 7.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</w:t>
      </w:r>
      <w:r w:rsidR="00590951" w:rsidRPr="00294C2D">
        <w:rPr>
          <w:rFonts w:ascii="Times New Roman" w:eastAsia="Times New Roman" w:hAnsi="Times New Roman" w:cs="Times New Roman"/>
          <w:sz w:val="28"/>
          <w:szCs w:val="28"/>
        </w:rPr>
        <w:t xml:space="preserve">«Развитие транспортной инфраструктуры на 2016 – 2020 годы» 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7D710F" w:rsidRPr="00294C2D" w:rsidRDefault="007D710F" w:rsidP="005909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4C2D">
        <w:rPr>
          <w:rFonts w:ascii="Times New Roman" w:eastAsia="Times New Roman" w:hAnsi="Times New Roman" w:cs="Times New Roman"/>
          <w:sz w:val="28"/>
          <w:szCs w:val="28"/>
        </w:rPr>
        <w:t xml:space="preserve">Раздел 7.1. Паспорт подпрограммы </w:t>
      </w:r>
      <w:r w:rsidR="00855BA2" w:rsidRPr="00294C2D">
        <w:rPr>
          <w:rFonts w:ascii="Times New Roman" w:eastAsia="Times New Roman" w:hAnsi="Times New Roman" w:cs="Times New Roman"/>
          <w:sz w:val="28"/>
          <w:szCs w:val="28"/>
        </w:rPr>
        <w:t>«Развитие транспортной инфраструктуры на 2016 – 2020 годы»</w:t>
      </w:r>
      <w:r w:rsidR="004F1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C2D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7D710F" w:rsidRPr="007D710F" w:rsidRDefault="007D710F" w:rsidP="007D710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7D710F" w:rsidRPr="007D710F" w:rsidRDefault="007D710F" w:rsidP="007D710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lastRenderedPageBreak/>
        <w:t> </w:t>
      </w:r>
    </w:p>
    <w:tbl>
      <w:tblPr>
        <w:tblW w:w="935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58"/>
        <w:gridCol w:w="86"/>
        <w:gridCol w:w="5809"/>
        <w:gridCol w:w="6"/>
      </w:tblGrid>
      <w:tr w:rsidR="007D710F" w:rsidRPr="00294C2D" w:rsidTr="00294C2D">
        <w:trPr>
          <w:gridAfter w:val="1"/>
          <w:wAfter w:w="6" w:type="dxa"/>
          <w:tblCellSpacing w:w="0" w:type="dxa"/>
        </w:trPr>
        <w:tc>
          <w:tcPr>
            <w:tcW w:w="3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3" w:hanging="5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3" w:hanging="5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3" w:hanging="57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5" w:hanging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транспортной инфраструктуры </w:t>
            </w:r>
            <w:r w:rsidR="00294C2D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на 2016 -2020гг.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5" w:hanging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710F" w:rsidRPr="00294C2D" w:rsidTr="00294C2D">
        <w:trPr>
          <w:gridAfter w:val="1"/>
          <w:wAfter w:w="6" w:type="dxa"/>
          <w:tblCellSpacing w:w="0" w:type="dxa"/>
        </w:trPr>
        <w:tc>
          <w:tcPr>
            <w:tcW w:w="3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Default="007D710F" w:rsidP="00294C2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294C2D" w:rsidRPr="00294C2D" w:rsidRDefault="00294C2D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Кругл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лесского сельсовета</w:t>
            </w:r>
          </w:p>
        </w:tc>
      </w:tr>
      <w:tr w:rsidR="007D710F" w:rsidRPr="00294C2D" w:rsidTr="00294C2D">
        <w:trPr>
          <w:gridAfter w:val="1"/>
          <w:wAfter w:w="6" w:type="dxa"/>
          <w:tblCellSpacing w:w="0" w:type="dxa"/>
        </w:trPr>
        <w:tc>
          <w:tcPr>
            <w:tcW w:w="3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-15" w:firstLine="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подпрограммы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</w:t>
            </w:r>
            <w:r w:rsid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5" w:hanging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293213" w:rsidP="002932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современной и эффективной автомобильно-дорожной инфраструктуры</w:t>
            </w:r>
          </w:p>
        </w:tc>
      </w:tr>
      <w:tr w:rsidR="007D710F" w:rsidRPr="00294C2D" w:rsidTr="00294C2D">
        <w:trPr>
          <w:gridAfter w:val="1"/>
          <w:wAfter w:w="6" w:type="dxa"/>
          <w:tblCellSpacing w:w="0" w:type="dxa"/>
        </w:trPr>
        <w:tc>
          <w:tcPr>
            <w:tcW w:w="3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ind w:left="575" w:hanging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8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293213" w:rsidP="002932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единой дорожной сети круглогодичной доступности для населе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  <w:p w:rsidR="007D710F" w:rsidRDefault="00293213" w:rsidP="00293213">
            <w:pPr>
              <w:spacing w:before="100" w:beforeAutospacing="1" w:after="100" w:afterAutospacing="1" w:line="240" w:lineRule="auto"/>
              <w:ind w:left="7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сельских населенных пунктов постоянной круглогодичной связью с сетью автомобильных дорог общего пользования по дорогам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твердым покрытием</w:t>
            </w:r>
          </w:p>
          <w:p w:rsidR="00293213" w:rsidRPr="00294C2D" w:rsidRDefault="00293213" w:rsidP="00293213">
            <w:pPr>
              <w:spacing w:before="100" w:beforeAutospacing="1" w:after="100" w:afterAutospacing="1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10F" w:rsidRPr="007D710F" w:rsidTr="00294C2D">
        <w:trPr>
          <w:tblCellSpacing w:w="0" w:type="dxa"/>
        </w:trPr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321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ли подпрограммы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Default="007D710F" w:rsidP="0029321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километров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построенных  (реконструир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ванных) и отремонтированных (капитально отремонт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рованных) автомобильных дорог общего пользования местного значен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  <w:p w:rsidR="00293213" w:rsidRPr="00294C2D" w:rsidRDefault="00293213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10F" w:rsidRPr="007D710F" w:rsidTr="00294C2D">
        <w:trPr>
          <w:tblCellSpacing w:w="0" w:type="dxa"/>
        </w:trPr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по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2020 годы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реализации подпрограммы не выде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ляются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710F" w:rsidRPr="007D710F" w:rsidTr="00294C2D">
        <w:trPr>
          <w:tblCellSpacing w:w="0" w:type="dxa"/>
        </w:trPr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 подпр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8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4F1268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финансирования подпрограммы на 201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средств местного бюджета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  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год  - 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тыс. рублей;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год  - 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тыс. рублей;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  -  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тыс. рублей;</w:t>
            </w:r>
          </w:p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   -  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тыс. рублей;</w:t>
            </w:r>
          </w:p>
          <w:p w:rsidR="007D710F" w:rsidRDefault="007D710F" w:rsidP="004F126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  - 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93213">
              <w:rPr>
                <w:rFonts w:ascii="Times New Roman" w:eastAsia="Times New Roman" w:hAnsi="Times New Roman" w:cs="Times New Roman"/>
                <w:sz w:val="24"/>
                <w:szCs w:val="24"/>
              </w:rPr>
              <w:t>0   тыс. рублей</w:t>
            </w:r>
          </w:p>
          <w:p w:rsidR="004F1268" w:rsidRPr="00294C2D" w:rsidRDefault="004F1268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10F" w:rsidRPr="007D710F" w:rsidTr="00294C2D">
        <w:trPr>
          <w:tblCellSpacing w:w="0" w:type="dxa"/>
        </w:trPr>
        <w:tc>
          <w:tcPr>
            <w:tcW w:w="35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7D710F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программы</w:t>
            </w:r>
          </w:p>
        </w:tc>
        <w:tc>
          <w:tcPr>
            <w:tcW w:w="58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294C2D" w:rsidRDefault="004F1268" w:rsidP="00294C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лучшение транспортно-эксплуатационных показат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лей автомобильных дорог общего пользования местн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D710F" w:rsidRPr="00294C2D">
              <w:rPr>
                <w:rFonts w:ascii="Times New Roman" w:eastAsia="Times New Roman" w:hAnsi="Times New Roman" w:cs="Times New Roman"/>
                <w:sz w:val="24"/>
                <w:szCs w:val="24"/>
              </w:rPr>
              <w:t>го значения</w:t>
            </w:r>
          </w:p>
        </w:tc>
      </w:tr>
    </w:tbl>
    <w:p w:rsidR="007D710F" w:rsidRPr="004F1268" w:rsidRDefault="007D710F" w:rsidP="004F12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268">
        <w:rPr>
          <w:rFonts w:ascii="Times New Roman" w:eastAsia="Times New Roman" w:hAnsi="Times New Roman" w:cs="Times New Roman"/>
          <w:b/>
          <w:sz w:val="28"/>
          <w:szCs w:val="28"/>
        </w:rPr>
        <w:t>Раздел 7.2.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Характеристика сферы реализации подпрограммы </w:t>
      </w:r>
      <w:r w:rsidR="004F1268" w:rsidRPr="004F1268">
        <w:rPr>
          <w:rFonts w:ascii="Times New Roman" w:eastAsia="Times New Roman" w:hAnsi="Times New Roman" w:cs="Times New Roman"/>
          <w:sz w:val="28"/>
          <w:szCs w:val="28"/>
        </w:rPr>
        <w:t xml:space="preserve">«Развитие транспортной инфраструктуры на 2016 – 2020 годы» 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муниципальной пр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граммы</w:t>
      </w:r>
    </w:p>
    <w:p w:rsidR="007D710F" w:rsidRPr="004F1268" w:rsidRDefault="007D710F" w:rsidP="004F12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2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Автомобильные дороги являются важнейшей составляющей транспортной инфраструктуры, во многом определяя возможности и темпы социально-экономического развития территории </w:t>
      </w:r>
      <w:r w:rsidR="004F126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2EDC" w:rsidRDefault="007D710F" w:rsidP="002C2ED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268">
        <w:rPr>
          <w:rFonts w:ascii="Times New Roman" w:eastAsia="Times New Roman" w:hAnsi="Times New Roman" w:cs="Times New Roman"/>
          <w:sz w:val="28"/>
          <w:szCs w:val="28"/>
        </w:rPr>
        <w:t xml:space="preserve">Общая протяженность автодорог общего пользования местного значения в </w:t>
      </w:r>
      <w:r w:rsidR="004F1268">
        <w:rPr>
          <w:rFonts w:ascii="Times New Roman" w:eastAsia="Times New Roman" w:hAnsi="Times New Roman" w:cs="Times New Roman"/>
          <w:sz w:val="28"/>
          <w:szCs w:val="28"/>
        </w:rPr>
        <w:t>МО Круглолесского сельсовета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4F1268">
        <w:rPr>
          <w:rFonts w:ascii="Times New Roman" w:eastAsia="Times New Roman" w:hAnsi="Times New Roman" w:cs="Times New Roman"/>
          <w:sz w:val="28"/>
          <w:szCs w:val="28"/>
        </w:rPr>
        <w:t>26,</w:t>
      </w:r>
      <w:r w:rsidR="002C2ED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 xml:space="preserve"> км. Параметры дорог местн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го значения соответствуют нормативам IV-V категории.</w:t>
      </w:r>
      <w:r w:rsidR="002C2E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710F" w:rsidRPr="004F1268" w:rsidRDefault="007D710F" w:rsidP="004F126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268">
        <w:rPr>
          <w:rFonts w:ascii="Times New Roman" w:eastAsia="Times New Roman" w:hAnsi="Times New Roman" w:cs="Times New Roman"/>
          <w:sz w:val="28"/>
          <w:szCs w:val="28"/>
        </w:rPr>
        <w:t xml:space="preserve">Доля автомобильных дорог общего пользования местного значения в </w:t>
      </w:r>
      <w:r w:rsidR="002C2EDC">
        <w:rPr>
          <w:rFonts w:ascii="Times New Roman" w:eastAsia="Times New Roman" w:hAnsi="Times New Roman" w:cs="Times New Roman"/>
          <w:sz w:val="28"/>
          <w:szCs w:val="28"/>
        </w:rPr>
        <w:t>МО Круглолесского сельсовета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, не отвечающих нормативным требованиям, с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 xml:space="preserve">ставляет </w:t>
      </w:r>
      <w:r w:rsidR="002C2EDC">
        <w:rPr>
          <w:rFonts w:ascii="Times New Roman" w:eastAsia="Times New Roman" w:hAnsi="Times New Roman" w:cs="Times New Roman"/>
          <w:sz w:val="28"/>
          <w:szCs w:val="28"/>
        </w:rPr>
        <w:t>более 90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%. На дорогах с покрытием последнее часто требует усил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ния, имеет место несоответствие по геометрическим и дру</w:t>
      </w:r>
      <w:r w:rsidR="002C2EDC">
        <w:rPr>
          <w:rFonts w:ascii="Times New Roman" w:eastAsia="Times New Roman" w:hAnsi="Times New Roman" w:cs="Times New Roman"/>
          <w:sz w:val="28"/>
          <w:szCs w:val="28"/>
        </w:rPr>
        <w:t xml:space="preserve">гим параметрам, 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существует острая нехватка средств на строительство, реконструкцию, р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монт и содержание дорог общего пользования мест</w:t>
      </w:r>
      <w:r w:rsidR="002C2EDC">
        <w:rPr>
          <w:rFonts w:ascii="Times New Roman" w:eastAsia="Times New Roman" w:hAnsi="Times New Roman" w:cs="Times New Roman"/>
          <w:sz w:val="28"/>
          <w:szCs w:val="28"/>
        </w:rPr>
        <w:t>ного значения.</w:t>
      </w:r>
    </w:p>
    <w:p w:rsidR="007D710F" w:rsidRPr="004F1268" w:rsidRDefault="007D710F" w:rsidP="004F12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268">
        <w:rPr>
          <w:rFonts w:ascii="Times New Roman" w:eastAsia="Times New Roman" w:hAnsi="Times New Roman" w:cs="Times New Roman"/>
          <w:sz w:val="28"/>
          <w:szCs w:val="28"/>
        </w:rPr>
        <w:t>Перечисленные проблемы автодорожного комплекса ставят в число перв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очередных задач реализацию проектов по улучшению транспортно-эксплуатационного состояния существующей сети автомобильных дорог о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щего пользования и сооружений на них, приведение технических параметров и уровня инженерного оснащения дорог в соответствие с достигнутыми ра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F1268">
        <w:rPr>
          <w:rFonts w:ascii="Times New Roman" w:eastAsia="Times New Roman" w:hAnsi="Times New Roman" w:cs="Times New Roman"/>
          <w:sz w:val="28"/>
          <w:szCs w:val="28"/>
        </w:rPr>
        <w:t>мерами интенсивности движения.</w:t>
      </w:r>
    </w:p>
    <w:p w:rsidR="007D710F" w:rsidRPr="001471AA" w:rsidRDefault="007D710F" w:rsidP="001471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1AA">
        <w:rPr>
          <w:rFonts w:ascii="Times New Roman" w:eastAsia="Times New Roman" w:hAnsi="Times New Roman" w:cs="Times New Roman"/>
          <w:sz w:val="28"/>
          <w:szCs w:val="28"/>
        </w:rPr>
        <w:t xml:space="preserve">Раздел 7.3. Цели, задачи и показатели (индикаторы), основные ожидаемые конечные результаты, сроки и этапы реализации подпрограммы «Развитие транспортной инфраструктуры </w:t>
      </w:r>
      <w:r w:rsidR="001471AA">
        <w:rPr>
          <w:rFonts w:ascii="Times New Roman" w:eastAsia="Times New Roman" w:hAnsi="Times New Roman" w:cs="Times New Roman"/>
          <w:sz w:val="28"/>
          <w:szCs w:val="28"/>
        </w:rPr>
        <w:t>на 2016 -2020гг.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» муниципальной программы</w:t>
      </w:r>
    </w:p>
    <w:p w:rsidR="007D710F" w:rsidRPr="001471AA" w:rsidRDefault="007D710F" w:rsidP="001471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1AA">
        <w:rPr>
          <w:rFonts w:ascii="Times New Roman" w:eastAsia="Times New Roman" w:hAnsi="Times New Roman" w:cs="Times New Roman"/>
          <w:sz w:val="28"/>
          <w:szCs w:val="28"/>
        </w:rPr>
        <w:t> Основной целью подпрограммы является развитие современной и эффе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тивной автомобильно-дорожной инфраструктуры. Для достижения основной цели подпрограммы необходимо решить следующие задачи:</w:t>
      </w:r>
    </w:p>
    <w:p w:rsidR="007D710F" w:rsidRPr="001471AA" w:rsidRDefault="007D710F" w:rsidP="001471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1AA">
        <w:rPr>
          <w:rFonts w:ascii="Times New Roman" w:eastAsia="Times New Roman" w:hAnsi="Times New Roman" w:cs="Times New Roman"/>
          <w:sz w:val="28"/>
          <w:szCs w:val="28"/>
        </w:rPr>
        <w:t>выполнение комплекса работ по поддержанию, оценке надлежащего техн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ческого состояния, а также по организации и обеспечению безопасности д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рожного движения на автомобильных дорогах общего пользования местного значения и искусственных сооружений на них (содержание дорог и сооруж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ний на них);</w:t>
      </w:r>
    </w:p>
    <w:p w:rsidR="007D710F" w:rsidRPr="001471AA" w:rsidRDefault="007D710F" w:rsidP="001471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1AA">
        <w:rPr>
          <w:rFonts w:ascii="Times New Roman" w:eastAsia="Times New Roman" w:hAnsi="Times New Roman" w:cs="Times New Roman"/>
          <w:sz w:val="28"/>
          <w:szCs w:val="28"/>
        </w:rPr>
        <w:t>выполнение комплекса работ по восстановлению транспортно-эксплуатационных характеристик автомобильных дорог, при выполнении к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торых не затрагиваются конструктивные и иные характеристики надежности и безопасности (ремонт дорог);</w:t>
      </w:r>
    </w:p>
    <w:p w:rsidR="007D710F" w:rsidRPr="001471AA" w:rsidRDefault="007D710F" w:rsidP="001471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1AA">
        <w:rPr>
          <w:rFonts w:ascii="Times New Roman" w:eastAsia="Times New Roman" w:hAnsi="Times New Roman" w:cs="Times New Roman"/>
          <w:sz w:val="28"/>
          <w:szCs w:val="28"/>
        </w:rPr>
        <w:t>выполнение комплекса работ по замене или восстановлению конструктивных элементов автомобильных дорог, дорожных сооружений и их частей, выпо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нение которых осуществляется в пределах установленных допустимых зн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 xml:space="preserve">чений и технических характеристик класса и </w:t>
      </w:r>
      <w:proofErr w:type="gramStart"/>
      <w:r w:rsidRPr="001471AA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proofErr w:type="gramEnd"/>
      <w:r w:rsidRPr="001471AA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 и при выполнении которых затрагиваются конструктивные и иные характ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ристики надежности и безопасности (капитальный ремонт дорог и сооруж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ний на них);</w:t>
      </w:r>
    </w:p>
    <w:p w:rsidR="007D710F" w:rsidRPr="001471AA" w:rsidRDefault="007D710F" w:rsidP="001471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1AA"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подготовка проектной документации на строительство, реконструкцию кап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71AA">
        <w:rPr>
          <w:rFonts w:ascii="Times New Roman" w:eastAsia="Times New Roman" w:hAnsi="Times New Roman" w:cs="Times New Roman"/>
          <w:sz w:val="28"/>
          <w:szCs w:val="28"/>
        </w:rPr>
        <w:t xml:space="preserve">тальный ремонт автомобильных дорог общего пользования и </w:t>
      </w:r>
      <w:r w:rsidR="001471AA">
        <w:rPr>
          <w:rFonts w:ascii="Times New Roman" w:eastAsia="Times New Roman" w:hAnsi="Times New Roman" w:cs="Times New Roman"/>
          <w:sz w:val="28"/>
          <w:szCs w:val="28"/>
        </w:rPr>
        <w:t>искусственных сооружений на них.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b/>
          <w:sz w:val="28"/>
          <w:szCs w:val="28"/>
        </w:rPr>
        <w:t>Раздел 7.4.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Характеристика основных мероприятий  подпрограммы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«Разв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тие транспортной инфраструктуры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на 2016 -2020гг.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» муниципальной пр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граммы 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Для реализации поставленных целей и решения задач подпрограммы, дост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жения планируемых значений показателей и индикаторов предусмотрено выполнение следующих мероприятий: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1. Мероприятия по содержанию автомобильных дорог общего пользования местного значения и искусственных сооружений на них.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позволит выполнять работы по содержанию авт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мобильных дорог и искусственных сооружений на них в соответствии с но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мативными требованиями.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2. Мероприятия по ремонту автомобильных дорог общего пользования мес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ного значения и искусственных сооружений на них.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позволит сохранить протяженность участков авт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мобильных дорог общего пользования местного значения, на которых пок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затели их транспортно-эксплуатационного состояния соответствуют треб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ваниям стандартов к эксплуатационным показателям автомобильных дорог.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3. Мероприятия по капитальному ремонту автомобильных дорог общего пользования местного значения и искусственных сооружений на них.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позволит сохранить протяженность участков авт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мобильных дорог общего пользования местного значения, на которых пок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затели их транспортно-эксплуатационного состояния соответствуют катег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рии дороги.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4. Мероприятия по строительству и реконструкции автомобильных дорог общего пользования местного значения  и искусственных сооружений на них.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</w:t>
      </w:r>
      <w:proofErr w:type="gramStart"/>
      <w:r w:rsidRPr="00257D88">
        <w:rPr>
          <w:rFonts w:ascii="Times New Roman" w:eastAsia="Times New Roman" w:hAnsi="Times New Roman" w:cs="Times New Roman"/>
          <w:sz w:val="28"/>
          <w:szCs w:val="28"/>
        </w:rPr>
        <w:t>нормативному</w:t>
      </w:r>
      <w:proofErr w:type="gramEnd"/>
      <w:r w:rsidRPr="00257D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5. Мероприятия по научно-техническому сопровождению подпрограммы.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Мероприятия по предоставлению субсидий из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краевого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бюджета бюджет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образова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ния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за счет субсидий для софинансирования ра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ходных обязательств, возникающих при выполнении полномочий органов местного самоуправления по вопросам местного значения на строительство, реконструкцию и капитальный ремонт автомобильных дорог общего польз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вания местного значения и тротуаров.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Раздел 7.5. Информация по ресурсному обеспечению подпрограммы 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>«Разв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тие транспортной инфраструктуры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на 2016 -2020гг.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муниципальной пр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граммы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мероприятий подпрограммы 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>«Развитие транспортной и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фраструктуры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на 2016 -2020гг.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осуществляется за счет сре</w:t>
      </w:r>
      <w:proofErr w:type="gramStart"/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gramEnd"/>
      <w:r w:rsidR="00257D88">
        <w:rPr>
          <w:rFonts w:ascii="Times New Roman" w:eastAsia="Times New Roman" w:hAnsi="Times New Roman" w:cs="Times New Roman"/>
          <w:sz w:val="28"/>
          <w:szCs w:val="28"/>
        </w:rPr>
        <w:t>аевого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, местного бюджетов.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 Раздел 7.6.  Показатели оценки эффективности результатов реализации по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«Развитие транспортной инфраструктуры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на 2016 -2020гг.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ниципальной программы.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Реализацию подпрограммы муниципальной программы осуществляет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дм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нистрация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Круглолесского сельсовета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Доля софинансирования субсидий местн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из консолидированн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в соответствии с пост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новлением Правительства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об уровне софинансиров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ния субсидий местным бюджетам для софинансирования расходных обяз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тельств, возникающих при выполнении полномочий органов местного сам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управления по вопросам местного значения.</w:t>
      </w:r>
    </w:p>
    <w:p w:rsid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«Развитие транспортной инфраструктуры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на 2016 -2020гг.</w:t>
      </w:r>
      <w:r w:rsidR="00257D88" w:rsidRPr="00257D8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Круглолесского сел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выделяются субсидии из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краевого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бюджета за счет субсидий для с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финансирования расходных обязательств, возникающих при выполнении полномочий органов местного самоуправления по вопросам местного знач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ния для исполнения ими своих полномочий в части дорожного хозяйства.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Расходование средств осуществляется министерством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строительства, доро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ж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 xml:space="preserve">ного хозяйства и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транспорта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для и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полнения 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краевого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бюджета порядке на основании бюджетной росписи в пределах выделенных ассигнований на очередной финансовый год. Средства зачисляются на счета бюджет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с отражением их в доходах местн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бюд</w:t>
      </w:r>
      <w:r w:rsidR="00257D88">
        <w:rPr>
          <w:rFonts w:ascii="Times New Roman" w:eastAsia="Times New Roman" w:hAnsi="Times New Roman" w:cs="Times New Roman"/>
          <w:sz w:val="28"/>
          <w:szCs w:val="28"/>
        </w:rPr>
        <w:t>жета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строительства, дорожного хозяйства и </w:t>
      </w:r>
      <w:r w:rsidR="00933A95" w:rsidRPr="00257D88">
        <w:rPr>
          <w:rFonts w:ascii="Times New Roman" w:eastAsia="Times New Roman" w:hAnsi="Times New Roman" w:cs="Times New Roman"/>
          <w:sz w:val="28"/>
          <w:szCs w:val="28"/>
        </w:rPr>
        <w:t xml:space="preserve">транспорта 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Ставр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польского края ( далее </w:t>
      </w:r>
      <w:proofErr w:type="gramStart"/>
      <w:r w:rsidR="00933A95">
        <w:rPr>
          <w:rFonts w:ascii="Times New Roman" w:eastAsia="Times New Roman" w:hAnsi="Times New Roman" w:cs="Times New Roman"/>
          <w:sz w:val="28"/>
          <w:szCs w:val="28"/>
        </w:rPr>
        <w:t>–м</w:t>
      </w:r>
      <w:proofErr w:type="gramEnd"/>
      <w:r w:rsidR="00933A95">
        <w:rPr>
          <w:rFonts w:ascii="Times New Roman" w:eastAsia="Times New Roman" w:hAnsi="Times New Roman" w:cs="Times New Roman"/>
          <w:sz w:val="28"/>
          <w:szCs w:val="28"/>
        </w:rPr>
        <w:t>инистерство)</w:t>
      </w:r>
      <w:r w:rsidR="00933A95" w:rsidRPr="00257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осуществляет перечисление средств администраци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на счет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администратор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дох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lastRenderedPageBreak/>
        <w:t>дов бюджета после получения документов - оснований принятия денежного обязательства.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Администратор доходов в срок до 5 числа месяца, следующего </w:t>
      </w:r>
      <w:proofErr w:type="gramStart"/>
      <w:r w:rsidRPr="00257D88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57D88">
        <w:rPr>
          <w:rFonts w:ascii="Times New Roman" w:eastAsia="Times New Roman" w:hAnsi="Times New Roman" w:cs="Times New Roman"/>
          <w:sz w:val="28"/>
          <w:szCs w:val="28"/>
        </w:rPr>
        <w:t>отчетным</w:t>
      </w:r>
      <w:proofErr w:type="gramEnd"/>
      <w:r w:rsidRPr="00257D88">
        <w:rPr>
          <w:rFonts w:ascii="Times New Roman" w:eastAsia="Times New Roman" w:hAnsi="Times New Roman" w:cs="Times New Roman"/>
          <w:sz w:val="28"/>
          <w:szCs w:val="28"/>
        </w:rPr>
        <w:t>, представляет в министерство отчет об использовании средств по направл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ниям, указанным в настоящем пункте, а также по установленной министерс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вом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 xml:space="preserve"> форме.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Министерство осуществляет контроль за целевым и эффективным использ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ванием средств по направлениям: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капитальный ремонт, включая разработку проектной документации внутр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городских,  внутрипоселковых автомобильных дорог и тротуаров;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капитальный ремонт, включая разработку проектной документации межп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селковых автомобильных дорог;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строительство и реконструкция, включая разработку проектной документ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ции внутригородских,  внутрипоселковых автомобильных дорог и тротуаров;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строительство и реконструкция, включая разработку проектной документ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ции межпоселковых автомобильных дорог»;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проектирование и строительство (реконструкция) автомобильных д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рог    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общего пользования местного значения с твердым покрытием до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сел</w:t>
      </w:r>
      <w:proofErr w:type="gramStart"/>
      <w:r w:rsidRPr="00257D8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 ских   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населенных пунктов, не имеющих круглогодичной связи с с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>тью    </w:t>
      </w:r>
      <w:r w:rsidRPr="00257D88">
        <w:rPr>
          <w:rFonts w:ascii="Times New Roman" w:eastAsia="Times New Roman" w:hAnsi="Times New Roman" w:cs="Times New Roman"/>
          <w:sz w:val="28"/>
          <w:szCs w:val="28"/>
        </w:rPr>
        <w:t>автомобильных дорог общего пользования;</w:t>
      </w:r>
    </w:p>
    <w:p w:rsidR="007D710F" w:rsidRPr="00257D88" w:rsidRDefault="007D710F" w:rsidP="00257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D88">
        <w:rPr>
          <w:rFonts w:ascii="Times New Roman" w:eastAsia="Times New Roman" w:hAnsi="Times New Roman" w:cs="Times New Roman"/>
          <w:sz w:val="28"/>
          <w:szCs w:val="28"/>
        </w:rPr>
        <w:t>ремонт и содержание автомобильных дорог общего пользования местного значения.</w:t>
      </w:r>
    </w:p>
    <w:p w:rsidR="007D710F" w:rsidRPr="00933A95" w:rsidRDefault="007D710F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A95">
        <w:rPr>
          <w:rFonts w:ascii="Times New Roman" w:eastAsia="Times New Roman" w:hAnsi="Times New Roman" w:cs="Times New Roman"/>
          <w:b/>
          <w:sz w:val="28"/>
          <w:szCs w:val="28"/>
        </w:rPr>
        <w:t>Раздел 8.</w:t>
      </w:r>
      <w:r w:rsidRPr="00933A9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</w:t>
      </w:r>
      <w:r w:rsidRPr="007D710F">
        <w:rPr>
          <w:rFonts w:ascii="Tahoma" w:eastAsia="Times New Roman" w:hAnsi="Tahoma" w:cs="Tahoma"/>
          <w:color w:val="4A5562"/>
          <w:sz w:val="20"/>
          <w:szCs w:val="20"/>
        </w:rPr>
        <w:t xml:space="preserve"> </w:t>
      </w:r>
      <w:r w:rsidR="00933A95" w:rsidRPr="00294C2D">
        <w:rPr>
          <w:rFonts w:ascii="Times New Roman" w:eastAsia="Times New Roman" w:hAnsi="Times New Roman" w:cs="Times New Roman"/>
          <w:sz w:val="28"/>
          <w:szCs w:val="28"/>
        </w:rPr>
        <w:t>«Повышение безопасности дорожного движения на территории муниципального образования Круглолесского сельсовета  на 2016 – 2020 годы»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33A95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933A95" w:rsidRDefault="00933A95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10F" w:rsidRDefault="007D710F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  <w:r w:rsidRPr="00933A95">
        <w:rPr>
          <w:rFonts w:ascii="Times New Roman" w:eastAsia="Times New Roman" w:hAnsi="Times New Roman" w:cs="Times New Roman"/>
          <w:b/>
          <w:sz w:val="28"/>
          <w:szCs w:val="28"/>
        </w:rPr>
        <w:t>Раздел 8.1.</w:t>
      </w:r>
      <w:r w:rsidRPr="00933A95">
        <w:rPr>
          <w:rFonts w:ascii="Times New Roman" w:eastAsia="Times New Roman" w:hAnsi="Times New Roman" w:cs="Times New Roman"/>
          <w:sz w:val="28"/>
          <w:szCs w:val="28"/>
        </w:rPr>
        <w:t xml:space="preserve"> Паспорт подпрограммы</w:t>
      </w:r>
      <w:r w:rsidR="00933A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A95" w:rsidRPr="00294C2D">
        <w:rPr>
          <w:rFonts w:ascii="Times New Roman" w:eastAsia="Times New Roman" w:hAnsi="Times New Roman" w:cs="Times New Roman"/>
          <w:sz w:val="28"/>
          <w:szCs w:val="28"/>
        </w:rPr>
        <w:t>«Повышение безопасности дорожного движения на территории муниципального образования Круглолесского сел</w:t>
      </w:r>
      <w:r w:rsidR="00933A95" w:rsidRPr="00294C2D">
        <w:rPr>
          <w:rFonts w:ascii="Times New Roman" w:eastAsia="Times New Roman" w:hAnsi="Times New Roman" w:cs="Times New Roman"/>
          <w:sz w:val="28"/>
          <w:szCs w:val="28"/>
        </w:rPr>
        <w:t>ь</w:t>
      </w:r>
      <w:r w:rsidR="00933A95" w:rsidRPr="00294C2D">
        <w:rPr>
          <w:rFonts w:ascii="Times New Roman" w:eastAsia="Times New Roman" w:hAnsi="Times New Roman" w:cs="Times New Roman"/>
          <w:sz w:val="28"/>
          <w:szCs w:val="28"/>
        </w:rPr>
        <w:t>совета  на 2016 – 2020 годы</w:t>
      </w: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ahoma" w:eastAsia="Times New Roman" w:hAnsi="Tahoma" w:cs="Tahoma"/>
          <w:color w:val="4A5562"/>
          <w:sz w:val="20"/>
          <w:szCs w:val="20"/>
        </w:rPr>
      </w:pPr>
    </w:p>
    <w:p w:rsidR="00664D83" w:rsidRPr="00933A95" w:rsidRDefault="00664D83" w:rsidP="00933A95">
      <w:pPr>
        <w:pStyle w:val="a9"/>
        <w:tabs>
          <w:tab w:val="left" w:pos="284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14"/>
        <w:gridCol w:w="4781"/>
      </w:tblGrid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подпрограммы муниц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</w:t>
            </w:r>
          </w:p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безопасности дорожного движ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 территории муниципального образ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Круглолесского сельсовета</w:t>
            </w:r>
          </w:p>
        </w:tc>
      </w:tr>
      <w:tr w:rsidR="00933A95" w:rsidRPr="007D710F" w:rsidTr="00363866">
        <w:trPr>
          <w:trHeight w:val="1255"/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подпрогра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мы муниципальной  программы</w:t>
            </w:r>
          </w:p>
          <w:p w:rsidR="00363866" w:rsidRPr="00023E99" w:rsidRDefault="00363866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36386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63866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Круглолесского сельсовета</w:t>
            </w:r>
          </w:p>
        </w:tc>
      </w:tr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866" w:rsidRPr="00023E99" w:rsidRDefault="00933A95" w:rsidP="0036386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 муниципальной  </w:t>
            </w:r>
          </w:p>
          <w:p w:rsidR="00933A95" w:rsidRPr="00023E99" w:rsidRDefault="00933A95" w:rsidP="0036386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363866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33A95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окращение количества лиц, погибших в р</w:t>
            </w:r>
            <w:r w:rsidR="00933A95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33A95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зультате дорожно-транспортных происшес</w:t>
            </w:r>
            <w:r w:rsidR="00933A95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933A95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 муниципал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ной  программы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современной системы безопасности дорожного движения на автомобильных 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рогах общего пользования и улично-дорожной сети населённых пунктов в </w:t>
            </w:r>
            <w:r w:rsidR="00664D83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Кру</w:t>
            </w:r>
            <w:r w:rsidR="00664D83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664D83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лолесском сельсовете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подпр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муниципальной  программы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лиц, погибших в результате 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рожно-транспортных происшествий;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тяжесть последствий в результате дорожно-транспортных происшествий (количество п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гибших на 100 пострадавших).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подпрограммы муниципальной  программы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этап 201</w:t>
            </w:r>
            <w:r w:rsidR="00367608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201</w:t>
            </w:r>
            <w:r w:rsidR="00367608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годы;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этап  201</w:t>
            </w:r>
            <w:r w:rsidR="00367608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2020 годы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 подпрограммы м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  программы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подпрограммы на 201</w:t>
            </w:r>
            <w:r w:rsidR="00ED68BE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-2020 годы составляет </w:t>
            </w:r>
            <w:r w:rsidR="001D6B7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50,0 тыс. рублей за счет средств местного бюджета, в том числе по годам: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 –   50,0  тыс. рублей;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 –   </w:t>
            </w:r>
            <w:r w:rsidR="001D6B7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,0  тыс. рублей;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 –  </w:t>
            </w:r>
            <w:r w:rsidR="001D6B7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,0  тыс. рублей;</w:t>
            </w:r>
          </w:p>
          <w:p w:rsidR="00933A95" w:rsidRPr="00023E99" w:rsidRDefault="00933A95" w:rsidP="00933A9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  </w:t>
            </w:r>
            <w:r w:rsidR="001D6B7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,0  тыс. рублей;</w:t>
            </w:r>
          </w:p>
          <w:p w:rsidR="00933A95" w:rsidRPr="00023E99" w:rsidRDefault="00933A95" w:rsidP="001D6B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  </w:t>
            </w:r>
            <w:r w:rsidR="001D6B7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,0  тыс. рублей; </w:t>
            </w:r>
          </w:p>
        </w:tc>
      </w:tr>
      <w:tr w:rsidR="00933A95" w:rsidRPr="007D710F" w:rsidTr="00933A95">
        <w:trPr>
          <w:tblCellSpacing w:w="0" w:type="dxa"/>
          <w:jc w:val="center"/>
        </w:trPr>
        <w:tc>
          <w:tcPr>
            <w:tcW w:w="4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муниципальной  программы</w:t>
            </w:r>
          </w:p>
        </w:tc>
        <w:tc>
          <w:tcPr>
            <w:tcW w:w="4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A95" w:rsidRPr="00023E99" w:rsidRDefault="00933A95" w:rsidP="00664D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система обеспечения безопасн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дорожного движения на автомобильных дорогах общего пользования и улично-дорожной сети населённых пунктов в </w:t>
            </w:r>
            <w:r w:rsidR="00664D83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</w:tr>
    </w:tbl>
    <w:p w:rsidR="007D710F" w:rsidRPr="00023E99" w:rsidRDefault="007D710F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lastRenderedPageBreak/>
        <w:t> Приложение №1</w:t>
      </w:r>
    </w:p>
    <w:p w:rsidR="007D710F" w:rsidRPr="00023E99" w:rsidRDefault="007D710F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о показателях (индикаторах) муниципальной программы  «Развитие транспортной сист</w:t>
      </w:r>
      <w:r w:rsidRPr="00023E9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23E99">
        <w:rPr>
          <w:rFonts w:ascii="Times New Roman" w:eastAsia="Times New Roman" w:hAnsi="Times New Roman" w:cs="Times New Roman"/>
          <w:sz w:val="24"/>
          <w:szCs w:val="24"/>
        </w:rPr>
        <w:t xml:space="preserve">мы в </w:t>
      </w:r>
      <w:r w:rsidR="009751AF" w:rsidRPr="00023E99">
        <w:rPr>
          <w:rFonts w:ascii="Times New Roman" w:eastAsia="Times New Roman" w:hAnsi="Times New Roman" w:cs="Times New Roman"/>
          <w:sz w:val="24"/>
          <w:szCs w:val="24"/>
        </w:rPr>
        <w:t>МО Круглолесском сельсовете</w:t>
      </w:r>
      <w:r w:rsidRPr="00023E99">
        <w:rPr>
          <w:rFonts w:ascii="Times New Roman" w:eastAsia="Times New Roman" w:hAnsi="Times New Roman" w:cs="Times New Roman"/>
          <w:sz w:val="24"/>
          <w:szCs w:val="24"/>
        </w:rPr>
        <w:t>», подпрограмм муниципальной программы и их зн</w:t>
      </w:r>
      <w:r w:rsidRPr="00023E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23E99">
        <w:rPr>
          <w:rFonts w:ascii="Times New Roman" w:eastAsia="Times New Roman" w:hAnsi="Times New Roman" w:cs="Times New Roman"/>
          <w:sz w:val="24"/>
          <w:szCs w:val="24"/>
        </w:rPr>
        <w:t>чениях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2000" w:type="dxa"/>
        <w:tblCellSpacing w:w="0" w:type="dxa"/>
        <w:tblInd w:w="-17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4178"/>
        <w:gridCol w:w="979"/>
        <w:gridCol w:w="647"/>
        <w:gridCol w:w="73"/>
        <w:gridCol w:w="720"/>
        <w:gridCol w:w="78"/>
        <w:gridCol w:w="992"/>
        <w:gridCol w:w="1017"/>
        <w:gridCol w:w="1535"/>
        <w:gridCol w:w="1336"/>
      </w:tblGrid>
      <w:tr w:rsidR="007D710F" w:rsidRPr="00023E99" w:rsidTr="00ED68BE">
        <w:trPr>
          <w:tblHeader/>
          <w:tblCellSpacing w:w="0" w:type="dxa"/>
        </w:trPr>
        <w:tc>
          <w:tcPr>
            <w:tcW w:w="4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023E99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023E99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(индикатор)  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023E99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Единица.</w:t>
            </w:r>
          </w:p>
          <w:p w:rsidR="007D710F" w:rsidRPr="00023E99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из-мере-ний.</w:t>
            </w:r>
          </w:p>
        </w:tc>
        <w:tc>
          <w:tcPr>
            <w:tcW w:w="63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023E99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ED68BE" w:rsidRPr="00023E99" w:rsidTr="00ED68BE">
        <w:trPr>
          <w:gridAfter w:val="1"/>
          <w:wAfter w:w="1336" w:type="dxa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325D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325D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325D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325D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325D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D68BE" w:rsidRPr="00023E99" w:rsidTr="00ED68BE">
        <w:trPr>
          <w:gridAfter w:val="1"/>
          <w:wAfter w:w="1336" w:type="dxa"/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023E99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68BE" w:rsidRPr="00023E99" w:rsidTr="00ED68BE">
        <w:trPr>
          <w:gridAfter w:val="1"/>
          <w:wAfter w:w="1336" w:type="dxa"/>
          <w:tblHeader/>
          <w:tblCellSpacing w:w="0" w:type="dxa"/>
        </w:trPr>
        <w:tc>
          <w:tcPr>
            <w:tcW w:w="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710F" w:rsidRPr="00023E99" w:rsidTr="00325D00">
        <w:trPr>
          <w:tblCellSpacing w:w="0" w:type="dxa"/>
        </w:trPr>
        <w:tc>
          <w:tcPr>
            <w:tcW w:w="1200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023E99" w:rsidRDefault="007D710F" w:rsidP="00325D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 «Развитие транспортной инфраструктуры в</w:t>
            </w:r>
            <w:r w:rsidR="00325D00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Круглолесском сельсовете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68BE" w:rsidRPr="00023E99" w:rsidTr="00ED68BE">
        <w:trPr>
          <w:gridAfter w:val="1"/>
          <w:wAfter w:w="1336" w:type="dxa"/>
          <w:tblCellSpacing w:w="0" w:type="dxa"/>
        </w:trPr>
        <w:tc>
          <w:tcPr>
            <w:tcW w:w="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километров построе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ных  (реконструированных) и отремо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тированных (капитально отремонтир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ванных) автомобильных дорог общего пользования местного значения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710F" w:rsidRPr="00023E99" w:rsidTr="00325D00">
        <w:trPr>
          <w:tblCellSpacing w:w="0" w:type="dxa"/>
        </w:trPr>
        <w:tc>
          <w:tcPr>
            <w:tcW w:w="1200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023E99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«Повышение безопасности дорожного движения на территории </w:t>
            </w:r>
            <w:r w:rsidR="00325D00"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МО Круглолесского сельсовета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68BE" w:rsidRPr="00023E99" w:rsidTr="00ED68BE">
        <w:trPr>
          <w:gridAfter w:val="1"/>
          <w:wAfter w:w="1336" w:type="dxa"/>
          <w:tblCellSpacing w:w="0" w:type="dxa"/>
        </w:trPr>
        <w:tc>
          <w:tcPr>
            <w:tcW w:w="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чело-век</w:t>
            </w:r>
            <w:proofErr w:type="gramEnd"/>
          </w:p>
        </w:tc>
        <w:tc>
          <w:tcPr>
            <w:tcW w:w="7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68BE" w:rsidRPr="00023E99" w:rsidTr="00ED68BE">
        <w:trPr>
          <w:gridAfter w:val="1"/>
          <w:wAfter w:w="1336" w:type="dxa"/>
          <w:tblCellSpacing w:w="0" w:type="dxa"/>
        </w:trPr>
        <w:tc>
          <w:tcPr>
            <w:tcW w:w="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Тяжесть последствий в результате 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рожно-транспортных происшес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вий  (количество погибших на 100 п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страдавших)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услов-ные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7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023E99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D710F" w:rsidRPr="009B2B8C" w:rsidRDefault="007D710F" w:rsidP="007D710F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9B2B8C">
        <w:rPr>
          <w:rFonts w:ascii="Times New Roman" w:eastAsia="Times New Roman" w:hAnsi="Times New Roman" w:cs="Times New Roman"/>
          <w:color w:val="4A5562"/>
          <w:sz w:val="24"/>
          <w:szCs w:val="24"/>
        </w:rPr>
        <w:br w:type="textWrapping" w:clear="all"/>
      </w:r>
    </w:p>
    <w:p w:rsidR="00325D00" w:rsidRDefault="00325D00" w:rsidP="007D710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</w:p>
    <w:p w:rsidR="00325D00" w:rsidRDefault="00325D00" w:rsidP="007D710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</w:p>
    <w:p w:rsidR="00325D00" w:rsidRDefault="00325D00" w:rsidP="00325D00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ED68BE" w:rsidRDefault="007D710F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9B2B8C">
        <w:rPr>
          <w:rFonts w:ascii="Times New Roman" w:eastAsia="Times New Roman" w:hAnsi="Times New Roman" w:cs="Times New Roman"/>
          <w:color w:val="4A5562"/>
          <w:sz w:val="24"/>
          <w:szCs w:val="24"/>
        </w:rPr>
        <w:t> </w:t>
      </w:r>
    </w:p>
    <w:p w:rsidR="00ED68BE" w:rsidRDefault="00ED68BE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ED68BE" w:rsidRDefault="00ED68BE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ED68BE" w:rsidRDefault="00ED68BE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7D710F" w:rsidRPr="00023E99" w:rsidRDefault="007D710F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 № 3</w:t>
      </w:r>
    </w:p>
    <w:p w:rsidR="007D710F" w:rsidRPr="00023E99" w:rsidRDefault="007D710F" w:rsidP="009751A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о методике расчета показателя (индикатора) муниципальной программы</w:t>
      </w:r>
    </w:p>
    <w:tbl>
      <w:tblPr>
        <w:tblpPr w:leftFromText="180" w:rightFromText="180" w:vertAnchor="text" w:horzAnchor="page" w:tblpX="1" w:tblpY="40"/>
        <w:tblW w:w="12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0"/>
        <w:gridCol w:w="2861"/>
        <w:gridCol w:w="993"/>
        <w:gridCol w:w="4204"/>
        <w:gridCol w:w="3282"/>
      </w:tblGrid>
      <w:tr w:rsidR="009B2B8C" w:rsidRPr="00023E99" w:rsidTr="009B2B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показателя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Едени-ца.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изме-рения</w:t>
            </w:r>
            <w:proofErr w:type="gramEnd"/>
          </w:p>
        </w:tc>
        <w:tc>
          <w:tcPr>
            <w:tcW w:w="4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 показателя (формула) и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методологические пояснения к показ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телю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Базовые   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показатели  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(используемые 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в формуле)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</w:t>
            </w: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</w:t>
            </w:r>
            <w:proofErr w:type="gramEnd"/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общего пользования местного значения, не 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вечающих нормативным требованиям, в общей пр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тяженности автомобил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дорог общего польз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местного значения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42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S=V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/V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х100%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S -доля протяженности авт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 общего м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стного значения, не отвеча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щих нормативным требован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ям, в общей протяженности автомобильных дорог общего пользования местного знач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   автомобильные дороги общего пользования местного значения, не отвечающие но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мативным требованиям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B2B8C" w:rsidRPr="00023E99" w:rsidRDefault="009B2B8C" w:rsidP="009B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   общая протяженность 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общего пользования местного знач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лиц, погибших в результате дорожно-транспортных происшес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показателей рассч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тываются по формуле: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Пi*4,5%/100% – Пi,  где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количество лиц, погибших в резул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тате дорожно-транспортных происш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ствий;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количество лиц, погибших в 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зультате дорожно-транспортных пр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исшествий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предшествующий год;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4,5% - прогнозируемое ежегодное сн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количества лиц, погибших в 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рожно-транспортных происшествиях.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лиц, погибших в результате дорожно-транспортных происшествий, зарегистрированных УГИБДД ГУ МВД России по 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ровскому району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рии 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ния Круглолесского сельсовета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ежегодным уменьшением на 4,5% к 2020 году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Тяжесть последствий в 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зультате дорожно-транспортных происшес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погиб-ших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 п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стра-давших</w:t>
            </w:r>
          </w:p>
        </w:tc>
        <w:tc>
          <w:tcPr>
            <w:tcW w:w="4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Тп = </w:t>
            </w: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/П+Р * 100, где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лиц, погибших в резул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тате дорожно-транспортных происш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ствий,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количество лиц, получивших ран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дорожно-транспортных происш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ствиях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A50D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лиц, погибших в результате дорожно-транспортных происшествий, зарегистрированных УГИБДД ГУ МВД России по 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ровскому району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рии </w:t>
            </w:r>
            <w:r w:rsid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Круглолесского сельсовета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ежегодным уменьшением на 4,5% к 2020 году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транспортных средств, используемых при оказании скорой и нео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ложной медицинской п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мощи, жилищно-коммунальных услуг, ос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ществляющих перевозку пассажиров, включая 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тей, специальных, опа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ных, крупногабаритных и тяжеловесных грузов, о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нащенных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про-цент</w:t>
            </w:r>
            <w:proofErr w:type="gramEnd"/>
          </w:p>
        </w:tc>
        <w:tc>
          <w:tcPr>
            <w:tcW w:w="4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M=N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/N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х100%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M-доля транспортных средств, используемых при оказании скорой и неотложной мед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цинской помощи, жилищно-коммунальных услуг, осущес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вляющих перевозку пассаж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ров, включая детей, специал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ных, опасных, крупногабари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тяжеловесных грузов, оснащенных навигационно связным оборудованием</w:t>
            </w:r>
            <w:proofErr w:type="gramStart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8C" w:rsidRPr="00023E99" w:rsidTr="009B2B8C">
        <w:trPr>
          <w:tblCellSpacing w:w="0" w:type="dxa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навигационно-связным оборудованием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N1 -  количество  транспор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средств каждой категории, оснащенных навигационно-связным оборудованием;</w:t>
            </w:r>
          </w:p>
          <w:p w:rsidR="009B2B8C" w:rsidRPr="00023E99" w:rsidRDefault="009B2B8C" w:rsidP="009B2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N2 - общее количество  тран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портных средств каждой кат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23E99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гории.</w:t>
            </w:r>
          </w:p>
        </w:tc>
      </w:tr>
    </w:tbl>
    <w:p w:rsidR="007D710F" w:rsidRPr="00023E99" w:rsidRDefault="007D710F" w:rsidP="007D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023E99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E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7D710F" w:rsidRDefault="007D710F" w:rsidP="007D710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7D710F" w:rsidRPr="007D710F" w:rsidRDefault="007D710F" w:rsidP="007D710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  <w:r w:rsidRPr="007D710F">
        <w:rPr>
          <w:rFonts w:ascii="Tahoma" w:eastAsia="Times New Roman" w:hAnsi="Tahoma" w:cs="Tahoma"/>
          <w:color w:val="4A5562"/>
          <w:sz w:val="20"/>
          <w:szCs w:val="20"/>
        </w:rPr>
        <w:t> </w:t>
      </w: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B2B8C" w:rsidRDefault="009B2B8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7D710F" w:rsidRPr="00A50D12" w:rsidRDefault="007D710F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Приложение №4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 xml:space="preserve">Расходы </w:t>
      </w:r>
      <w:r w:rsidR="00A50D12">
        <w:rPr>
          <w:rFonts w:ascii="Times New Roman" w:eastAsia="Times New Roman" w:hAnsi="Times New Roman" w:cs="Times New Roman"/>
          <w:sz w:val="24"/>
          <w:szCs w:val="24"/>
        </w:rPr>
        <w:t>краевого</w:t>
      </w:r>
      <w:r w:rsidRPr="00A50D12">
        <w:rPr>
          <w:rFonts w:ascii="Times New Roman" w:eastAsia="Times New Roman" w:hAnsi="Times New Roman" w:cs="Times New Roman"/>
          <w:sz w:val="24"/>
          <w:szCs w:val="24"/>
        </w:rPr>
        <w:t xml:space="preserve"> бюджета, местного бюджета на реализацию муниципальной программы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1"/>
        <w:gridCol w:w="2585"/>
        <w:gridCol w:w="988"/>
        <w:gridCol w:w="850"/>
        <w:gridCol w:w="1134"/>
        <w:gridCol w:w="992"/>
        <w:gridCol w:w="865"/>
      </w:tblGrid>
      <w:tr w:rsidR="007D710F" w:rsidRPr="00A50D12" w:rsidTr="009B2B8C">
        <w:trPr>
          <w:tblCellSpacing w:w="0" w:type="dxa"/>
          <w:jc w:val="center"/>
        </w:trPr>
        <w:tc>
          <w:tcPr>
            <w:tcW w:w="19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A50D1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5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A50D1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подпрогораммы мун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48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A50D12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по годам</w:t>
            </w:r>
          </w:p>
          <w:p w:rsidR="007D710F" w:rsidRPr="00A50D12" w:rsidRDefault="007D710F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  </w:t>
            </w: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транспортной инфраструктуры 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 МО Круглолесском сельс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вете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безопасн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сти дорожного движ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на территории 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МО Круглолесского сельс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вета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68BE" w:rsidRPr="00A50D12" w:rsidTr="00ED68BE">
        <w:trPr>
          <w:tblCellSpacing w:w="0" w:type="dxa"/>
          <w:jc w:val="center"/>
        </w:trPr>
        <w:tc>
          <w:tcPr>
            <w:tcW w:w="19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ED68BE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68BE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D68BE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9751AF" w:rsidRDefault="009751AF" w:rsidP="007D710F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A1356C" w:rsidRDefault="00A1356C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7D710F" w:rsidRPr="00A50D12" w:rsidRDefault="007D710F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5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7D710F" w:rsidRPr="00A50D12" w:rsidRDefault="007D710F" w:rsidP="007D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7D710F" w:rsidRPr="00A50D12" w:rsidRDefault="007D710F" w:rsidP="007D71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подпрограмм, основных мероприятий и мероприятий муниципальной программы «Разв</w:t>
      </w:r>
      <w:r w:rsidRPr="00A50D1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50D12">
        <w:rPr>
          <w:rFonts w:ascii="Times New Roman" w:eastAsia="Times New Roman" w:hAnsi="Times New Roman" w:cs="Times New Roman"/>
          <w:sz w:val="24"/>
          <w:szCs w:val="24"/>
        </w:rPr>
        <w:t xml:space="preserve">тие транспортной </w:t>
      </w:r>
      <w:r w:rsidR="00A1356C" w:rsidRPr="00A50D12">
        <w:rPr>
          <w:rFonts w:ascii="Times New Roman" w:eastAsia="Times New Roman" w:hAnsi="Times New Roman" w:cs="Times New Roman"/>
          <w:bCs/>
          <w:sz w:val="24"/>
          <w:szCs w:val="24"/>
        </w:rPr>
        <w:t>инфраструктуры</w:t>
      </w:r>
      <w:r w:rsidRPr="00A50D1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1356C" w:rsidRPr="00A50D12">
        <w:rPr>
          <w:rFonts w:ascii="Times New Roman" w:eastAsia="Times New Roman" w:hAnsi="Times New Roman" w:cs="Times New Roman"/>
          <w:sz w:val="24"/>
          <w:szCs w:val="24"/>
        </w:rPr>
        <w:t>МО Круглолесском сельсовете</w:t>
      </w:r>
      <w:r w:rsidRPr="00A50D1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D710F" w:rsidRPr="00A50D12" w:rsidRDefault="007D710F" w:rsidP="007D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D1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2171" w:type="dxa"/>
        <w:tblCellSpacing w:w="0" w:type="dxa"/>
        <w:tblInd w:w="-15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3"/>
        <w:gridCol w:w="2118"/>
        <w:gridCol w:w="1960"/>
        <w:gridCol w:w="1747"/>
        <w:gridCol w:w="1236"/>
        <w:gridCol w:w="1224"/>
        <w:gridCol w:w="570"/>
        <w:gridCol w:w="90"/>
        <w:gridCol w:w="479"/>
        <w:gridCol w:w="30"/>
        <w:gridCol w:w="539"/>
        <w:gridCol w:w="30"/>
        <w:gridCol w:w="539"/>
        <w:gridCol w:w="30"/>
        <w:gridCol w:w="528"/>
        <w:gridCol w:w="11"/>
        <w:gridCol w:w="677"/>
      </w:tblGrid>
      <w:tr w:rsidR="006413D9" w:rsidRPr="00A50D12" w:rsidTr="006413D9">
        <w:trPr>
          <w:gridAfter w:val="2"/>
          <w:wAfter w:w="688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873C83">
            <w:pPr>
              <w:spacing w:before="100" w:beforeAutospacing="1" w:after="100" w:afterAutospacing="1" w:line="240" w:lineRule="auto"/>
              <w:ind w:lef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</w:t>
            </w:r>
          </w:p>
        </w:tc>
        <w:tc>
          <w:tcPr>
            <w:tcW w:w="12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283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Default="006413D9" w:rsidP="006413D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D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6413D9" w:rsidRPr="006413D9" w:rsidRDefault="006413D9" w:rsidP="006413D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годам</w:t>
            </w:r>
          </w:p>
          <w:p w:rsidR="006413D9" w:rsidRPr="00A50D12" w:rsidRDefault="006413D9" w:rsidP="006413D9">
            <w:pPr>
              <w:pStyle w:val="ae"/>
              <w:rPr>
                <w:rFonts w:eastAsia="Times New Roman"/>
              </w:rPr>
            </w:pPr>
            <w:r w:rsidRPr="006413D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A135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A135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D710F" w:rsidRPr="00A50D12" w:rsidTr="006413D9">
        <w:trPr>
          <w:tblCellSpacing w:w="0" w:type="dxa"/>
        </w:trPr>
        <w:tc>
          <w:tcPr>
            <w:tcW w:w="12171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710F" w:rsidRPr="00A50D12" w:rsidRDefault="007D710F" w:rsidP="00A135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Подпрограмма  «Развитие транспортной  инфраструктуры в</w:t>
            </w:r>
            <w:r w:rsidR="00A1356C" w:rsidRPr="00A5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1356C" w:rsidRPr="00A50D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 Круглолесском сельсовете»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 общего пользов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местного зн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и искусс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венных сооружений на них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рог общего пол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местного значения и иску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соор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 на них на уровне, соответс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вующем катег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рии дороги, путем содержания дорог и сооружений на них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A135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Круглолесского сельсовета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A135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2020 годы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FF60E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FF60E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FF60E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FF60E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873C83">
            <w:pPr>
              <w:spacing w:before="100" w:beforeAutospacing="1" w:after="100" w:afterAutospacing="1" w:line="240" w:lineRule="auto"/>
              <w:ind w:left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автомобил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ных дорог общего пользования мес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значения и искусственных 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оружений на них (перечень объектов капитального 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 по годам 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ределяется по 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зультатам обсл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дования сети дорог и получения заявки на проведение проектных работ по автомобильным 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дорогам и искусс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венным сооруж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ниям на них, тр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бующим капитал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ремонта на следующий ф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нансовый год.</w:t>
            </w:r>
            <w:proofErr w:type="gramEnd"/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сохранение пр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тяженности соо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ветствующих нормативным тр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 автом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общего пользов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местного зн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за счет к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 автом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A50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муниципального образования Круглолесского сельсовета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A135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2020 годы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FF60E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873C83">
            <w:pPr>
              <w:spacing w:before="100" w:beforeAutospacing="1" w:after="100" w:afterAutospacing="1" w:line="240" w:lineRule="auto"/>
              <w:ind w:left="-37"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Проектно-изыскательские 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по капитал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ремонту 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общего пользов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местного зн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(</w:t>
            </w:r>
            <w:proofErr w:type="spellStart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селковых</w:t>
            </w:r>
            <w:proofErr w:type="spellEnd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 иску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сооруж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них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 сметной д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кументации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Круглолесского сельсовета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2020 годы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FF60E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 общего пользов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местного зн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(внутрип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селковых) и иску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ственных сооруж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них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м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стного значения соответствующих нормативным тр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Круглолесского сельсовета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2020 годы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Проектно-изыскательские 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по строител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ству и реконстру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ции автомобильных дорог общего пол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местного значения (внутр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поселковых) и 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кусственных 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 сметной д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кументации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Круглолесского сельсовета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2020 годы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710F" w:rsidRPr="00A50D12" w:rsidTr="006413D9">
        <w:trPr>
          <w:tblCellSpacing w:w="0" w:type="dxa"/>
        </w:trPr>
        <w:tc>
          <w:tcPr>
            <w:tcW w:w="12171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C83" w:rsidRDefault="00873C83" w:rsidP="0091750F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50F" w:rsidRPr="00A50D12" w:rsidRDefault="007D710F" w:rsidP="006413D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2.Подпрограмма  «Повышение безопасности дорожного движения на территории 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МО Круглолесского сельсовета</w:t>
            </w:r>
          </w:p>
          <w:p w:rsidR="007D710F" w:rsidRPr="00A50D12" w:rsidRDefault="007D710F" w:rsidP="0091750F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на 201</w:t>
            </w:r>
            <w:r w:rsidR="0091750F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– 2020 годы»</w:t>
            </w:r>
          </w:p>
          <w:p w:rsidR="007D710F" w:rsidRPr="00A50D12" w:rsidRDefault="007D710F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доро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знаков </w:t>
            </w:r>
            <w:proofErr w:type="gramStart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но схем</w:t>
            </w:r>
            <w:proofErr w:type="gramEnd"/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дислокации дорожных знаков</w:t>
            </w:r>
          </w:p>
        </w:tc>
        <w:tc>
          <w:tcPr>
            <w:tcW w:w="1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ня организации дорожного дв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7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Круглоле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сельсов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917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2016 – 2020 годы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3D9" w:rsidRPr="00A50D12" w:rsidTr="006413D9">
        <w:trPr>
          <w:gridAfter w:val="1"/>
          <w:wAfter w:w="677" w:type="dxa"/>
          <w:tblCellSpacing w:w="0" w:type="dxa"/>
        </w:trPr>
        <w:tc>
          <w:tcPr>
            <w:tcW w:w="3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13D9" w:rsidRPr="00A50D12" w:rsidRDefault="006413D9" w:rsidP="007D7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6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6413D9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6413D9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6413D9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413D9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13D9" w:rsidRPr="00A50D12" w:rsidRDefault="001D6B71" w:rsidP="007D71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413D9" w:rsidRPr="00A50D1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62936" w:rsidRPr="007D710F" w:rsidRDefault="00062936" w:rsidP="00062936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</w:rPr>
      </w:pPr>
    </w:p>
    <w:sectPr w:rsidR="00062936" w:rsidRPr="007D710F" w:rsidSect="00020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E99" w:rsidRDefault="00023E99" w:rsidP="00363866">
      <w:pPr>
        <w:spacing w:after="0" w:line="240" w:lineRule="auto"/>
      </w:pPr>
      <w:r>
        <w:separator/>
      </w:r>
    </w:p>
  </w:endnote>
  <w:endnote w:type="continuationSeparator" w:id="1">
    <w:p w:rsidR="00023E99" w:rsidRDefault="00023E99" w:rsidP="0036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E99" w:rsidRDefault="00023E99" w:rsidP="00363866">
      <w:pPr>
        <w:spacing w:after="0" w:line="240" w:lineRule="auto"/>
      </w:pPr>
      <w:r>
        <w:separator/>
      </w:r>
    </w:p>
  </w:footnote>
  <w:footnote w:type="continuationSeparator" w:id="1">
    <w:p w:rsidR="00023E99" w:rsidRDefault="00023E99" w:rsidP="0036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1D23"/>
    <w:multiLevelType w:val="multilevel"/>
    <w:tmpl w:val="1812D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15139"/>
    <w:multiLevelType w:val="hybridMultilevel"/>
    <w:tmpl w:val="73D08AD0"/>
    <w:lvl w:ilvl="0" w:tplc="63203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A4037"/>
    <w:multiLevelType w:val="hybridMultilevel"/>
    <w:tmpl w:val="90BA9CB0"/>
    <w:lvl w:ilvl="0" w:tplc="63203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F70FA"/>
    <w:multiLevelType w:val="hybridMultilevel"/>
    <w:tmpl w:val="EBDE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005F2"/>
    <w:multiLevelType w:val="hybridMultilevel"/>
    <w:tmpl w:val="6854C5BA"/>
    <w:lvl w:ilvl="0" w:tplc="63203FC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FC964D8"/>
    <w:multiLevelType w:val="multilevel"/>
    <w:tmpl w:val="1A06E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940BBF"/>
    <w:multiLevelType w:val="hybridMultilevel"/>
    <w:tmpl w:val="B8B22F96"/>
    <w:lvl w:ilvl="0" w:tplc="63203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C248FD"/>
    <w:multiLevelType w:val="hybridMultilevel"/>
    <w:tmpl w:val="731ED1DC"/>
    <w:lvl w:ilvl="0" w:tplc="63203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22601"/>
    <w:multiLevelType w:val="multilevel"/>
    <w:tmpl w:val="5B8E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710F"/>
    <w:rsid w:val="000059F1"/>
    <w:rsid w:val="00020833"/>
    <w:rsid w:val="00023E99"/>
    <w:rsid w:val="00062936"/>
    <w:rsid w:val="000F2FED"/>
    <w:rsid w:val="00124D68"/>
    <w:rsid w:val="00136BFA"/>
    <w:rsid w:val="001471AA"/>
    <w:rsid w:val="001D6B71"/>
    <w:rsid w:val="00254E74"/>
    <w:rsid w:val="00255984"/>
    <w:rsid w:val="00257D88"/>
    <w:rsid w:val="00293213"/>
    <w:rsid w:val="00294C2D"/>
    <w:rsid w:val="002C2EDC"/>
    <w:rsid w:val="0030213B"/>
    <w:rsid w:val="00325D00"/>
    <w:rsid w:val="00363866"/>
    <w:rsid w:val="00367608"/>
    <w:rsid w:val="0037236B"/>
    <w:rsid w:val="004F1268"/>
    <w:rsid w:val="00590951"/>
    <w:rsid w:val="006175F2"/>
    <w:rsid w:val="006413D9"/>
    <w:rsid w:val="00664D83"/>
    <w:rsid w:val="0078161C"/>
    <w:rsid w:val="007D710F"/>
    <w:rsid w:val="007E50DC"/>
    <w:rsid w:val="007E72B0"/>
    <w:rsid w:val="007F00D8"/>
    <w:rsid w:val="00816931"/>
    <w:rsid w:val="00855BA2"/>
    <w:rsid w:val="00873C83"/>
    <w:rsid w:val="0091750F"/>
    <w:rsid w:val="00933A95"/>
    <w:rsid w:val="009751AF"/>
    <w:rsid w:val="009B2B8C"/>
    <w:rsid w:val="009E1C27"/>
    <w:rsid w:val="00A1356C"/>
    <w:rsid w:val="00A50D12"/>
    <w:rsid w:val="00A77324"/>
    <w:rsid w:val="00C85F15"/>
    <w:rsid w:val="00D532D3"/>
    <w:rsid w:val="00E042FF"/>
    <w:rsid w:val="00EC11D5"/>
    <w:rsid w:val="00ED68BE"/>
    <w:rsid w:val="00EE0E51"/>
    <w:rsid w:val="00F81125"/>
    <w:rsid w:val="00F82D9E"/>
    <w:rsid w:val="00FF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33"/>
  </w:style>
  <w:style w:type="paragraph" w:styleId="1">
    <w:name w:val="heading 1"/>
    <w:basedOn w:val="a"/>
    <w:link w:val="10"/>
    <w:uiPriority w:val="9"/>
    <w:qFormat/>
    <w:rsid w:val="007D71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D71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D7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1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D71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D710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7D710F"/>
    <w:rPr>
      <w:color w:val="5F5F5F"/>
      <w:u w:val="single"/>
    </w:rPr>
  </w:style>
  <w:style w:type="character" w:styleId="a4">
    <w:name w:val="FollowedHyperlink"/>
    <w:basedOn w:val="a0"/>
    <w:uiPriority w:val="99"/>
    <w:semiHidden/>
    <w:unhideWhenUsed/>
    <w:rsid w:val="007D710F"/>
    <w:rPr>
      <w:color w:val="5F5F5F"/>
      <w:u w:val="single"/>
    </w:rPr>
  </w:style>
  <w:style w:type="paragraph" w:styleId="a5">
    <w:name w:val="Normal (Web)"/>
    <w:basedOn w:val="a"/>
    <w:uiPriority w:val="99"/>
    <w:unhideWhenUsed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table">
    <w:name w:val="doctable"/>
    <w:basedOn w:val="a"/>
    <w:rsid w:val="007D710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83-adminform">
    <w:name w:val="kl83-adminform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age">
    <w:name w:val="tmpl-pag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g">
    <w:name w:val="bcg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athway">
    <w:name w:val="tmpl-pathway"/>
    <w:basedOn w:val="a"/>
    <w:rsid w:val="007D710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CABBAC"/>
      <w:sz w:val="17"/>
      <w:szCs w:val="17"/>
    </w:rPr>
  </w:style>
  <w:style w:type="paragraph" w:customStyle="1" w:styleId="tpl-left">
    <w:name w:val="tpl-left"/>
    <w:basedOn w:val="a"/>
    <w:rsid w:val="007D710F"/>
    <w:pPr>
      <w:spacing w:before="150" w:after="225" w:line="240" w:lineRule="auto"/>
    </w:pPr>
    <w:rPr>
      <w:rFonts w:ascii="Times New Roman" w:eastAsia="Times New Roman" w:hAnsi="Times New Roman" w:cs="Times New Roman"/>
      <w:color w:val="442E19"/>
      <w:sz w:val="24"/>
      <w:szCs w:val="24"/>
    </w:rPr>
  </w:style>
  <w:style w:type="paragraph" w:customStyle="1" w:styleId="tmpl-menu">
    <w:name w:val="tmpl-menu"/>
    <w:basedOn w:val="a"/>
    <w:rsid w:val="007D710F"/>
    <w:pPr>
      <w:spacing w:after="300" w:line="240" w:lineRule="auto"/>
      <w:ind w:left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s">
    <w:name w:val="tmpl-links"/>
    <w:basedOn w:val="a"/>
    <w:rsid w:val="007D710F"/>
    <w:pPr>
      <w:spacing w:before="150" w:after="30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ent">
    <w:name w:val="tmpl-content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color w:val="4A5562"/>
      <w:sz w:val="24"/>
      <w:szCs w:val="24"/>
    </w:rPr>
  </w:style>
  <w:style w:type="paragraph" w:customStyle="1" w:styleId="tmpl-footer">
    <w:name w:val="tmpl-footer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7"/>
      <w:szCs w:val="17"/>
    </w:rPr>
  </w:style>
  <w:style w:type="paragraph" w:customStyle="1" w:styleId="tmpl-footer-left">
    <w:name w:val="tmpl-footer-lef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oter-right">
    <w:name w:val="tmpl-footer-righ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oter-sub">
    <w:name w:val="tmpl-footer-sub"/>
    <w:basedOn w:val="a"/>
    <w:rsid w:val="007D710F"/>
    <w:pPr>
      <w:spacing w:before="150" w:after="0" w:line="240" w:lineRule="auto"/>
    </w:pPr>
    <w:rPr>
      <w:rFonts w:ascii="Verdana" w:eastAsia="Times New Roman" w:hAnsi="Verdana" w:cs="Times New Roman"/>
      <w:b/>
      <w:bCs/>
      <w:color w:val="534741"/>
      <w:sz w:val="21"/>
      <w:szCs w:val="21"/>
    </w:rPr>
  </w:style>
  <w:style w:type="paragraph" w:customStyle="1" w:styleId="tmpl-saveus">
    <w:name w:val="tmpl-saveus"/>
    <w:basedOn w:val="a"/>
    <w:rsid w:val="007D710F"/>
    <w:pPr>
      <w:pBdr>
        <w:bottom w:val="dashed" w:sz="12" w:space="2" w:color="CD9E9A"/>
      </w:pBdr>
      <w:spacing w:after="0" w:line="240" w:lineRule="auto"/>
      <w:ind w:left="-150" w:right="750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eltxt">
    <w:name w:val="seltx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ey">
    <w:name w:val="key"/>
    <w:basedOn w:val="a"/>
    <w:rsid w:val="007D710F"/>
    <w:pPr>
      <w:spacing w:before="60" w:after="0" w:line="255" w:lineRule="atLeast"/>
      <w:ind w:left="9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xterrbg">
    <w:name w:val="txterrbg"/>
    <w:basedOn w:val="a"/>
    <w:rsid w:val="007D710F"/>
    <w:pPr>
      <w:shd w:val="clear" w:color="auto" w:fill="A0BC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esskey">
    <w:name w:val="presskey"/>
    <w:basedOn w:val="a"/>
    <w:rsid w:val="007D710F"/>
    <w:pPr>
      <w:pBdr>
        <w:top w:val="single" w:sz="6" w:space="1" w:color="FFFFFF"/>
        <w:left w:val="single" w:sz="6" w:space="1" w:color="BBD1AA"/>
        <w:bottom w:val="single" w:sz="6" w:space="1" w:color="BBD1AA"/>
        <w:right w:val="single" w:sz="6" w:space="1" w:color="BBD1AA"/>
      </w:pBdr>
      <w:shd w:val="clear" w:color="auto" w:fill="90A47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ecret">
    <w:name w:val="tmpl-secret"/>
    <w:basedOn w:val="a"/>
    <w:rsid w:val="007D710F"/>
    <w:pPr>
      <w:spacing w:before="100" w:beforeAutospacing="1" w:after="100" w:afterAutospacing="1" w:line="240" w:lineRule="auto"/>
      <w:ind w:right="7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txt">
    <w:name w:val="ftxt"/>
    <w:basedOn w:val="a"/>
    <w:rsid w:val="007D710F"/>
    <w:pPr>
      <w:spacing w:after="0" w:line="240" w:lineRule="auto"/>
      <w:ind w:left="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">
    <w:name w:val="tmpl-contacts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sub">
    <w:name w:val="tmpl-contacts-sub"/>
    <w:basedOn w:val="a"/>
    <w:rsid w:val="007D710F"/>
    <w:pPr>
      <w:spacing w:before="75" w:after="0" w:line="240" w:lineRule="auto"/>
      <w:ind w:left="225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mpl-splash">
    <w:name w:val="tmpl-splash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mpl-splash-content">
    <w:name w:val="tmpl-splash-content"/>
    <w:basedOn w:val="a"/>
    <w:rsid w:val="007D710F"/>
    <w:pPr>
      <w:spacing w:before="375" w:after="0" w:line="240" w:lineRule="auto"/>
      <w:ind w:left="120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mpl-splash-close">
    <w:name w:val="tmpl-splash-close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plash-label">
    <w:name w:val="tmpl-splash-label"/>
    <w:basedOn w:val="a"/>
    <w:rsid w:val="007D710F"/>
    <w:pPr>
      <w:spacing w:before="15" w:after="0" w:line="240" w:lineRule="auto"/>
      <w:ind w:left="210" w:right="30"/>
    </w:pPr>
    <w:rPr>
      <w:rFonts w:ascii="Times New Roman" w:eastAsia="Times New Roman" w:hAnsi="Times New Roman" w:cs="Times New Roman"/>
      <w:color w:val="69809C"/>
      <w:sz w:val="24"/>
      <w:szCs w:val="24"/>
    </w:rPr>
  </w:style>
  <w:style w:type="paragraph" w:customStyle="1" w:styleId="tmpl-splash-values">
    <w:name w:val="tmpl-splash-values"/>
    <w:basedOn w:val="a"/>
    <w:rsid w:val="007D710F"/>
    <w:pPr>
      <w:spacing w:before="30" w:after="0" w:line="240" w:lineRule="auto"/>
      <w:ind w:left="210" w:right="525"/>
      <w:jc w:val="right"/>
    </w:pPr>
    <w:rPr>
      <w:rFonts w:ascii="Times New Roman" w:eastAsia="Times New Roman" w:hAnsi="Times New Roman" w:cs="Times New Roman"/>
      <w:color w:val="ABC5DB"/>
      <w:sz w:val="24"/>
      <w:szCs w:val="24"/>
    </w:rPr>
  </w:style>
  <w:style w:type="paragraph" w:customStyle="1" w:styleId="tmpl-search">
    <w:name w:val="tmpl-search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itename">
    <w:name w:val="tmpl-sitename"/>
    <w:basedOn w:val="a"/>
    <w:rsid w:val="007D710F"/>
    <w:pPr>
      <w:spacing w:before="100" w:beforeAutospacing="1" w:after="100" w:afterAutospacing="1" w:line="345" w:lineRule="atLeast"/>
    </w:pPr>
    <w:rPr>
      <w:rFonts w:ascii="Tahoma" w:eastAsia="Times New Roman" w:hAnsi="Tahoma" w:cs="Tahoma"/>
      <w:color w:val="FFFFFF"/>
      <w:sz w:val="39"/>
      <w:szCs w:val="39"/>
    </w:rPr>
  </w:style>
  <w:style w:type="paragraph" w:customStyle="1" w:styleId="tmpl-wide">
    <w:name w:val="tmpl-wid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wideleft">
    <w:name w:val="tmpl-widelef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wideright">
    <w:name w:val="tmpl-widerigh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address">
    <w:name w:val="tmpl-address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18"/>
      <w:szCs w:val="18"/>
    </w:rPr>
  </w:style>
  <w:style w:type="paragraph" w:customStyle="1" w:styleId="plg-picbox">
    <w:name w:val="plg-picbox"/>
    <w:basedOn w:val="a"/>
    <w:rsid w:val="007D710F"/>
    <w:pPr>
      <w:spacing w:after="150" w:line="240" w:lineRule="auto"/>
      <w:ind w:left="255" w:right="25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box-2-left">
    <w:name w:val="picbox-2-lef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box-2-right">
    <w:name w:val="picbox-2-righ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">
    <w:name w:val="day"/>
    <w:basedOn w:val="a"/>
    <w:rsid w:val="007D710F"/>
    <w:pPr>
      <w:pBdr>
        <w:bottom w:val="dashed" w:sz="6" w:space="0" w:color="93AFD5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7"/>
      <w:szCs w:val="17"/>
    </w:rPr>
  </w:style>
  <w:style w:type="paragraph" w:customStyle="1" w:styleId="tpl-weather">
    <w:name w:val="tpl-weather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">
    <w:name w:val="яw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color w:val="FFFFFF"/>
      <w:sz w:val="27"/>
      <w:szCs w:val="27"/>
    </w:rPr>
  </w:style>
  <w:style w:type="paragraph" w:customStyle="1" w:styleId="num">
    <w:name w:val="num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">
    <w:name w:val="dat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">
    <w:name w:val="load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">
    <w:name w:val="status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riable">
    <w:name w:val="variabl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">
    <w:name w:val="tmpl-link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">
    <w:name w:val="tmpl-item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all">
    <w:name w:val="tmpl-al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-banner">
    <w:name w:val="tmpl-link-banner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oter-body">
    <w:name w:val="tmpl-footer-body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howme">
    <w:name w:val="tmpl-showm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hone-label">
    <w:name w:val="tmpl-phone-labe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de">
    <w:name w:val="tmpl-cod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phone">
    <w:name w:val="tmpl-contacts-phon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hone">
    <w:name w:val="tmpl-phon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mail">
    <w:name w:val="tmpl-contacts-mai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vopros">
    <w:name w:val="tmpl-contacts-vopros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ub">
    <w:name w:val="tmpl-sub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gray">
    <w:name w:val="tmpl-gray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btn">
    <w:name w:val="tmpl-btn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mall">
    <w:name w:val="tmpl-smal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">
    <w:name w:val="яsmal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">
    <w:name w:val="яwi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яs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night">
    <w:name w:val="яwinigh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ay">
    <w:name w:val="яwiday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cloud">
    <w:name w:val="яwicloud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d">
    <w:name w:val="яwilightningd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n">
    <w:name w:val="яwilightningn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rain">
    <w:name w:val="яwirain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havyrain">
    <w:name w:val="яwihavyrain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date">
    <w:name w:val="tmpl-dat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hort">
    <w:name w:val="tmpl-shor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-link">
    <w:name w:val="tmpl-item-link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l83-ui">
    <w:name w:val="kl83-ui"/>
    <w:basedOn w:val="a"/>
    <w:rsid w:val="007D710F"/>
    <w:pPr>
      <w:shd w:val="clear" w:color="auto" w:fill="777777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14"/>
      <w:szCs w:val="14"/>
    </w:rPr>
  </w:style>
  <w:style w:type="paragraph" w:customStyle="1" w:styleId="kl83-ui-border">
    <w:name w:val="kl83-ui-border"/>
    <w:basedOn w:val="a"/>
    <w:rsid w:val="007D710F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-tree-node-icon">
    <w:name w:val="x-tree-node-icon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1"/>
    <w:basedOn w:val="a0"/>
    <w:rsid w:val="007D710F"/>
  </w:style>
  <w:style w:type="character" w:customStyle="1" w:styleId="comment">
    <w:name w:val="comment"/>
    <w:basedOn w:val="a0"/>
    <w:rsid w:val="007D710F"/>
  </w:style>
  <w:style w:type="paragraph" w:customStyle="1" w:styleId="num1">
    <w:name w:val="num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1">
    <w:name w:val="date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1">
    <w:name w:val="load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1">
    <w:name w:val="status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riable1">
    <w:name w:val="variable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header1">
    <w:name w:val="header1"/>
    <w:basedOn w:val="a0"/>
    <w:rsid w:val="007D710F"/>
    <w:rPr>
      <w:b/>
      <w:bCs/>
    </w:rPr>
  </w:style>
  <w:style w:type="character" w:customStyle="1" w:styleId="comment1">
    <w:name w:val="comment1"/>
    <w:basedOn w:val="a0"/>
    <w:rsid w:val="007D710F"/>
    <w:rPr>
      <w:color w:val="808080"/>
    </w:rPr>
  </w:style>
  <w:style w:type="character" w:customStyle="1" w:styleId="header2">
    <w:name w:val="header2"/>
    <w:basedOn w:val="a0"/>
    <w:rsid w:val="007D710F"/>
    <w:rPr>
      <w:b/>
      <w:bCs/>
      <w:vanish w:val="0"/>
      <w:webHidden w:val="0"/>
      <w:specVanish w:val="0"/>
    </w:rPr>
  </w:style>
  <w:style w:type="paragraph" w:customStyle="1" w:styleId="x-tree-node-icon1">
    <w:name w:val="x-tree-node-icon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-tree-node-icon2">
    <w:name w:val="x-tree-node-icon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1">
    <w:name w:val="tmpl-link1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1">
    <w:name w:val="tmpl-item1"/>
    <w:basedOn w:val="a"/>
    <w:rsid w:val="007D710F"/>
    <w:pPr>
      <w:spacing w:after="30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date1">
    <w:name w:val="tmpl-date1"/>
    <w:basedOn w:val="a"/>
    <w:rsid w:val="007D710F"/>
    <w:pPr>
      <w:spacing w:before="45" w:after="0" w:line="240" w:lineRule="auto"/>
    </w:pPr>
    <w:rPr>
      <w:rFonts w:ascii="Times New Roman" w:eastAsia="Times New Roman" w:hAnsi="Times New Roman" w:cs="Times New Roman"/>
      <w:color w:val="055CAB"/>
      <w:sz w:val="17"/>
      <w:szCs w:val="17"/>
    </w:rPr>
  </w:style>
  <w:style w:type="paragraph" w:customStyle="1" w:styleId="tmpl-short1">
    <w:name w:val="tmpl-short1"/>
    <w:basedOn w:val="a"/>
    <w:rsid w:val="007D710F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-link1">
    <w:name w:val="tmpl-item-link1"/>
    <w:basedOn w:val="a"/>
    <w:rsid w:val="007D7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mpl-all1">
    <w:name w:val="tmpl-all1"/>
    <w:basedOn w:val="a"/>
    <w:rsid w:val="007D7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-banner1">
    <w:name w:val="tmpl-link-banner1"/>
    <w:basedOn w:val="a"/>
    <w:rsid w:val="007D7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oter-body1">
    <w:name w:val="tmpl-footer-body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howme1">
    <w:name w:val="tmpl-showme1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hone-label1">
    <w:name w:val="tmpl-phone-label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tmpl-code1">
    <w:name w:val="tmpl-code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contacts-phone1">
    <w:name w:val="tmpl-contacts-phone1"/>
    <w:basedOn w:val="a"/>
    <w:rsid w:val="007D710F"/>
    <w:pPr>
      <w:spacing w:before="100" w:beforeAutospacing="1" w:after="150" w:line="345" w:lineRule="atLeast"/>
    </w:pPr>
    <w:rPr>
      <w:rFonts w:ascii="Times New Roman" w:eastAsia="Times New Roman" w:hAnsi="Times New Roman" w:cs="Times New Roman"/>
      <w:color w:val="FFFFFF"/>
      <w:sz w:val="36"/>
      <w:szCs w:val="36"/>
    </w:rPr>
  </w:style>
  <w:style w:type="paragraph" w:customStyle="1" w:styleId="tmpl-phone1">
    <w:name w:val="tmpl-phone1"/>
    <w:basedOn w:val="a"/>
    <w:rsid w:val="007D710F"/>
    <w:pPr>
      <w:spacing w:after="0" w:line="345" w:lineRule="atLeast"/>
      <w:ind w:left="150"/>
      <w:jc w:val="center"/>
    </w:pPr>
    <w:rPr>
      <w:rFonts w:ascii="Times New Roman" w:eastAsia="Times New Roman" w:hAnsi="Times New Roman" w:cs="Times New Roman"/>
      <w:color w:val="FFFFFF"/>
      <w:sz w:val="35"/>
      <w:szCs w:val="35"/>
    </w:rPr>
  </w:style>
  <w:style w:type="paragraph" w:customStyle="1" w:styleId="tmpl-contacts-mail1">
    <w:name w:val="tmpl-contacts-mail1"/>
    <w:basedOn w:val="a"/>
    <w:rsid w:val="007D710F"/>
    <w:pPr>
      <w:spacing w:before="100" w:beforeAutospacing="1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vopros1">
    <w:name w:val="tmpl-contacts-vopros1"/>
    <w:basedOn w:val="a"/>
    <w:rsid w:val="007D710F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ub1">
    <w:name w:val="tmpl-sub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gray1">
    <w:name w:val="tmpl-gray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gray2">
    <w:name w:val="tmpl-gray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btn1">
    <w:name w:val="tmpl-btn1"/>
    <w:basedOn w:val="a"/>
    <w:rsid w:val="007D710F"/>
    <w:pPr>
      <w:spacing w:after="0" w:line="240" w:lineRule="auto"/>
      <w:ind w:left="1980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tmpl-sub2">
    <w:name w:val="tmpl-sub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30"/>
      <w:szCs w:val="30"/>
    </w:rPr>
  </w:style>
  <w:style w:type="paragraph" w:customStyle="1" w:styleId="tmpl-small1">
    <w:name w:val="tmpl-small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DFB0"/>
      <w:sz w:val="27"/>
      <w:szCs w:val="27"/>
    </w:rPr>
  </w:style>
  <w:style w:type="paragraph" w:customStyle="1" w:styleId="small1">
    <w:name w:val="яsmall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15"/>
      <w:szCs w:val="15"/>
    </w:rPr>
  </w:style>
  <w:style w:type="paragraph" w:customStyle="1" w:styleId="wi1">
    <w:name w:val="яwi1"/>
    <w:basedOn w:val="a"/>
    <w:rsid w:val="007D7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яs1"/>
    <w:basedOn w:val="a"/>
    <w:rsid w:val="007D710F"/>
    <w:pPr>
      <w:spacing w:before="75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night1">
    <w:name w:val="яwinight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ay1">
    <w:name w:val="яwiday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cloud1">
    <w:name w:val="яwicloud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d1">
    <w:name w:val="яwilightningd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n1">
    <w:name w:val="яwilightningn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rain1">
    <w:name w:val="яwirain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havyrain1">
    <w:name w:val="яwihavyrain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D710F"/>
    <w:rPr>
      <w:b/>
      <w:bCs/>
    </w:rPr>
  </w:style>
  <w:style w:type="paragraph" w:customStyle="1" w:styleId="conspluscell">
    <w:name w:val="conspluscel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log">
    <w:name w:val="editlog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ltxt1">
    <w:name w:val="seltxt1"/>
    <w:basedOn w:val="a0"/>
    <w:rsid w:val="007D710F"/>
  </w:style>
  <w:style w:type="character" w:customStyle="1" w:styleId="txterrbg1">
    <w:name w:val="txterrbg1"/>
    <w:basedOn w:val="a0"/>
    <w:rsid w:val="007D710F"/>
    <w:rPr>
      <w:color w:val="000000"/>
      <w:shd w:val="clear" w:color="auto" w:fill="A0BC8A"/>
    </w:rPr>
  </w:style>
  <w:style w:type="character" w:customStyle="1" w:styleId="key1">
    <w:name w:val="key1"/>
    <w:basedOn w:val="a0"/>
    <w:rsid w:val="007D710F"/>
  </w:style>
  <w:style w:type="character" w:customStyle="1" w:styleId="presskey1">
    <w:name w:val="presskey1"/>
    <w:basedOn w:val="a0"/>
    <w:rsid w:val="007D710F"/>
    <w:rPr>
      <w:bdr w:val="single" w:sz="6" w:space="1" w:color="FFFFFF" w:frame="1"/>
      <w:shd w:val="clear" w:color="auto" w:fill="90A471"/>
    </w:rPr>
  </w:style>
  <w:style w:type="character" w:customStyle="1" w:styleId="tmpl-sub3">
    <w:name w:val="tmpl-sub3"/>
    <w:basedOn w:val="a0"/>
    <w:rsid w:val="007D710F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D710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D710F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D710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D710F"/>
    <w:rPr>
      <w:rFonts w:ascii="Arial" w:eastAsia="Times New Roman" w:hAnsi="Arial" w:cs="Arial"/>
      <w:vanish/>
      <w:sz w:val="16"/>
      <w:szCs w:val="16"/>
    </w:rPr>
  </w:style>
  <w:style w:type="paragraph" w:customStyle="1" w:styleId="tmpl-saveus-dialog">
    <w:name w:val="tmpl-saveus-dialog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534741"/>
      <w:sz w:val="24"/>
      <w:szCs w:val="24"/>
    </w:rPr>
  </w:style>
  <w:style w:type="paragraph" w:customStyle="1" w:styleId="tmpl-saveus-close">
    <w:name w:val="tmpl-saveus-close"/>
    <w:basedOn w:val="a"/>
    <w:rsid w:val="007D710F"/>
    <w:pPr>
      <w:spacing w:after="0" w:line="240" w:lineRule="auto"/>
      <w:ind w:left="-150" w:right="-15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mpl-name-and-url-contaner">
    <w:name w:val="tmpl-name-and-url-contaner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err-text">
    <w:name w:val="tmpl-err-text"/>
    <w:basedOn w:val="a"/>
    <w:rsid w:val="007D710F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mment">
    <w:name w:val="tmpl-comment"/>
    <w:basedOn w:val="a"/>
    <w:rsid w:val="007D710F"/>
    <w:pPr>
      <w:spacing w:before="100" w:beforeAutospacing="1" w:after="10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enter-code">
    <w:name w:val="tmpl-enter-code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mpl-captcha-text">
    <w:name w:val="tmpl-captcha-text"/>
    <w:basedOn w:val="a"/>
    <w:rsid w:val="007D710F"/>
    <w:pPr>
      <w:pBdr>
        <w:top w:val="single" w:sz="6" w:space="0" w:color="9E948F"/>
        <w:left w:val="single" w:sz="6" w:space="0" w:color="9E948F"/>
        <w:bottom w:val="single" w:sz="6" w:space="0" w:color="9E948F"/>
        <w:right w:val="single" w:sz="6" w:space="0" w:color="9E948F"/>
      </w:pBd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aveus-btn">
    <w:name w:val="tmpl-saveus-btn"/>
    <w:basedOn w:val="a"/>
    <w:rsid w:val="007D710F"/>
    <w:pPr>
      <w:spacing w:before="195" w:after="0" w:line="240" w:lineRule="auto"/>
      <w:ind w:left="-90" w:right="-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text">
    <w:name w:val="tmpl-text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head">
    <w:name w:val="tmpl-head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rm-label">
    <w:name w:val="tmpl-form-label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2">
    <w:name w:val="num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2">
    <w:name w:val="date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2">
    <w:name w:val="load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2">
    <w:name w:val="status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riable2">
    <w:name w:val="variable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header3">
    <w:name w:val="header3"/>
    <w:basedOn w:val="a0"/>
    <w:rsid w:val="007D710F"/>
    <w:rPr>
      <w:b/>
      <w:bCs/>
    </w:rPr>
  </w:style>
  <w:style w:type="character" w:customStyle="1" w:styleId="comment2">
    <w:name w:val="comment2"/>
    <w:basedOn w:val="a0"/>
    <w:rsid w:val="007D710F"/>
    <w:rPr>
      <w:color w:val="808080"/>
    </w:rPr>
  </w:style>
  <w:style w:type="character" w:customStyle="1" w:styleId="header4">
    <w:name w:val="header4"/>
    <w:basedOn w:val="a0"/>
    <w:rsid w:val="007D710F"/>
    <w:rPr>
      <w:b/>
      <w:bCs/>
      <w:vanish w:val="0"/>
      <w:webHidden w:val="0"/>
      <w:specVanish w:val="0"/>
    </w:rPr>
  </w:style>
  <w:style w:type="paragraph" w:customStyle="1" w:styleId="x-tree-node-icon3">
    <w:name w:val="x-tree-node-icon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-tree-node-icon4">
    <w:name w:val="x-tree-node-icon4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2">
    <w:name w:val="tmpl-link2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2">
    <w:name w:val="tmpl-item2"/>
    <w:basedOn w:val="a"/>
    <w:rsid w:val="007D710F"/>
    <w:pPr>
      <w:spacing w:after="30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date2">
    <w:name w:val="tmpl-date2"/>
    <w:basedOn w:val="a"/>
    <w:rsid w:val="007D710F"/>
    <w:pPr>
      <w:spacing w:before="45" w:after="0" w:line="240" w:lineRule="auto"/>
    </w:pPr>
    <w:rPr>
      <w:rFonts w:ascii="Times New Roman" w:eastAsia="Times New Roman" w:hAnsi="Times New Roman" w:cs="Times New Roman"/>
      <w:color w:val="055CAB"/>
      <w:sz w:val="17"/>
      <w:szCs w:val="17"/>
    </w:rPr>
  </w:style>
  <w:style w:type="paragraph" w:customStyle="1" w:styleId="tmpl-short2">
    <w:name w:val="tmpl-short2"/>
    <w:basedOn w:val="a"/>
    <w:rsid w:val="007D710F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-link2">
    <w:name w:val="tmpl-item-link2"/>
    <w:basedOn w:val="a"/>
    <w:rsid w:val="007D7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mpl-all2">
    <w:name w:val="tmpl-all2"/>
    <w:basedOn w:val="a"/>
    <w:rsid w:val="007D7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-banner2">
    <w:name w:val="tmpl-link-banner2"/>
    <w:basedOn w:val="a"/>
    <w:rsid w:val="007D7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oter-body2">
    <w:name w:val="tmpl-footer-body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howme2">
    <w:name w:val="tmpl-showme2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hone-label2">
    <w:name w:val="tmpl-phone-label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tmpl-code2">
    <w:name w:val="tmpl-code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contacts-phone2">
    <w:name w:val="tmpl-contacts-phone2"/>
    <w:basedOn w:val="a"/>
    <w:rsid w:val="007D710F"/>
    <w:pPr>
      <w:spacing w:before="100" w:beforeAutospacing="1" w:after="150" w:line="345" w:lineRule="atLeast"/>
    </w:pPr>
    <w:rPr>
      <w:rFonts w:ascii="Times New Roman" w:eastAsia="Times New Roman" w:hAnsi="Times New Roman" w:cs="Times New Roman"/>
      <w:color w:val="FFFFFF"/>
      <w:sz w:val="36"/>
      <w:szCs w:val="36"/>
    </w:rPr>
  </w:style>
  <w:style w:type="paragraph" w:customStyle="1" w:styleId="tmpl-phone2">
    <w:name w:val="tmpl-phone2"/>
    <w:basedOn w:val="a"/>
    <w:rsid w:val="007D710F"/>
    <w:pPr>
      <w:spacing w:after="0" w:line="345" w:lineRule="atLeast"/>
      <w:ind w:left="150"/>
      <w:jc w:val="center"/>
    </w:pPr>
    <w:rPr>
      <w:rFonts w:ascii="Times New Roman" w:eastAsia="Times New Roman" w:hAnsi="Times New Roman" w:cs="Times New Roman"/>
      <w:color w:val="FFFFFF"/>
      <w:sz w:val="35"/>
      <w:szCs w:val="35"/>
    </w:rPr>
  </w:style>
  <w:style w:type="paragraph" w:customStyle="1" w:styleId="tmpl-contacts-mail2">
    <w:name w:val="tmpl-contacts-mail2"/>
    <w:basedOn w:val="a"/>
    <w:rsid w:val="007D710F"/>
    <w:pPr>
      <w:spacing w:before="100" w:beforeAutospacing="1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vopros2">
    <w:name w:val="tmpl-contacts-vopros2"/>
    <w:basedOn w:val="a"/>
    <w:rsid w:val="007D710F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ub4">
    <w:name w:val="tmpl-sub4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gray3">
    <w:name w:val="tmpl-gray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gray4">
    <w:name w:val="tmpl-gray4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btn2">
    <w:name w:val="tmpl-btn2"/>
    <w:basedOn w:val="a"/>
    <w:rsid w:val="007D710F"/>
    <w:pPr>
      <w:spacing w:after="0" w:line="240" w:lineRule="auto"/>
      <w:ind w:left="1980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tmpl-sub5">
    <w:name w:val="tmpl-sub5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30"/>
      <w:szCs w:val="30"/>
    </w:rPr>
  </w:style>
  <w:style w:type="paragraph" w:customStyle="1" w:styleId="tmpl-small2">
    <w:name w:val="tmpl-small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DFB0"/>
      <w:sz w:val="27"/>
      <w:szCs w:val="27"/>
    </w:rPr>
  </w:style>
  <w:style w:type="paragraph" w:customStyle="1" w:styleId="small2">
    <w:name w:val="яsmall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15"/>
      <w:szCs w:val="15"/>
    </w:rPr>
  </w:style>
  <w:style w:type="paragraph" w:customStyle="1" w:styleId="wi2">
    <w:name w:val="яwi2"/>
    <w:basedOn w:val="a"/>
    <w:rsid w:val="007D7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">
    <w:name w:val="яs2"/>
    <w:basedOn w:val="a"/>
    <w:rsid w:val="007D710F"/>
    <w:pPr>
      <w:spacing w:before="75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night2">
    <w:name w:val="яwinight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ay2">
    <w:name w:val="яwiday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cloud2">
    <w:name w:val="яwicloud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d2">
    <w:name w:val="яwilightningd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n2">
    <w:name w:val="яwilightningn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rain2">
    <w:name w:val="яwirain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havyrain2">
    <w:name w:val="яwihavyrain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ub6">
    <w:name w:val="tmpl-sub6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text1">
    <w:name w:val="tmpl-text1"/>
    <w:basedOn w:val="a"/>
    <w:rsid w:val="007D710F"/>
    <w:pPr>
      <w:shd w:val="clear" w:color="auto" w:fill="EFEBE5"/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head1">
    <w:name w:val="tmpl-head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tmpl-form-label1">
    <w:name w:val="tmpl-form-label1"/>
    <w:basedOn w:val="a"/>
    <w:rsid w:val="007D710F"/>
    <w:pPr>
      <w:spacing w:before="75" w:after="75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tmpl-name-and-url">
    <w:name w:val="tmpl-name-and-url"/>
    <w:basedOn w:val="a0"/>
    <w:rsid w:val="007D710F"/>
  </w:style>
  <w:style w:type="character" w:customStyle="1" w:styleId="tmpl-saveus-btn1">
    <w:name w:val="tmpl-saveus-btn1"/>
    <w:basedOn w:val="a0"/>
    <w:rsid w:val="007D710F"/>
  </w:style>
  <w:style w:type="paragraph" w:customStyle="1" w:styleId="l5">
    <w:name w:val="l_5"/>
    <w:basedOn w:val="a"/>
    <w:rsid w:val="007D710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6">
    <w:name w:val="l_6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7">
    <w:name w:val="l_7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8">
    <w:name w:val="l_8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2">
    <w:name w:val="l_2"/>
    <w:basedOn w:val="a"/>
    <w:rsid w:val="007D710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3">
    <w:name w:val="l_3"/>
    <w:basedOn w:val="a"/>
    <w:rsid w:val="007D710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0">
    <w:name w:val="l_0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1">
    <w:name w:val="l_1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4">
    <w:name w:val="l_4"/>
    <w:basedOn w:val="a"/>
    <w:rsid w:val="007D710F"/>
    <w:pPr>
      <w:spacing w:before="100" w:beforeAutospacing="1" w:after="100" w:afterAutospacing="1" w:line="240" w:lineRule="auto"/>
      <w:ind w:left="-11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3">
    <w:name w:val="num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3">
    <w:name w:val="date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3">
    <w:name w:val="load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3">
    <w:name w:val="status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riable3">
    <w:name w:val="variable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character" w:customStyle="1" w:styleId="header5">
    <w:name w:val="header5"/>
    <w:basedOn w:val="a0"/>
    <w:rsid w:val="007D710F"/>
    <w:rPr>
      <w:b/>
      <w:bCs/>
    </w:rPr>
  </w:style>
  <w:style w:type="character" w:customStyle="1" w:styleId="comment3">
    <w:name w:val="comment3"/>
    <w:basedOn w:val="a0"/>
    <w:rsid w:val="007D710F"/>
    <w:rPr>
      <w:color w:val="808080"/>
    </w:rPr>
  </w:style>
  <w:style w:type="character" w:customStyle="1" w:styleId="header6">
    <w:name w:val="header6"/>
    <w:basedOn w:val="a0"/>
    <w:rsid w:val="007D710F"/>
    <w:rPr>
      <w:b/>
      <w:bCs/>
      <w:vanish w:val="0"/>
      <w:webHidden w:val="0"/>
      <w:specVanish w:val="0"/>
    </w:rPr>
  </w:style>
  <w:style w:type="paragraph" w:customStyle="1" w:styleId="x-tree-node-icon5">
    <w:name w:val="x-tree-node-icon5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-tree-node-icon6">
    <w:name w:val="x-tree-node-icon6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3">
    <w:name w:val="tmpl-link3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3">
    <w:name w:val="tmpl-item3"/>
    <w:basedOn w:val="a"/>
    <w:rsid w:val="007D710F"/>
    <w:pPr>
      <w:spacing w:after="30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date3">
    <w:name w:val="tmpl-date3"/>
    <w:basedOn w:val="a"/>
    <w:rsid w:val="007D710F"/>
    <w:pPr>
      <w:spacing w:before="45" w:after="0" w:line="240" w:lineRule="auto"/>
    </w:pPr>
    <w:rPr>
      <w:rFonts w:ascii="Times New Roman" w:eastAsia="Times New Roman" w:hAnsi="Times New Roman" w:cs="Times New Roman"/>
      <w:color w:val="055CAB"/>
      <w:sz w:val="17"/>
      <w:szCs w:val="17"/>
    </w:rPr>
  </w:style>
  <w:style w:type="paragraph" w:customStyle="1" w:styleId="tmpl-short3">
    <w:name w:val="tmpl-short3"/>
    <w:basedOn w:val="a"/>
    <w:rsid w:val="007D710F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item-link3">
    <w:name w:val="tmpl-item-link3"/>
    <w:basedOn w:val="a"/>
    <w:rsid w:val="007D7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mpl-all3">
    <w:name w:val="tmpl-all3"/>
    <w:basedOn w:val="a"/>
    <w:rsid w:val="007D7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link-banner3">
    <w:name w:val="tmpl-link-banner3"/>
    <w:basedOn w:val="a"/>
    <w:rsid w:val="007D7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footer-body3">
    <w:name w:val="tmpl-footer-body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howme3">
    <w:name w:val="tmpl-showme3"/>
    <w:basedOn w:val="a"/>
    <w:rsid w:val="007D7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phone-label3">
    <w:name w:val="tmpl-phone-label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5"/>
      <w:szCs w:val="15"/>
    </w:rPr>
  </w:style>
  <w:style w:type="paragraph" w:customStyle="1" w:styleId="tmpl-code3">
    <w:name w:val="tmpl-code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contacts-phone3">
    <w:name w:val="tmpl-contacts-phone3"/>
    <w:basedOn w:val="a"/>
    <w:rsid w:val="007D710F"/>
    <w:pPr>
      <w:spacing w:before="100" w:beforeAutospacing="1" w:after="150" w:line="345" w:lineRule="atLeast"/>
    </w:pPr>
    <w:rPr>
      <w:rFonts w:ascii="Times New Roman" w:eastAsia="Times New Roman" w:hAnsi="Times New Roman" w:cs="Times New Roman"/>
      <w:color w:val="FFFFFF"/>
      <w:sz w:val="36"/>
      <w:szCs w:val="36"/>
    </w:rPr>
  </w:style>
  <w:style w:type="paragraph" w:customStyle="1" w:styleId="tmpl-phone3">
    <w:name w:val="tmpl-phone3"/>
    <w:basedOn w:val="a"/>
    <w:rsid w:val="007D710F"/>
    <w:pPr>
      <w:spacing w:after="0" w:line="345" w:lineRule="atLeast"/>
      <w:ind w:left="150"/>
      <w:jc w:val="center"/>
    </w:pPr>
    <w:rPr>
      <w:rFonts w:ascii="Times New Roman" w:eastAsia="Times New Roman" w:hAnsi="Times New Roman" w:cs="Times New Roman"/>
      <w:color w:val="FFFFFF"/>
      <w:sz w:val="35"/>
      <w:szCs w:val="35"/>
    </w:rPr>
  </w:style>
  <w:style w:type="paragraph" w:customStyle="1" w:styleId="tmpl-contacts-mail3">
    <w:name w:val="tmpl-contacts-mail3"/>
    <w:basedOn w:val="a"/>
    <w:rsid w:val="007D710F"/>
    <w:pPr>
      <w:spacing w:before="100" w:beforeAutospacing="1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contacts-vopros3">
    <w:name w:val="tmpl-contacts-vopros3"/>
    <w:basedOn w:val="a"/>
    <w:rsid w:val="007D710F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ub7">
    <w:name w:val="tmpl-sub7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gray5">
    <w:name w:val="tmpl-gray5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gray6">
    <w:name w:val="tmpl-gray6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24"/>
      <w:szCs w:val="24"/>
    </w:rPr>
  </w:style>
  <w:style w:type="paragraph" w:customStyle="1" w:styleId="tmpl-btn3">
    <w:name w:val="tmpl-btn3"/>
    <w:basedOn w:val="a"/>
    <w:rsid w:val="007D710F"/>
    <w:pPr>
      <w:spacing w:after="0" w:line="240" w:lineRule="auto"/>
      <w:ind w:left="1980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tmpl-sub8">
    <w:name w:val="tmpl-sub8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30"/>
      <w:szCs w:val="30"/>
    </w:rPr>
  </w:style>
  <w:style w:type="paragraph" w:customStyle="1" w:styleId="tmpl-small3">
    <w:name w:val="tmpl-small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ADFB0"/>
      <w:sz w:val="27"/>
      <w:szCs w:val="27"/>
    </w:rPr>
  </w:style>
  <w:style w:type="paragraph" w:customStyle="1" w:styleId="small3">
    <w:name w:val="яsmall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7F8D1"/>
      <w:sz w:val="15"/>
      <w:szCs w:val="15"/>
    </w:rPr>
  </w:style>
  <w:style w:type="paragraph" w:customStyle="1" w:styleId="wi3">
    <w:name w:val="яwi3"/>
    <w:basedOn w:val="a"/>
    <w:rsid w:val="007D7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яs3"/>
    <w:basedOn w:val="a"/>
    <w:rsid w:val="007D710F"/>
    <w:pPr>
      <w:spacing w:before="75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night3">
    <w:name w:val="яwinight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ay3">
    <w:name w:val="яwiday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cloud3">
    <w:name w:val="яwicloud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d3">
    <w:name w:val="яwilightningd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lightningn3">
    <w:name w:val="яwilightningn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rain3">
    <w:name w:val="яwirain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havyrain3">
    <w:name w:val="яwihavyrain3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sub9">
    <w:name w:val="tmpl-sub9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text2">
    <w:name w:val="tmpl-text2"/>
    <w:basedOn w:val="a"/>
    <w:rsid w:val="007D710F"/>
    <w:pPr>
      <w:shd w:val="clear" w:color="auto" w:fill="EFEBE5"/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pl-head2">
    <w:name w:val="tmpl-head2"/>
    <w:basedOn w:val="a"/>
    <w:rsid w:val="007D7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tmpl-form-label2">
    <w:name w:val="tmpl-form-label2"/>
    <w:basedOn w:val="a"/>
    <w:rsid w:val="007D710F"/>
    <w:pPr>
      <w:spacing w:before="75" w:after="75" w:line="240" w:lineRule="auto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D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10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81125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363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63866"/>
  </w:style>
  <w:style w:type="paragraph" w:styleId="ac">
    <w:name w:val="footer"/>
    <w:basedOn w:val="a"/>
    <w:link w:val="ad"/>
    <w:uiPriority w:val="99"/>
    <w:semiHidden/>
    <w:unhideWhenUsed/>
    <w:rsid w:val="00363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63866"/>
  </w:style>
  <w:style w:type="paragraph" w:styleId="ae">
    <w:name w:val="No Spacing"/>
    <w:uiPriority w:val="1"/>
    <w:qFormat/>
    <w:rsid w:val="009175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87272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7255">
                      <w:marLeft w:val="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676077">
                      <w:marLeft w:val="225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74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536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8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7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1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05096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16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240672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14285">
                                  <w:marLeft w:val="-15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12" w:space="2" w:color="CD9E9A"/>
                                    <w:right w:val="none" w:sz="0" w:space="0" w:color="auto"/>
                                  </w:divBdr>
                                </w:div>
                                <w:div w:id="524639213">
                                  <w:marLeft w:val="25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12733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7951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09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71444">
                  <w:marLeft w:val="12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1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93AFD5"/>
            <w:right w:val="none" w:sz="0" w:space="0" w:color="auto"/>
          </w:divBdr>
        </w:div>
        <w:div w:id="18337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552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92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4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1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609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838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2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5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8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BBB3-34FE-4EE7-B41A-4DBF472F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20</Pages>
  <Words>5043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Buhgalter</cp:lastModifiedBy>
  <cp:revision>19</cp:revision>
  <cp:lastPrinted>2016-11-02T13:01:00Z</cp:lastPrinted>
  <dcterms:created xsi:type="dcterms:W3CDTF">2016-06-28T14:38:00Z</dcterms:created>
  <dcterms:modified xsi:type="dcterms:W3CDTF">2017-01-27T05:08:00Z</dcterms:modified>
</cp:coreProperties>
</file>