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МУНИЦИПАЛЬНОГО ОБРАЗОВАНИЯ</w:t>
      </w:r>
    </w:p>
    <w:p w:rsidR="00494F11" w:rsidRPr="00494F11" w:rsidRDefault="00B07A03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 АЛЕКСАНДРОВСКОГО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</w:t>
      </w:r>
    </w:p>
    <w:p w:rsidR="00494F11" w:rsidRDefault="00CF1492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 июля 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 года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еверное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94</w:t>
      </w:r>
    </w:p>
    <w:p w:rsidR="00CF1492" w:rsidRPr="00494F11" w:rsidRDefault="00CF1492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94F11" w:rsidRPr="00494F11" w:rsidRDefault="00494F11" w:rsidP="00494F11">
      <w:pPr>
        <w:shd w:val="clear" w:color="auto" w:fill="FFFFFF"/>
        <w:spacing w:after="0" w:line="60" w:lineRule="atLeast"/>
        <w:ind w:right="453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муниципальной целевой программы «Комплексного развития транспортной инфраструктуры муниципального образования </w:t>
      </w:r>
      <w:r w:rsidR="00B07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2016 -2030 годы»</w:t>
      </w:r>
    </w:p>
    <w:p w:rsidR="00494F11" w:rsidRPr="00494F11" w:rsidRDefault="00494F11" w:rsidP="00B07A03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п.п. 4.1 п. 4 ст. 6 Градостроительного кодекса РФ, ст. 179 Бюджетного кодекса РФ,  Федеральным законом от 06.10.2003 года № 131-ФЗ «Об общих принципах организации местного самоуправления в Российской Федерации», Уставом муниципального образования </w:t>
      </w:r>
      <w:r w:rsidR="00B07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 Александровского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Ставропольского края, администрация муниципального образования </w:t>
      </w:r>
      <w:r w:rsidR="00B07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 Александровского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Ставропольского края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ПОСТАНОВЛЯЕТ:</w:t>
      </w:r>
    </w:p>
    <w:p w:rsidR="00494F11" w:rsidRPr="00494F11" w:rsidRDefault="00494F11" w:rsidP="00B07A03">
      <w:pPr>
        <w:shd w:val="clear" w:color="auto" w:fill="FFFFFF"/>
        <w:spacing w:after="0" w:line="408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1.Утвердить Программу комплексного 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 транспортной  инфраструктуры муниципального образования </w:t>
      </w:r>
      <w:r w:rsidR="00B07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 Александровского</w:t>
      </w:r>
      <w:r w:rsidR="00B07A03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7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района</w:t>
      </w:r>
      <w:proofErr w:type="gramEnd"/>
      <w:r w:rsidR="00B07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2016 – 2030 годы.</w:t>
      </w:r>
    </w:p>
    <w:p w:rsidR="00494F11" w:rsidRPr="00494F11" w:rsidRDefault="00494F11" w:rsidP="00B07A03">
      <w:pPr>
        <w:shd w:val="clear" w:color="auto" w:fill="FFFFFF"/>
        <w:spacing w:after="0" w:line="408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настоящего постановления </w:t>
      </w:r>
      <w:r w:rsidR="00B07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оставляю за собой.</w:t>
      </w:r>
    </w:p>
    <w:p w:rsidR="00494F11" w:rsidRPr="00494F11" w:rsidRDefault="00494F11" w:rsidP="00B07A03">
      <w:pPr>
        <w:shd w:val="clear" w:color="auto" w:fill="FFFFFF"/>
        <w:spacing w:after="0" w:line="408" w:lineRule="atLeast"/>
        <w:ind w:right="-1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Настоящее постановление вступает в силу со дня его обнародования.</w:t>
      </w:r>
    </w:p>
    <w:p w:rsidR="00494F11" w:rsidRPr="00494F11" w:rsidRDefault="00494F11" w:rsidP="00494F11">
      <w:pPr>
        <w:shd w:val="clear" w:color="auto" w:fill="FFFFFF"/>
        <w:spacing w:after="0" w:line="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7A03" w:rsidRDefault="00494F11" w:rsidP="00494F11">
      <w:pPr>
        <w:shd w:val="clear" w:color="auto" w:fill="FFFFFF"/>
        <w:spacing w:after="0" w:line="60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муниципального образования</w:t>
      </w:r>
    </w:p>
    <w:p w:rsidR="00B07A03" w:rsidRDefault="00B07A03" w:rsidP="00494F11">
      <w:pPr>
        <w:shd w:val="clear" w:color="auto" w:fill="FFFFFF"/>
        <w:spacing w:after="0" w:line="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 Александровского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4F11" w:rsidRPr="00494F11" w:rsidRDefault="00B07A03" w:rsidP="00494F11">
      <w:pPr>
        <w:shd w:val="clear" w:color="auto" w:fill="FFFFFF"/>
        <w:spacing w:after="0" w:line="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Ставропольского края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И.И.Табала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 </w:t>
      </w:r>
    </w:p>
    <w:p w:rsidR="00494F11" w:rsidRPr="00494F11" w:rsidRDefault="00494F11" w:rsidP="00494F11">
      <w:pPr>
        <w:shd w:val="clear" w:color="auto" w:fill="FFFFFF"/>
        <w:spacing w:after="0" w:line="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F1492" w:rsidRDefault="00CF1492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1492" w:rsidRDefault="00CF1492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1492" w:rsidRDefault="00CF1492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1492" w:rsidRPr="00494F11" w:rsidRDefault="00CF1492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pPr w:leftFromText="180" w:rightFromText="180" w:topFromText="100" w:bottomFromText="100" w:vertAnchor="text" w:tblpXSpec="right" w:tblpYSpec="center"/>
        <w:tblW w:w="53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87"/>
      </w:tblGrid>
      <w:tr w:rsidR="00494F11" w:rsidRPr="00494F11" w:rsidTr="00494F11">
        <w:trPr>
          <w:trHeight w:val="1263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</w:t>
            </w:r>
          </w:p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 муниципального образования</w:t>
            </w:r>
          </w:p>
          <w:p w:rsidR="00494F11" w:rsidRPr="00494F11" w:rsidRDefault="00B07A03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села Северного Александровского</w:t>
            </w: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4F11"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района</w:t>
            </w:r>
          </w:p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Ставропольского края</w:t>
            </w:r>
          </w:p>
          <w:p w:rsidR="00494F11" w:rsidRPr="00494F11" w:rsidRDefault="00CF1492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«14</w:t>
            </w:r>
            <w:r w:rsidR="00494F11"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 </w:t>
            </w:r>
            <w:r w:rsidR="00494F11"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94</w:t>
            </w:r>
          </w:p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4F11" w:rsidRPr="00494F11" w:rsidRDefault="00494F11" w:rsidP="00494F11">
      <w:pPr>
        <w:shd w:val="clear" w:color="auto" w:fill="FFFFFF"/>
        <w:spacing w:after="0" w:line="408" w:lineRule="atLeast"/>
        <w:ind w:left="5812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left="5812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left="5812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left="5812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left="5812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left="5812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left="5812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комплексного развития транспортной инфраструктуры муниципального образования</w:t>
      </w:r>
    </w:p>
    <w:p w:rsidR="00494F11" w:rsidRPr="00494F11" w:rsidRDefault="00B07A03" w:rsidP="00494F11">
      <w:pPr>
        <w:shd w:val="clear" w:color="auto" w:fill="FFFFFF"/>
        <w:spacing w:after="0" w:line="408" w:lineRule="atLeast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7A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села Северного Александровского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района</w:t>
      </w: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94F11"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2016-2030 годы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9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Оглавление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Введение……………………………………………………………………………….…...…….3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 программы……………………………………………………………………………5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сведения……………………………………………………………………………..…..8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Состояние транспортной инфраструктуры……………………………………………..13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Перспективы развития транспортной инфраструктуры…………………….……….21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Система программных мероприятий……………………………………………………26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Финансовые потребности для реализации программы……………………………….32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Оценка эффективности мероприятий ……………………………………………...…...35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Нормативное обеспечение…….…………………………………………………………...37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Введение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B07A03">
      <w:pPr>
        <w:shd w:val="clear" w:color="auto" w:fill="FFFFFF"/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основополагающих условий развития  поселения является комплексное развитие транспортной инфраструктуры.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муниципального образования.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демографическое развитие;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перспективное строительство;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состояние транспортной инфраструктуры.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 Основными целями программы являются:</w:t>
      </w:r>
    </w:p>
    <w:p w:rsidR="00494F11" w:rsidRPr="00494F11" w:rsidRDefault="00494F11" w:rsidP="00494F11">
      <w:pPr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обеспечение безопасности, качества и эффективности транспортного обслуживания населения, а также юридических лиц и индивидуальных предпринимателей, осуществляющих экономическую деятельность (далее субъекты экономической деятельности) на территории муниципального образования;</w:t>
      </w:r>
    </w:p>
    <w:p w:rsidR="00494F11" w:rsidRPr="00494F11" w:rsidRDefault="00494F11" w:rsidP="00494F11">
      <w:pPr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поселения;</w:t>
      </w:r>
    </w:p>
    <w:p w:rsidR="00494F11" w:rsidRPr="00494F11" w:rsidRDefault="00494F11" w:rsidP="00494F11">
      <w:pPr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                развитие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муниципального образования;</w:t>
      </w:r>
    </w:p>
    <w:p w:rsidR="00494F11" w:rsidRPr="00494F11" w:rsidRDefault="00494F11" w:rsidP="00494F11">
      <w:pPr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развитие транспортной инфраструктуры, сбалансированное с градостроительной деятельностью в муниципальном образовании;</w:t>
      </w:r>
    </w:p>
    <w:p w:rsidR="00494F11" w:rsidRPr="00494F11" w:rsidRDefault="00494F11" w:rsidP="00494F11">
      <w:pPr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</w:r>
    </w:p>
    <w:p w:rsidR="00494F11" w:rsidRPr="00494F11" w:rsidRDefault="00494F11" w:rsidP="00494F11">
      <w:pPr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создание приоритетных условий движения транспортных средств общего пользования по отношению к иным транспортным средствам;</w:t>
      </w:r>
    </w:p>
    <w:p w:rsidR="00494F11" w:rsidRPr="00494F11" w:rsidRDefault="00494F11" w:rsidP="00494F11">
      <w:pPr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условия для пешеходного и велосипедного передвижения населения;</w:t>
      </w:r>
    </w:p>
    <w:p w:rsidR="00494F11" w:rsidRPr="00494F11" w:rsidRDefault="00494F11" w:rsidP="00494F11">
      <w:pPr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эффективность функционирования действующей транспортной инфраструктуры.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9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 программы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63"/>
        <w:gridCol w:w="6781"/>
      </w:tblGrid>
      <w:tr w:rsidR="00494F11" w:rsidRPr="00494F11" w:rsidTr="00494F11">
        <w:tc>
          <w:tcPr>
            <w:tcW w:w="2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78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B07A03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комплексного развития транспортной инфраструктуры муниципального образования </w:t>
            </w:r>
            <w:r w:rsidR="00B07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села Северного </w:t>
            </w: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2016-2030 годы</w:t>
            </w:r>
          </w:p>
        </w:tc>
      </w:tr>
      <w:tr w:rsidR="00494F11" w:rsidRPr="00494F11" w:rsidTr="00494F11">
        <w:tc>
          <w:tcPr>
            <w:tcW w:w="25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Правовыми основаниями для разработки Программы комплексного развития являются: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Градостроительный кодекс Российской Федерации;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Федеральный закон от 06 октября 2003 года №131-ФЗ «Об общих принципах организации местного самоуправления в Российской Федерации»;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Постановление Правительства РФ </w:t>
            </w: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25 декабря 2015 года №1440</w:t>
            </w:r>
            <w:bookmarkStart w:id="0" w:name="bookmark1"/>
            <w:bookmarkEnd w:id="0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94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 w:rsidRPr="00494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494F11" w:rsidRPr="00494F11" w:rsidTr="00494F11">
        <w:tc>
          <w:tcPr>
            <w:tcW w:w="25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6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 w:rsidR="00B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села Северного Александровского</w:t>
            </w: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Ставропольского края        </w:t>
            </w:r>
          </w:p>
        </w:tc>
      </w:tr>
      <w:tr w:rsidR="00494F11" w:rsidRPr="00494F11" w:rsidTr="00494F11">
        <w:tc>
          <w:tcPr>
            <w:tcW w:w="25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B07A03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села Северного Александровского</w:t>
            </w: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Ставропольского края        </w:t>
            </w:r>
          </w:p>
        </w:tc>
      </w:tr>
      <w:tr w:rsidR="00494F11" w:rsidRPr="00494F11" w:rsidTr="00494F11">
        <w:tc>
          <w:tcPr>
            <w:tcW w:w="25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развитие современной и эффективной транспортной инфраструктуры, обеспечивающей ускорение товародвижения   и снижение транспортных издержек в экономике;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повышение доступности услуг транспортного комплекса для населения;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повышение комплексной безопасности и устойчивости транспортной системы.                                    </w:t>
            </w:r>
          </w:p>
        </w:tc>
      </w:tr>
      <w:tr w:rsidR="00494F11" w:rsidRPr="00494F11" w:rsidTr="00494F11">
        <w:tc>
          <w:tcPr>
            <w:tcW w:w="25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увеличение протяженности автомобильных дорог местного значения, соответствующих нормативным требованиям;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повышение надежности и безопасности движения по автомобильным дорогам местного значения; 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  обеспечение устойчивого функционирования </w:t>
            </w: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дорог местного значения; 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увеличение количества стоянок для автотранспорта, создание условий для парковок автомобилей в установленных местах, освобождение придомовых территорий, пешеходных зон от автомобилей.</w:t>
            </w:r>
          </w:p>
        </w:tc>
      </w:tr>
      <w:tr w:rsidR="00494F11" w:rsidRPr="00494F11" w:rsidTr="00494F11">
        <w:trPr>
          <w:trHeight w:val="77"/>
        </w:trPr>
        <w:tc>
          <w:tcPr>
            <w:tcW w:w="25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7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и показатели</w:t>
            </w:r>
          </w:p>
        </w:tc>
        <w:tc>
          <w:tcPr>
            <w:tcW w:w="6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  доля протяженности автомобильных дорог общего пользования местного значения, соответствующих нормативным требованиям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транспортно-эксплуатационным показателя;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</w:t>
            </w: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вания местного значения;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протяженность пешеходных дорожек;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обеспеченность постоянной круглогодичной связи с сетью    автомобильных дорог общего пользования по дорогам с твердым покрытием;                    </w:t>
            </w:r>
          </w:p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количество дорожно-транспортных происшествий              из-за сопутствующих дорожных условий на сети дорог    федерального, регионального и межмуниципального значения;</w:t>
            </w:r>
          </w:p>
          <w:p w:rsidR="00494F11" w:rsidRPr="00494F11" w:rsidRDefault="00494F11" w:rsidP="00494F11">
            <w:pPr>
              <w:shd w:val="clear" w:color="auto" w:fill="FFFFFF"/>
              <w:spacing w:after="0" w:line="7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 обеспеченность транспортного обслуживания населения.</w:t>
            </w:r>
          </w:p>
        </w:tc>
      </w:tr>
      <w:tr w:rsidR="00494F11" w:rsidRPr="00494F11" w:rsidTr="00494F11">
        <w:trPr>
          <w:trHeight w:val="77"/>
        </w:trPr>
        <w:tc>
          <w:tcPr>
            <w:tcW w:w="25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7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6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7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Программы охватывают период 2016 – 2019 годы и на перспективу до 2030 года.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</w:t>
            </w:r>
          </w:p>
        </w:tc>
      </w:tr>
      <w:tr w:rsidR="00494F11" w:rsidRPr="00494F11" w:rsidTr="00494F11">
        <w:trPr>
          <w:trHeight w:val="77"/>
        </w:trPr>
        <w:tc>
          <w:tcPr>
            <w:tcW w:w="25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7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финансового обеспечения Программы</w:t>
            </w:r>
          </w:p>
        </w:tc>
        <w:tc>
          <w:tcPr>
            <w:tcW w:w="6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Программы составляет в 2016-2030 годах – </w:t>
            </w:r>
            <w:r w:rsidRPr="004E2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31761,06</w:t>
            </w:r>
            <w:r w:rsidR="004E2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2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  за счет бюджетных средств разных уровней и привлечения внебюджетных источников.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ассигнования, предусмотренные в плановом периоде 2016 -  2030 годов, могут быть уточнены при формировании проекта местного бюджета.</w:t>
            </w:r>
          </w:p>
          <w:p w:rsidR="00494F11" w:rsidRPr="00494F11" w:rsidRDefault="00494F11" w:rsidP="00494F11">
            <w:pPr>
              <w:spacing w:after="0" w:line="7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периода.</w:t>
            </w:r>
          </w:p>
        </w:tc>
      </w:tr>
      <w:tr w:rsidR="00494F11" w:rsidRPr="00494F11" w:rsidTr="00494F11">
        <w:trPr>
          <w:trHeight w:val="77"/>
        </w:trPr>
        <w:tc>
          <w:tcPr>
            <w:tcW w:w="25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7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программы</w:t>
            </w:r>
          </w:p>
        </w:tc>
        <w:tc>
          <w:tcPr>
            <w:tcW w:w="6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Мероприятия по содержанию автомобильных дорог общего пользования местного значения и искусственных сооружений на них, а также других объектов транспортной инфраструктуры.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Мероприятия по ремонту автомобильных дорог общего пользования местного значения и искусственных сооружений </w:t>
            </w: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них.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Мероприятия по капитальному ремонту автомобильных дорог общего пользования местного значения и искусственных сооружений на них.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Мероприятия по строительству и реконструкции автомобильных дорог общего пользования местного  значения и искусственных сооружений на них.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  Мероприятия по организации дорожного движения.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позволит повысить уровень качества и безопасности транспортного обслуживания населения.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Мероприятия по рем</w:t>
            </w:r>
            <w:r w:rsidR="00826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онту и строительству пешеходных </w:t>
            </w: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дорожек.</w:t>
            </w:r>
          </w:p>
          <w:p w:rsidR="00494F11" w:rsidRPr="00494F11" w:rsidRDefault="00494F11" w:rsidP="00826498">
            <w:pPr>
              <w:spacing w:after="0" w:line="7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позволит повысить качество пешеходного передвижения населения.</w:t>
            </w:r>
          </w:p>
        </w:tc>
      </w:tr>
    </w:tbl>
    <w:p w:rsidR="00494F11" w:rsidRPr="00494F11" w:rsidRDefault="00494F11" w:rsidP="00494F11">
      <w:pPr>
        <w:shd w:val="clear" w:color="auto" w:fill="FFFFFF"/>
        <w:spacing w:after="0" w:line="111" w:lineRule="atLeast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сведения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826498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образование </w:t>
      </w:r>
      <w:r w:rsidR="00826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сельским поселением в соответствии с Законом Ставропольского края от 4 октября 2004 года № 88-КЗ «О наделении муниципальных образований Ставропольского края статусом городского, сельского поселения, городского округа, муниципального района».</w:t>
      </w:r>
    </w:p>
    <w:p w:rsidR="00494F11" w:rsidRPr="00494F11" w:rsidRDefault="00826498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Село Северное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расположен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северо-западной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Александровского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района.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 w:type="textWrapping" w:clear="all"/>
      </w: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Рисунок 1. Расположение в районе.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826498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Связь с районным центром - селом </w:t>
      </w:r>
      <w:r w:rsidR="00826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Александровским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осуществляется по автодороге краевого значения Александровское – </w:t>
      </w:r>
      <w:r w:rsidR="00826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Минеральные Воды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расстояние от </w:t>
      </w:r>
      <w:r w:rsidR="00826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районного центра </w:t>
      </w:r>
      <w:r w:rsidR="00826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км,  до кр</w:t>
      </w:r>
      <w:r w:rsidR="00826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аевого центра  г. Ставрополя – 80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км.</w:t>
      </w:r>
    </w:p>
    <w:p w:rsidR="00494F11" w:rsidRPr="00494F11" w:rsidRDefault="00826498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Рельеф в целом представляет собой сильно пересеченную местность: балки, овраги. Высота над уровнем моря до 675 м и характерна для всей территории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Почвы преимущественно черноземы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выщелочные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солонцеватые, с мощностью гумусового горизонта 70-100 см и подверженные распылению структур.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1 приведены основные климатические показатели территории муниципального образования.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36"/>
        <w:gridCol w:w="1372"/>
        <w:gridCol w:w="2163"/>
      </w:tblGrid>
      <w:tr w:rsidR="00494F11" w:rsidRPr="00494F11" w:rsidTr="00494F11">
        <w:trPr>
          <w:jc w:val="center"/>
        </w:trPr>
        <w:tc>
          <w:tcPr>
            <w:tcW w:w="6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7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змер</w:t>
            </w:r>
            <w:proofErr w:type="spellEnd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</w:t>
            </w:r>
          </w:p>
        </w:tc>
      </w:tr>
      <w:tr w:rsidR="00494F11" w:rsidRPr="00494F11" w:rsidTr="00494F11">
        <w:trPr>
          <w:jc w:val="center"/>
        </w:trPr>
        <w:tc>
          <w:tcPr>
            <w:tcW w:w="603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Среднегодовая температура</w:t>
            </w:r>
          </w:p>
        </w:tc>
        <w:tc>
          <w:tcPr>
            <w:tcW w:w="13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proofErr w:type="gramEnd"/>
          </w:p>
        </w:tc>
        <w:tc>
          <w:tcPr>
            <w:tcW w:w="216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</w:t>
            </w:r>
          </w:p>
        </w:tc>
      </w:tr>
      <w:tr w:rsidR="00494F11" w:rsidRPr="00494F11" w:rsidTr="00494F11">
        <w:trPr>
          <w:jc w:val="center"/>
        </w:trPr>
        <w:tc>
          <w:tcPr>
            <w:tcW w:w="603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 максимальная температура</w:t>
            </w:r>
          </w:p>
        </w:tc>
        <w:tc>
          <w:tcPr>
            <w:tcW w:w="13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proofErr w:type="gramEnd"/>
          </w:p>
        </w:tc>
        <w:tc>
          <w:tcPr>
            <w:tcW w:w="216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54C05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+40</w:t>
            </w:r>
          </w:p>
        </w:tc>
      </w:tr>
      <w:tr w:rsidR="00494F11" w:rsidRPr="00494F11" w:rsidTr="00494F11">
        <w:trPr>
          <w:jc w:val="center"/>
        </w:trPr>
        <w:tc>
          <w:tcPr>
            <w:tcW w:w="603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 минимальная температура</w:t>
            </w:r>
          </w:p>
        </w:tc>
        <w:tc>
          <w:tcPr>
            <w:tcW w:w="13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proofErr w:type="gramEnd"/>
          </w:p>
        </w:tc>
        <w:tc>
          <w:tcPr>
            <w:tcW w:w="216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</w:t>
            </w:r>
          </w:p>
        </w:tc>
      </w:tr>
      <w:tr w:rsidR="00494F11" w:rsidRPr="00494F11" w:rsidTr="00494F11">
        <w:trPr>
          <w:jc w:val="center"/>
        </w:trPr>
        <w:tc>
          <w:tcPr>
            <w:tcW w:w="603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Снеговой покров</w:t>
            </w:r>
          </w:p>
        </w:tc>
        <w:tc>
          <w:tcPr>
            <w:tcW w:w="13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</w:p>
        </w:tc>
        <w:tc>
          <w:tcPr>
            <w:tcW w:w="216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Неустойчив, &lt;10</w:t>
            </w:r>
          </w:p>
        </w:tc>
      </w:tr>
      <w:tr w:rsidR="00494F11" w:rsidRPr="00494F11" w:rsidTr="00494F11">
        <w:trPr>
          <w:jc w:val="center"/>
        </w:trPr>
        <w:tc>
          <w:tcPr>
            <w:tcW w:w="603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Сейсмичность</w:t>
            </w:r>
          </w:p>
        </w:tc>
        <w:tc>
          <w:tcPr>
            <w:tcW w:w="13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216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9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494F11" w:rsidRPr="00494F11" w:rsidRDefault="00494F11" w:rsidP="00494F11">
      <w:pPr>
        <w:shd w:val="clear" w:color="auto" w:fill="FFFFFF"/>
        <w:spacing w:after="0" w:line="111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CF3978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</w:t>
      </w:r>
      <w:r w:rsidR="00454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села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проектных границах населенного пункта по проекту корректировки генерального плана составляет  2</w:t>
      </w:r>
      <w:r w:rsidR="00454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 кв.км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Застроенные территории имеют линейную протяженную планировочную структуру со сложившимся функциональным использованием земель. </w:t>
      </w:r>
    </w:p>
    <w:p w:rsidR="00494F11" w:rsidRPr="00494F11" w:rsidRDefault="00494F11" w:rsidP="00CF3978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 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занимает протяженную территорию с  жилой застройкой, представленной  в основном  одноэтажными 1- 2 квартирными  жилыми домами. Приусадебные участки имеют размеры от 0,</w:t>
      </w:r>
      <w:r w:rsidR="00454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0,</w:t>
      </w:r>
      <w:r w:rsidR="00454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га.</w:t>
      </w:r>
    </w:p>
    <w:p w:rsidR="00494F11" w:rsidRPr="00494F11" w:rsidRDefault="00494F11" w:rsidP="00CF3978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общественных и культурно-бытовых учреждений в 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селе </w:t>
      </w:r>
      <w:proofErr w:type="gramStart"/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Северное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имеются: дом культуры на 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300 человек, общеобразовательная школа на 3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 учащихся ,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детски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сад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50 мест 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каждый, амбулатории с дневным стационаром, 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магазины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 шт.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2кафе.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4F11" w:rsidRPr="00494F11" w:rsidRDefault="00494F11" w:rsidP="00CF3978">
      <w:pPr>
        <w:shd w:val="clear" w:color="auto" w:fill="FFFFFF"/>
        <w:spacing w:after="0" w:line="128" w:lineRule="atLeast"/>
        <w:ind w:firstLine="85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Производственные территории в поселке представлены объектами сельхозпроизводств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</w:t>
      </w:r>
      <w:proofErr w:type="gramEnd"/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СХП «Северное», ООО «Северное».</w:t>
      </w:r>
    </w:p>
    <w:p w:rsidR="00494F11" w:rsidRPr="00494F11" w:rsidRDefault="00494F11" w:rsidP="00BA2AD5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Население 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состоянию на 201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год составляет 3500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 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CF3978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 в </w:t>
      </w:r>
      <w:r w:rsidR="00BA2A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имеется централизованное водоснабжение. Источником водоснабжения являются </w:t>
      </w:r>
      <w:r w:rsidR="00A61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родники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Централизованная система ка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нализации отсутствует. Общественные здания оборудованы внутренним водопроводом. В жилой застройке имеются надворные туалеты и выгребные ямы.</w:t>
      </w:r>
      <w:r w:rsidR="00A6126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Теплоснабжение общественных зданий осуществляется от </w:t>
      </w:r>
      <w:r w:rsidR="00A61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индивидуальных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котельных. Горячее водоснабжение и теплоснабжение жилых домов осуществляется от индивидуальных источников.   </w:t>
      </w:r>
    </w:p>
    <w:p w:rsidR="00494F11" w:rsidRPr="00494F11" w:rsidRDefault="00494F11" w:rsidP="00CF3978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Газоснабжение осуществляется от магистральных газопроводов и АГРС.  Протяженность газовых сетей по сел</w:t>
      </w:r>
      <w:r w:rsidR="00CF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3978" w:rsidRPr="00CF3978">
        <w:rPr>
          <w:rFonts w:ascii="Times New Roman" w:hAnsi="Times New Roman" w:cs="Times New Roman"/>
          <w:sz w:val="24"/>
          <w:szCs w:val="24"/>
        </w:rPr>
        <w:t>73220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км. </w:t>
      </w:r>
    </w:p>
    <w:p w:rsidR="00494F11" w:rsidRPr="00494F11" w:rsidRDefault="00494F11" w:rsidP="00CF3978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</w:t>
      </w:r>
      <w:r w:rsidR="00CF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электрифицирован</w:t>
      </w:r>
      <w:r w:rsidR="00CF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энергосистемы края.</w:t>
      </w:r>
    </w:p>
    <w:p w:rsidR="00494F11" w:rsidRPr="00494F11" w:rsidRDefault="00494F11" w:rsidP="00CF3978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основных факторов, определяющих перспективы экономического развития муниципального образования </w:t>
      </w:r>
      <w:r w:rsidR="00CF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 Александровского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и его место в экономике Ставропольского края, является развитие агропромышленного комплекса.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left="1080" w:hanging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Состояние транспортной инфраструктуры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CF3978">
      <w:pPr>
        <w:shd w:val="clear" w:color="auto" w:fill="FFFFFF"/>
        <w:spacing w:after="0" w:line="111" w:lineRule="atLeast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транспортной инфраструктуры </w:t>
      </w:r>
      <w:r w:rsidR="00CF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необходимым условием улучшения качества жизни населения в муниципальном образовании.</w:t>
      </w:r>
      <w:r w:rsidR="00CF39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Транспортная инфраструктура </w:t>
      </w:r>
      <w:r w:rsidR="00CF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="00CF3978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составляющей инфраструктуры </w:t>
      </w:r>
      <w:r w:rsidR="00CF3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Александровского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Ставропольского края. Муниципальное образование 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расположено в 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западной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части 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Александровского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Ставропольского края. Расположено в 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 от районного центра - села 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Александровского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8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км  от  краевого центра - г. Ставрополя. Связь с районным центром осуществляется по </w:t>
      </w:r>
      <w:proofErr w:type="spellStart"/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spellEnd"/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магистральной автодороге 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ального значения.</w:t>
      </w:r>
    </w:p>
    <w:p w:rsidR="00494F11" w:rsidRPr="00494F11" w:rsidRDefault="00494F11" w:rsidP="005F479E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Муниципальное образование имеет все предпосылки, которые могут стать основой его процветания в долгосрочной перспективе.</w:t>
      </w:r>
    </w:p>
    <w:p w:rsidR="00494F11" w:rsidRPr="00494F11" w:rsidRDefault="005F479E" w:rsidP="005F479E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Александровский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имеет развитые автобусные пути сообщения, обеспечивающие связи со всеми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населенными пунктами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края. Структурная схема транспортного комплекса состоит из двух основных составляющих: внутренний пассажирский транспорт и внешний транспорт. Во внутреннем пассажирском транспорте выделяется </w:t>
      </w:r>
      <w:proofErr w:type="gramStart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частный</w:t>
      </w:r>
      <w:proofErr w:type="gramEnd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автомобильный и частный таксомоторный. Внешний транспорт представлен автомобильными средствами передвижения, обслуживающими междугородние перевозки.</w:t>
      </w:r>
    </w:p>
    <w:p w:rsidR="00494F11" w:rsidRPr="00494F11" w:rsidRDefault="00494F11" w:rsidP="005F479E">
      <w:pPr>
        <w:shd w:val="clear" w:color="auto" w:fill="FFFFFF"/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селе нет проблем  по обеспечению жителей транспортными услугами междугороднего характера. Перевозка пассажиров в сторону КМВ, города Ставрополя, города Буденновска обеспечивается через районный центр. Внутрирайонные пассажирские перевозки выполняются по маршруту 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Александровско</w:t>
      </w:r>
      <w:proofErr w:type="gramStart"/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</w:t>
      </w:r>
      <w:proofErr w:type="gramEnd"/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Северное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Эти услуги предоста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вляются в основном частным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автобусом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за счет проходящего пассажирского транспорта из других городов и районов края. Автотранспортные предприятия на территории муниципального образования отсутствуют. В муниципальном образовании внутренний общественный транспорт в настоящее время отсутствует. Большинство передвижений в поселении приходится на личный автотранспорт и пешеходные сообщения. Проектирование системы общественного транспорта должно полностью отвечать требованиям, предъявляемым в части, касающейся обеспечения доступности объектов общественного транспорта для населения, и, в том числе, для его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маломобильных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групп. Общественный транспорт доложен упростить перемещение населения из населенного пункта к районному и краевому центру.</w:t>
      </w:r>
    </w:p>
    <w:p w:rsidR="00494F11" w:rsidRPr="00494F11" w:rsidRDefault="00494F11" w:rsidP="005F479E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Стратегической целью в данной отрасли является улучшение обеспечения транспортными услугами жителей муниципального образования с учетом перспективного плана развития дорожно-транспортной сети, автомобильного транспорта.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3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междугородние маршруты, проходящие по </w:t>
      </w:r>
      <w:r w:rsidR="005F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Александровскому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району</w:t>
      </w:r>
    </w:p>
    <w:tbl>
      <w:tblPr>
        <w:tblpPr w:leftFromText="180" w:rightFromText="180" w:topFromText="100" w:bottomFromText="100" w:vertAnchor="text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8464"/>
      </w:tblGrid>
      <w:tr w:rsidR="00494F11" w:rsidRPr="00494F11" w:rsidTr="00494F11">
        <w:trPr>
          <w:trHeight w:val="709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ind w:firstLine="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46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00"/>
                <w:lang w:eastAsia="ru-RU"/>
              </w:rPr>
              <w:t> 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Ставропольское направление: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5F479E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Новоселицкое - Ставрополь </w:t>
            </w:r>
            <w:proofErr w:type="gramStart"/>
            <w:r w:rsidR="005F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proofErr w:type="gramEnd"/>
            <w:r w:rsidR="005F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="005F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spellEnd"/>
            <w:r w:rsidR="005F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Александровское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Зеленокумск - Ставрополь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spell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F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Александровское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1E4146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Буденновск - Ставрополь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spell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F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Александровское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1E4146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Нефтекумск - Ставрополь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spell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5F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Александровское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1E4146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1E4146" w:rsidP="005F479E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Александровское</w:t>
            </w: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494F11"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Ставрополь 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1E4146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Кизляр - Ставрополь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spell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Новоселицкое</w:t>
            </w:r>
          </w:p>
        </w:tc>
      </w:tr>
      <w:tr w:rsidR="00494F11" w:rsidRPr="00494F11" w:rsidTr="00494F11">
        <w:trPr>
          <w:trHeight w:val="274"/>
        </w:trPr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1E4146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1E4146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Махачкала - Александровское 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00"/>
                <w:lang w:eastAsia="ru-RU"/>
              </w:rPr>
              <w:t> 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Буденовское направление: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1E4146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1E4146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Ставрополь-Буденновск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Александровское</w:t>
            </w:r>
          </w:p>
        </w:tc>
      </w:tr>
      <w:tr w:rsidR="00494F11" w:rsidRPr="00494F11" w:rsidTr="00494F11">
        <w:tc>
          <w:tcPr>
            <w:tcW w:w="6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1E4146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Ставрополь - Зеленокумск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spellEnd"/>
            <w:r w:rsidRPr="00494F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1E41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Александровское</w:t>
            </w:r>
          </w:p>
        </w:tc>
      </w:tr>
    </w:tbl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479E" w:rsidRDefault="005F479E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4F11" w:rsidRPr="00494F11" w:rsidRDefault="00494F11" w:rsidP="001E4146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Перераспределение основных транспортных направлений в рассматриваемом периоде не планируется.</w:t>
      </w:r>
    </w:p>
    <w:p w:rsidR="00494F11" w:rsidRPr="00494F11" w:rsidRDefault="00494F11" w:rsidP="001E4146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Личный автотранспорт хранится в гаражах, расположенных на приусадебных участках жителей, дополнительных общих автостоянок и гаражных кооперативов для личного автотранспорта не требуется. </w:t>
      </w:r>
    </w:p>
    <w:p w:rsidR="00494F11" w:rsidRPr="00494F11" w:rsidRDefault="00494F11" w:rsidP="001E4146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</w:t>
      </w:r>
    </w:p>
    <w:p w:rsidR="00494F11" w:rsidRPr="00494F11" w:rsidRDefault="00494F11" w:rsidP="001E4146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Автомобильные дороги имеют стратегическое значение для </w:t>
      </w:r>
      <w:r w:rsidR="001E4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связывают территорию поселения с соседними территориями, районным центром, обеспечивают жизнедеятельность муниципального образования, во многом определяют возможности развития поселения, по ним осуществляются автомобильные перевозки грузов и пассажиров. Сеть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внутрипоселковых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дорог обеспечивает мобильность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населения и доступ к материальным ресурсам, позволяет расширить производственные возможности экономики за счет снижения транспортных издержек и  затрат времени  на перевозки.</w:t>
      </w:r>
    </w:p>
    <w:p w:rsidR="00494F11" w:rsidRPr="00494F11" w:rsidRDefault="00494F11" w:rsidP="001E4146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Улично-дорожная сеть </w:t>
      </w:r>
      <w:r w:rsidR="001E4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села Северного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сложившуюся сеть улиц и проездов, обеспечивающих внешние и внутренние связи на территории муниципального образования с производственной зоной, с кварталами жилых домов, с общественной зоной.</w:t>
      </w:r>
    </w:p>
    <w:p w:rsidR="00494F11" w:rsidRPr="00494F11" w:rsidRDefault="00494F11" w:rsidP="001E4146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составе улично-дорожной сети выделены улицы и дороги следующих категорий:</w:t>
      </w:r>
    </w:p>
    <w:p w:rsidR="00494F11" w:rsidRPr="00494F11" w:rsidRDefault="00494F11" w:rsidP="001E4146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поселковые дороги, по которым осуществляется транспортная связь населенного пункта с внешними дорогами;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главные улицы, обеспечивающие связь жилых территорий с общественным центром;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улицы в жилой застройке (жилые улицы). По этим улицам осуществляется транспортная связь внутри жилых территорий и с главными улицами;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пешеходные улицы – по ним осуществляется связь с учреждениями и предприятиями обслуживания, в том числе в пределах общественного центра.</w:t>
      </w:r>
    </w:p>
    <w:p w:rsidR="00494F11" w:rsidRPr="00494F11" w:rsidRDefault="00494F11" w:rsidP="001E4146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сегодняш</w:t>
      </w:r>
      <w:r w:rsidR="001E4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ний день большая часть дорог на улицах </w:t>
      </w:r>
      <w:proofErr w:type="gramStart"/>
      <w:r w:rsidR="001E4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грунтовые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Основные показатели по существующей улично-дорожной сети муниципального образования </w:t>
      </w:r>
      <w:r w:rsidR="001E4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села Северного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сведены в таблице 4.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4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характеристика улично-дорожной сети муниципального образования </w:t>
      </w:r>
      <w:r w:rsidR="001E4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49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462"/>
        <w:gridCol w:w="1230"/>
        <w:gridCol w:w="783"/>
      </w:tblGrid>
      <w:tr w:rsidR="00494F11" w:rsidRPr="00494F11" w:rsidTr="00BE7E35">
        <w:trPr>
          <w:jc w:val="center"/>
        </w:trPr>
        <w:tc>
          <w:tcPr>
            <w:tcW w:w="3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49" w:type="pct"/>
            <w:tcBorders>
              <w:top w:val="single" w:sz="8" w:space="0" w:color="000000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13" w:type="pct"/>
            <w:tcBorders>
              <w:top w:val="single" w:sz="8" w:space="0" w:color="000000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</w:tr>
      <w:tr w:rsidR="00494F11" w:rsidRPr="00494F11" w:rsidTr="00BE7E35">
        <w:trPr>
          <w:jc w:val="center"/>
        </w:trPr>
        <w:tc>
          <w:tcPr>
            <w:tcW w:w="3938" w:type="pct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BE7E35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автодорог общего пользования местного значения, на конец года</w:t>
            </w:r>
          </w:p>
        </w:tc>
        <w:tc>
          <w:tcPr>
            <w:tcW w:w="649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F11" w:rsidRPr="00494F11" w:rsidTr="00BE7E35">
        <w:trPr>
          <w:jc w:val="center"/>
        </w:trPr>
        <w:tc>
          <w:tcPr>
            <w:tcW w:w="3938" w:type="pct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00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9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413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BE7E35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31,772</w:t>
            </w:r>
          </w:p>
        </w:tc>
      </w:tr>
      <w:tr w:rsidR="00494F11" w:rsidRPr="00494F11" w:rsidTr="00BE7E35">
        <w:trPr>
          <w:jc w:val="center"/>
        </w:trPr>
        <w:tc>
          <w:tcPr>
            <w:tcW w:w="3938" w:type="pct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00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твердым покрытием</w:t>
            </w:r>
          </w:p>
        </w:tc>
        <w:tc>
          <w:tcPr>
            <w:tcW w:w="649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413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BE7E35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2,572</w:t>
            </w:r>
          </w:p>
        </w:tc>
      </w:tr>
      <w:tr w:rsidR="00494F11" w:rsidRPr="00494F11" w:rsidTr="00BE7E35">
        <w:trPr>
          <w:jc w:val="center"/>
        </w:trPr>
        <w:tc>
          <w:tcPr>
            <w:tcW w:w="3938" w:type="pct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улиц, проездов, набережных на конец года</w:t>
            </w:r>
          </w:p>
        </w:tc>
        <w:tc>
          <w:tcPr>
            <w:tcW w:w="649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413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E7E35" w:rsidRPr="00494F11" w:rsidRDefault="00BE7E35" w:rsidP="00BE7E35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31,772</w:t>
            </w:r>
          </w:p>
        </w:tc>
      </w:tr>
      <w:tr w:rsidR="00494F11" w:rsidRPr="00494F11" w:rsidTr="00BE7E35">
        <w:trPr>
          <w:jc w:val="center"/>
        </w:trPr>
        <w:tc>
          <w:tcPr>
            <w:tcW w:w="3938" w:type="pct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протяженность освещенных частей улиц, проездов, набережных на конец года</w:t>
            </w:r>
          </w:p>
        </w:tc>
        <w:tc>
          <w:tcPr>
            <w:tcW w:w="649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413" w:type="pct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F11" w:rsidRPr="00494F11" w:rsidRDefault="00BE7E35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</w:tbl>
    <w:p w:rsidR="00494F11" w:rsidRPr="00494F11" w:rsidRDefault="00494F11" w:rsidP="00494F11">
      <w:pPr>
        <w:shd w:val="clear" w:color="auto" w:fill="FFFFFF"/>
        <w:spacing w:after="0" w:line="111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7E35" w:rsidRDefault="00494F11" w:rsidP="00CF1492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Вблизи общественных и социально значимых объектов на территории муниципального образования организованны парковочные места (МОУ СОШ № </w:t>
      </w:r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здание администрации; </w:t>
      </w:r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здание амбулатории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BE7E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Пешеходными </w:t>
      </w:r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тротуарами оснащена ул</w:t>
      </w:r>
      <w:proofErr w:type="gramStart"/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ира</w:t>
      </w:r>
      <w:r w:rsidR="00CF14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ул.Красная, ул.Жаботинского</w:t>
      </w:r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4F11" w:rsidRPr="00494F11" w:rsidRDefault="00494F11" w:rsidP="00CF1492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недостаткам улично-дорожной сети муниципального образования </w:t>
      </w:r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можно отнести следующее:</w:t>
      </w:r>
    </w:p>
    <w:p w:rsidR="00494F11" w:rsidRPr="00494F11" w:rsidRDefault="00494F11" w:rsidP="00CF1492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отсутствует четкая дифференциация улично-дорожной сети по категориям согласно требований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2.07.01-89*;</w:t>
      </w:r>
    </w:p>
    <w:p w:rsidR="00494F11" w:rsidRPr="00494F11" w:rsidRDefault="00494F11" w:rsidP="00CF1492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некоторая часть улично-дорожной сети сел</w:t>
      </w:r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находится в неудовлетворительном состоянии и не имеет твердого покрытия;</w:t>
      </w:r>
    </w:p>
    <w:p w:rsidR="00494F11" w:rsidRPr="00494F11" w:rsidRDefault="00494F11" w:rsidP="00CF1492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пешеходное движение происходит по проезжим частям улиц, что может приводить к возникновению ДТП на улицах сел</w:t>
      </w:r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4F11" w:rsidRPr="00494F11" w:rsidRDefault="00494F11" w:rsidP="00CF1492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экономики поселения во многом определяется эффективностью функционирования автомобильного транспорта, которая зависит  от уровня развития и состояния сети  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внутрипоселковых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дорог общего пользования.</w:t>
      </w:r>
    </w:p>
    <w:p w:rsidR="00494F11" w:rsidRPr="00494F11" w:rsidRDefault="00494F11" w:rsidP="00CF1492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Недостаточный уровень развития дорожной сети приводит к значительным потерям экономики, является одним из наиболее существенных ограничений темпов роста социально-экономического развития </w:t>
      </w:r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поэтому совершенствование сети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внутрипоселковых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дорог общего пользования</w:t>
      </w:r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</w:t>
      </w:r>
      <w:proofErr w:type="gramStart"/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важное  значение</w:t>
      </w:r>
      <w:proofErr w:type="gramEnd"/>
      <w:r w:rsidR="00BE7E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села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4F11" w:rsidRPr="00494F11" w:rsidRDefault="00494F11" w:rsidP="001C251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</w:t>
      </w:r>
      <w:r w:rsidR="001C25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 сети дорог определяется своевременностью, полнотой и качеством выполнения работ по содержанию, ремонту и  капитальному ремонту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494F11" w:rsidRPr="00494F11" w:rsidRDefault="00494F11" w:rsidP="001C251B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При выполнении текущего ремонта используются современные  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 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 Поэтому в  Программе предпочтение отдается капитальному ремонту.</w:t>
      </w:r>
    </w:p>
    <w:p w:rsidR="00494F11" w:rsidRPr="00494F11" w:rsidRDefault="00494F11" w:rsidP="001C251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«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недоремонта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494F11" w:rsidRPr="00494F11" w:rsidRDefault="00494F11" w:rsidP="001C251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Учитывая 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вышеизложенное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  <w:r w:rsidR="001C25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программно-целевого метода в развитии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внутрипоселковых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автомобильных дорог общего пользования </w:t>
      </w:r>
      <w:r w:rsidR="001C25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комплекса программных мероприятий сопряжена со следующими рисками:</w:t>
      </w:r>
    </w:p>
    <w:p w:rsidR="00494F11" w:rsidRPr="00494F11" w:rsidRDefault="00494F11" w:rsidP="00F4155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494F11" w:rsidRPr="00494F11" w:rsidRDefault="00494F11" w:rsidP="00F4155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-риск превышения фактического уровня инфляции по сравнению с 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прогнозируемым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внутрипоселковых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дорог общего пользования;</w:t>
      </w:r>
    </w:p>
    <w:p w:rsidR="00494F11" w:rsidRPr="00494F11" w:rsidRDefault="00494F11" w:rsidP="00F4155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-риск задержки завершения перехода на финансирование работ по содержанию, ремонту и капитальному ремонту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внутрипоселковых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дорог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  <w:proofErr w:type="gramEnd"/>
    </w:p>
    <w:p w:rsidR="00494F11" w:rsidRPr="00494F11" w:rsidRDefault="00494F11" w:rsidP="00F4155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Несоответствие уровня развития автомобильных дорог уровню автомобилизации приводит к существенному росту расходов, снижению скорости движения, повышению уровня аварийности.</w:t>
      </w:r>
      <w:r w:rsidR="00F41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недостаточностью финансирования расходов на дорожное хозяйство в бюджете муниципального образования эксплуатационное состояние значительной части улиц поселения по отдельным параметрам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перестало соответствовать требованиям нормативных документов и технических регламентов.  Возросли материальные затраты на содержание улично-дорожной сети в связи с необходимостью проведения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значительного объема работ по ямочному ремонту дорожного покрытия улиц и замене уличных осветительных приборов.</w:t>
      </w:r>
    </w:p>
    <w:p w:rsidR="00494F11" w:rsidRPr="00494F11" w:rsidRDefault="00494F11" w:rsidP="00F4155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прогнозируемых темпах социально-экономического развития спрос на грузовые перевозки автомобильным транспортом к 2030 году увеличится. Объем перевозок пассажиров автобусами и легковыми автомобилями к 2030 году также увеличится. Прогнозируемый рост количества транспортных средств и увеличение объемов грузовых и пассажирских перевозок на автомобильном транспорте приведет к повышению интенсивности движения на автомобильных дорогах местного значения.</w:t>
      </w:r>
      <w:r w:rsidR="00F41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Около 80 процентов протяженности автомобильных дорог местного значения не соответствует нормативным требованиям по транспортно-эксплуатационному состоянию, что приводит к повышению себестоимости автомобильных перевозок и снижению конкурентоспособности продукции предприятий.</w:t>
      </w:r>
      <w:r w:rsidR="00F41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41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половины автомобильных дорог местного значения не имеет твердого покрытия.</w:t>
      </w:r>
      <w:r w:rsidR="00F41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прогнозируемых объемов автомобильных перевозок требуется реконструкция перегруженных участков автомобильных дорог, приведение их в соответствие с нормативными требованиями по транспортно-эксплуатационному состоянию и обеспечение автодорожных подъездов к сельским населенным пунктам, имеющим перспективы развития, по дорогам с твердым покрытием.</w:t>
      </w:r>
    </w:p>
    <w:p w:rsidR="00494F11" w:rsidRPr="00494F11" w:rsidRDefault="00494F11" w:rsidP="00F4155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безопасности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  <w:r w:rsidR="00F41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494F11" w:rsidRPr="00494F11" w:rsidRDefault="00494F11" w:rsidP="00F4155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главных направлений демографической политики, в соответствии с Концепцией демографической политики Российской Федерации на период до 2025 года, обозначено снижение смертности населения, прежде всего высокой смертности мужчин в трудоспособном возрасте от внешних причин, в том числе в результате дорожно-транспортных происшествий.</w:t>
      </w:r>
      <w:r w:rsidR="00F41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повышения уровня безопасности транспортной системы, сокращения темпов роста количества дорожно-транспортных происшествий, снижение тяжести их последствий, числа пострадавших и погибших в них обозначены и в Транспортной стратегии Российской Федерации на период до 2030 года.</w:t>
      </w:r>
      <w:r w:rsidR="00F41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F41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 образом, задачи сохранения жизни и здоровья участников дорожного движения за счет повышения качества и оперативности медицинской помощи пострадавшим и, как следствие, сокращение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Российской Федерации в долгосрочной и среднесрочной перспективе и направлены на обеспечение снижения темпов убыли населения Российской Федерации, создание условий для роста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численности.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5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Журнал учета ДТП на территории МО </w:t>
      </w:r>
      <w:r w:rsidR="00F41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98"/>
        <w:gridCol w:w="2563"/>
        <w:gridCol w:w="2410"/>
        <w:gridCol w:w="2208"/>
      </w:tblGrid>
      <w:tr w:rsidR="00494F11" w:rsidRPr="00494F11" w:rsidTr="00494F11">
        <w:trPr>
          <w:jc w:val="center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63" w:type="dxa"/>
            <w:tcBorders>
              <w:top w:val="single" w:sz="8" w:space="0" w:color="000000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учетных ДТП</w:t>
            </w:r>
          </w:p>
        </w:tc>
        <w:tc>
          <w:tcPr>
            <w:tcW w:w="2410" w:type="dxa"/>
            <w:tcBorders>
              <w:top w:val="single" w:sz="8" w:space="0" w:color="000000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погибших</w:t>
            </w:r>
          </w:p>
        </w:tc>
        <w:tc>
          <w:tcPr>
            <w:tcW w:w="2208" w:type="dxa"/>
            <w:tcBorders>
              <w:top w:val="single" w:sz="8" w:space="0" w:color="000000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 пострадавших</w:t>
            </w:r>
          </w:p>
        </w:tc>
      </w:tr>
      <w:tr w:rsidR="00494F11" w:rsidRPr="00494F11" w:rsidTr="00494F11">
        <w:trPr>
          <w:jc w:val="center"/>
        </w:trPr>
        <w:tc>
          <w:tcPr>
            <w:tcW w:w="1798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2013г.</w:t>
            </w:r>
          </w:p>
        </w:tc>
        <w:tc>
          <w:tcPr>
            <w:tcW w:w="256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8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94F11" w:rsidRPr="00494F11" w:rsidTr="00494F11">
        <w:trPr>
          <w:jc w:val="center"/>
        </w:trPr>
        <w:tc>
          <w:tcPr>
            <w:tcW w:w="1798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2014г.</w:t>
            </w:r>
          </w:p>
        </w:tc>
        <w:tc>
          <w:tcPr>
            <w:tcW w:w="256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8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94F11" w:rsidRPr="00494F11" w:rsidTr="00494F11">
        <w:trPr>
          <w:jc w:val="center"/>
        </w:trPr>
        <w:tc>
          <w:tcPr>
            <w:tcW w:w="1798" w:type="dxa"/>
            <w:tcBorders>
              <w:top w:val="outset" w:sz="6" w:space="0" w:color="ECE9D8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2563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8" w:type="dxa"/>
            <w:tcBorders>
              <w:top w:val="outset" w:sz="6" w:space="0" w:color="ECE9D8"/>
              <w:left w:val="outset" w:sz="6" w:space="0" w:color="ECE9D8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ближайшие годы ожидается прирост парка автотранспортных средств.</w:t>
      </w:r>
    </w:p>
    <w:p w:rsidR="00494F11" w:rsidRPr="00494F11" w:rsidRDefault="00494F11" w:rsidP="00F4155B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 условии сохраняющейся улично-дорожной сети в </w:t>
      </w:r>
      <w:r w:rsidR="00F41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 Северное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предполагается увеличение интенсивности дорожного движения и соответственно количества дорожно-транспортных происшествий.</w:t>
      </w:r>
      <w:r w:rsidR="00F415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Фактором риска, оказывающим влияние на результаты программы и на который участники программы не могут оказать непосредственного влияния, является рост количества дорожно-транспортных происшествий с участием водителей, стаж управления которых транспортным средством, менее 3-х лет. Уровень подготовки водителей остается низким и требует принятия мер на федеральном уровне.</w:t>
      </w:r>
    </w:p>
    <w:p w:rsidR="00494F11" w:rsidRPr="00494F11" w:rsidRDefault="00494F11" w:rsidP="00F4155B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мероприятий программы, направленных на управление рисками, их своевременное выявление и минимизацию предлагается развитие систем фот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видеофиксации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нарушений правил дорожного движения на территории </w:t>
      </w:r>
      <w:r w:rsidR="00F41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развитие системы оказания помощи пострадавшим в дорожно-транспортных происшествиях.</w:t>
      </w:r>
    </w:p>
    <w:p w:rsidR="00494F11" w:rsidRPr="00494F11" w:rsidRDefault="00494F11" w:rsidP="00F4155B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эффективного решения проблем с дорожно-транспортной аварийностью и обеспечения снижения ее показателей необходимо продолжение системной реализации мероприятий по повышению безопасности дорожного движения и их обеспеченность финансовыми ресурсами.</w:t>
      </w:r>
    </w:p>
    <w:p w:rsidR="00494F11" w:rsidRPr="00494F11" w:rsidRDefault="00494F11" w:rsidP="00CC580D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проблемы автодорожного комплекса муниципального образования ставят в число первоочередных задач реализацию проектов по улучшению транспортно-эксплуатационного состояния существующей сети автомобильных дорог общего пользования и сооружений на них, приведение технических параметров и уровня инженерного оснащения дорог в соответствие с достигнутыми размерами интенсивности движения.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Перспективы развития транспортной инфраструктуры</w:t>
      </w:r>
    </w:p>
    <w:p w:rsidR="00494F11" w:rsidRPr="00494F11" w:rsidRDefault="00494F11" w:rsidP="00494F11">
      <w:pPr>
        <w:spacing w:after="0" w:line="360" w:lineRule="atLeast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CC580D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Прогнозирование развития транспортной инфраструктуры опирается на анализ демографической ситуации на территории, процессов рождаемости и смертности, миграции населения, анализ структуры населения, поскольку основная цель транспортной инфраструктуры - это удовлетворение потребностей населения.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 проектной численности населения произведен на основании данных администрации муниципального образования </w:t>
      </w:r>
      <w:r w:rsidR="00CC5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утвержденн</w:t>
      </w:r>
      <w:r w:rsidR="00CC5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генеральн</w:t>
      </w:r>
      <w:r w:rsidR="00CC5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</w:t>
      </w:r>
      <w:r w:rsidR="00CC5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сведений Ставропольского краевого комитета государственной статистики. Изменение численности населения села </w:t>
      </w:r>
      <w:r w:rsidR="00CC5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данным Всероссийской переписи населения 2002 года, с учетом переписи 1989 года и данных администрации села) показано в таблице 6.</w:t>
      </w:r>
    </w:p>
    <w:p w:rsidR="00494F11" w:rsidRPr="00494F11" w:rsidRDefault="00494F11" w:rsidP="00D519BF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период с 1989 по 2002 год  численность населения  </w:t>
      </w:r>
      <w:r w:rsidR="00D51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 меняется незначительно.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6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08"/>
        <w:gridCol w:w="1654"/>
        <w:gridCol w:w="1654"/>
        <w:gridCol w:w="1655"/>
      </w:tblGrid>
      <w:tr w:rsidR="00494F11" w:rsidRPr="00494F11" w:rsidTr="00494F11">
        <w:trPr>
          <w:trHeight w:val="196"/>
          <w:jc w:val="center"/>
        </w:trPr>
        <w:tc>
          <w:tcPr>
            <w:tcW w:w="46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94F11" w:rsidRPr="00494F11" w:rsidRDefault="00494F11" w:rsidP="00494F11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населенного пункта</w:t>
            </w:r>
          </w:p>
        </w:tc>
        <w:tc>
          <w:tcPr>
            <w:tcW w:w="4963" w:type="dxa"/>
            <w:gridSpan w:val="3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494F11" w:rsidRPr="00494F11" w:rsidTr="00494F11">
        <w:trPr>
          <w:trHeight w:val="37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4F11" w:rsidRPr="00494F11" w:rsidRDefault="00494F11" w:rsidP="00494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165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65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CF1492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</w:tr>
      <w:tr w:rsidR="00494F11" w:rsidRPr="00494F11" w:rsidTr="00494F11">
        <w:trPr>
          <w:trHeight w:val="315"/>
          <w:jc w:val="center"/>
        </w:trPr>
        <w:tc>
          <w:tcPr>
            <w:tcW w:w="460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D519BF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Северное</w:t>
            </w:r>
          </w:p>
        </w:tc>
        <w:tc>
          <w:tcPr>
            <w:tcW w:w="165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D519BF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</w:t>
            </w:r>
          </w:p>
        </w:tc>
        <w:tc>
          <w:tcPr>
            <w:tcW w:w="165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D519BF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</w:t>
            </w:r>
          </w:p>
        </w:tc>
        <w:tc>
          <w:tcPr>
            <w:tcW w:w="165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D519BF" w:rsidP="00CF1492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CF1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494F11" w:rsidRPr="00494F11" w:rsidRDefault="00494F11" w:rsidP="00494F11">
      <w:pPr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 Программы являются: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повышение доступности услуг транспортного комплекса для населения;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           повышение комплексной безопасности и устойчивости транспортной системы.</w:t>
      </w:r>
    </w:p>
    <w:p w:rsidR="00494F11" w:rsidRPr="00494F11" w:rsidRDefault="00494F11" w:rsidP="007A7959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достижения цели по развитию современной и эффективной транспортной инфраструктуры, обеспечивающей ускорение товародвижения и снижение транспортных издержек в экономике, необходимо решить задачу, связанную с увеличением протяженности автомобильных дорог общего пользования местного значения, соответствующих нормативным требованиям. Это позволит увеличить пропускную способность дорожной сети, улучшить условия движения автотранспорта и снизить уровень аварийности за счет ликвидации грунтовых разрывов, реконструкции участков автомобильных дорог местного значения, имеющих переходный тип проезжей части.</w:t>
      </w:r>
    </w:p>
    <w:p w:rsidR="00494F11" w:rsidRPr="00494F11" w:rsidRDefault="00494F11" w:rsidP="007A7959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цели по повышению доступности услуг транспортного комплекса для населения в области автомобильных дорог необходимо решить задачу, связанную с созданием условий для формирования единой дорожной сети, круглогодично доступной для населения.</w:t>
      </w:r>
    </w:p>
    <w:p w:rsidR="00494F11" w:rsidRPr="00494F11" w:rsidRDefault="00494F11" w:rsidP="007A7959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цели по повышению комплексной безопасности и устойчивости транспортной системы в области автомобильных дорог необходимо решить задачи, связанные с повышением надежности и безопасности движения на автомобильных дорогах местного значения, а также обеспечением устойчивого функционирования дорожной сети и транспортной безопасности дорожного хозяйства. Дороги местного значения поселения в направлениях движения пешеходов необходимо оборудовать средствами снижения скоростей, средствами регулировки движения.</w:t>
      </w:r>
    </w:p>
    <w:p w:rsidR="00494F11" w:rsidRPr="00494F11" w:rsidRDefault="00494F11" w:rsidP="007A7959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программы в области безопасности дорожного движения является сокращение количества лиц, погибших в результате дорожно-транспортных происшествий. Условиями ее достижения является решение следующих задач:</w:t>
      </w:r>
    </w:p>
    <w:p w:rsidR="00494F11" w:rsidRPr="00494F11" w:rsidRDefault="007A7959" w:rsidP="007A7959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снижение тяжести травм в дорожно-транспортных происшествиях;</w:t>
      </w:r>
    </w:p>
    <w:p w:rsidR="00494F11" w:rsidRPr="00494F11" w:rsidRDefault="00DC5E8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современной системы оказания помощи пострадавшим в дорожно-транспортных происшествиях - спасение жизней;</w:t>
      </w:r>
    </w:p>
    <w:p w:rsidR="00494F11" w:rsidRPr="00494F11" w:rsidRDefault="00DC5E8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систем фот</w:t>
      </w:r>
      <w:proofErr w:type="gramStart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видеофиксации</w:t>
      </w:r>
      <w:proofErr w:type="spellEnd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нарушений правил дорожного движения.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ожидаемые конечные результаты реализации программы:</w:t>
      </w:r>
    </w:p>
    <w:p w:rsidR="00494F11" w:rsidRPr="00494F11" w:rsidRDefault="00DC5E8A" w:rsidP="00DC5E8A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сокращение количества лиц, погибших в результате дорожно-транспортных происшествий;</w:t>
      </w:r>
    </w:p>
    <w:p w:rsidR="00494F11" w:rsidRPr="00494F11" w:rsidRDefault="00DC5E8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снижение тяжести последствий;</w:t>
      </w:r>
    </w:p>
    <w:p w:rsidR="00494F11" w:rsidRPr="00494F11" w:rsidRDefault="00DC5E8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современной системы обеспечения безопасности дорожного движения на автомобильных дорогах общего пользования и улично-дорожной сети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селе.</w:t>
      </w:r>
    </w:p>
    <w:p w:rsidR="00494F11" w:rsidRPr="00494F11" w:rsidRDefault="00494F11" w:rsidP="00DC5E8A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приоритетами развития транспортного комплекса муниципального образования должны стать: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первую очередь:</w:t>
      </w:r>
    </w:p>
    <w:p w:rsidR="00494F11" w:rsidRPr="00494F11" w:rsidRDefault="00DC5E8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ремонт и реконструкция дорожного покрытия существующей улично-дорожной сети;</w:t>
      </w:r>
    </w:p>
    <w:p w:rsidR="00494F11" w:rsidRPr="00494F11" w:rsidRDefault="00DC5E8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резервирование земельных участков для новых автодорог;</w:t>
      </w:r>
    </w:p>
    <w:p w:rsidR="00494F11" w:rsidRPr="00494F11" w:rsidRDefault="00494F11" w:rsidP="00DC5E8A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расчётный срок:</w:t>
      </w:r>
    </w:p>
    <w:p w:rsidR="00494F11" w:rsidRPr="00494F11" w:rsidRDefault="00DC5E8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строительство тротуаров и пешеходных пространств (скверы, бульвары) для организации системы пешеходного движения в поселении;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транспорта на территории муниципального образования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Система программных мероприятий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Основными факторами, определяющими направления разработки и последующей реализации Программы, являются: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состояние существующей системы  транспортной инфраструктуры;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  перспективное строительство малоэтажных домов, направленное на улучшение жилищных условий граждан;</w:t>
      </w:r>
    </w:p>
    <w:p w:rsidR="00494F11" w:rsidRPr="00494F11" w:rsidRDefault="00494F11" w:rsidP="00DC5E8A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комплекса взаимоувязанных мероприятий.</w:t>
      </w:r>
      <w:r w:rsidR="00DC5E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задачи, предусматривающей увеличение протяженности автомобильных дорог местного значения, соответствующих нормативным требованиям, предусмотрены мероприятия ликвидации грунтовых разрывов и реконструкции участков дорог, имеющих переходный тип дорожного покрытия проезжей части, повышения безопасности движения, увеличения грузоподъемности, долговечности и эксплуатационной надежности.</w:t>
      </w:r>
    </w:p>
    <w:p w:rsidR="00494F11" w:rsidRPr="00494F11" w:rsidRDefault="00494F11" w:rsidP="00DC5E8A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задачи, предусматривающей меры по обеспечению устойчивого функционирования автомобильных дорог общего пользования местного значения, намечены мероприятия по организационной и правовой поддержке реализации задач муниципального заказчика Программы, направленные на проведение работ в целях государственной регистрации прав на объекты недвижимости дорожного хозяйства муниципальной собственности</w:t>
      </w:r>
      <w:r w:rsidR="00B80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информационное обеспечение дорожного хозяйства, выполнение работ и оказание услуг, направленных на обеспечение сохранности автомобильных дорог общего пользования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значения, выполнение работ и оказание услуг, направленных на правовое обеспечение реализации Программы.</w:t>
      </w:r>
    </w:p>
    <w:p w:rsidR="00494F11" w:rsidRPr="00494F11" w:rsidRDefault="00494F11" w:rsidP="00DC5E8A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Основой эффективной реализации мероприятий программы является точность и своевременность информационного обеспечения всех ее участников. Основными задачами мероприятия по информационному обеспечению являются:</w:t>
      </w:r>
    </w:p>
    <w:p w:rsidR="00494F11" w:rsidRPr="00494F11" w:rsidRDefault="00DC5E8A" w:rsidP="00DC5E8A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и поддержание единого информационного пространства в целях надежного управления дорожным хозяйством и эффективного </w:t>
      </w:r>
      <w:proofErr w:type="gramStart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деятельностью дорожных организаций и предприятий, привлеченных к выполнению мероприятий программы, а также повышения качества обслуживания пользователей дорог;</w:t>
      </w:r>
    </w:p>
    <w:p w:rsidR="00494F11" w:rsidRPr="00494F11" w:rsidRDefault="00DC5E8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обеспечение дорожных организаций необходимой информацией по реализации мероприятий программы;</w:t>
      </w:r>
    </w:p>
    <w:p w:rsidR="00494F11" w:rsidRPr="00494F11" w:rsidRDefault="00DC5E8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населения о ходе выполнения программы и ее итогах, а также разъяснение ее целей и задач.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_Toc280554423"/>
      <w:bookmarkEnd w:id="1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даются предложения по формированию сети магистральной улично-дорожной сети в соответствие с действующими нормативами.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расчетные параметры уличной сети в пределах сельского населенного пункта и сельского поселения принимаются в соответствии со СП 42.13330.2011 «Градостроительство. Планировка и застройка городских и сельских поселений».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10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851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Параметры уличной сети в пределах сельского поселения.</w:t>
      </w:r>
    </w:p>
    <w:tbl>
      <w:tblPr>
        <w:tblW w:w="1013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76"/>
        <w:gridCol w:w="2514"/>
        <w:gridCol w:w="1302"/>
        <w:gridCol w:w="1263"/>
        <w:gridCol w:w="1165"/>
        <w:gridCol w:w="1518"/>
      </w:tblGrid>
      <w:tr w:rsidR="00494F11" w:rsidRPr="00494F11" w:rsidTr="00494F11">
        <w:trPr>
          <w:trHeight w:val="1110"/>
          <w:jc w:val="center"/>
        </w:trPr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сельских улиц и дорог</w:t>
            </w:r>
          </w:p>
        </w:tc>
        <w:tc>
          <w:tcPr>
            <w:tcW w:w="251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назначение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Расчётная скорость движения,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Ширина полосы движения,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полос движения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Ширина пешеходной части тротуара,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494F11" w:rsidRPr="00494F11" w:rsidTr="00494F11">
        <w:trPr>
          <w:trHeight w:val="395"/>
          <w:jc w:val="center"/>
        </w:trPr>
        <w:tc>
          <w:tcPr>
            <w:tcW w:w="23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Поселковая дорога</w:t>
            </w:r>
          </w:p>
        </w:tc>
        <w:tc>
          <w:tcPr>
            <w:tcW w:w="251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сельского поселения с внешними дорогами общей сети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B80257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94F11" w:rsidRPr="00494F11" w:rsidTr="00494F11">
        <w:trPr>
          <w:trHeight w:val="1094"/>
          <w:jc w:val="center"/>
        </w:trPr>
        <w:tc>
          <w:tcPr>
            <w:tcW w:w="23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улица</w:t>
            </w:r>
          </w:p>
        </w:tc>
        <w:tc>
          <w:tcPr>
            <w:tcW w:w="251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жилых территорий с общественным центром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B80257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B80257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1,5 </w:t>
            </w:r>
          </w:p>
        </w:tc>
      </w:tr>
      <w:tr w:rsidR="00494F11" w:rsidRPr="00494F11" w:rsidTr="00494F11">
        <w:trPr>
          <w:jc w:val="center"/>
        </w:trPr>
        <w:tc>
          <w:tcPr>
            <w:tcW w:w="23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Улица в жилой застройке:</w:t>
            </w:r>
          </w:p>
        </w:tc>
        <w:tc>
          <w:tcPr>
            <w:tcW w:w="251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4F11" w:rsidRPr="00494F11" w:rsidTr="00494F11">
        <w:trPr>
          <w:trHeight w:val="406"/>
          <w:jc w:val="center"/>
        </w:trPr>
        <w:tc>
          <w:tcPr>
            <w:tcW w:w="23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</w:t>
            </w:r>
          </w:p>
        </w:tc>
        <w:tc>
          <w:tcPr>
            <w:tcW w:w="251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внутри жилых территорий с главной улицей по направлениям с интенсивным движением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 – 1,5</w:t>
            </w:r>
          </w:p>
        </w:tc>
      </w:tr>
      <w:tr w:rsidR="00494F11" w:rsidRPr="00494F11" w:rsidTr="00494F11">
        <w:trPr>
          <w:trHeight w:val="236"/>
          <w:jc w:val="center"/>
        </w:trPr>
        <w:tc>
          <w:tcPr>
            <w:tcW w:w="23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второстепенная</w:t>
            </w:r>
          </w:p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(переулок)</w:t>
            </w:r>
          </w:p>
        </w:tc>
        <w:tc>
          <w:tcPr>
            <w:tcW w:w="251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основными жилыми улицами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494F11" w:rsidRPr="00494F11" w:rsidTr="00494F11">
        <w:trPr>
          <w:jc w:val="center"/>
        </w:trPr>
        <w:tc>
          <w:tcPr>
            <w:tcW w:w="23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проезд</w:t>
            </w:r>
          </w:p>
        </w:tc>
        <w:tc>
          <w:tcPr>
            <w:tcW w:w="251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жилых жомов, расположенных в глубине квартала, с улицей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 – 3,0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– 1,0</w:t>
            </w:r>
          </w:p>
        </w:tc>
      </w:tr>
      <w:tr w:rsidR="00494F11" w:rsidRPr="00494F11" w:rsidTr="00494F11">
        <w:trPr>
          <w:jc w:val="center"/>
        </w:trPr>
        <w:tc>
          <w:tcPr>
            <w:tcW w:w="2377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Хозяйственный проезд, скотопрогон</w:t>
            </w:r>
          </w:p>
        </w:tc>
        <w:tc>
          <w:tcPr>
            <w:tcW w:w="251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494F11" w:rsidRPr="00494F11" w:rsidRDefault="00494F11" w:rsidP="00494F11">
      <w:pPr>
        <w:shd w:val="clear" w:color="auto" w:fill="FFFFFF"/>
        <w:spacing w:after="0" w:line="111" w:lineRule="atLeast"/>
        <w:ind w:firstLine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9D68AA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построения улично-дорожной сети положена идея увеличения числа связей между существующими и планируемыми районами на территории муниципального образования и включение улично-дорожной сети сельсовета в автодорожную систему региона.</w:t>
      </w:r>
    </w:p>
    <w:p w:rsidR="00494F11" w:rsidRPr="00494F11" w:rsidRDefault="00494F11" w:rsidP="009D68AA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Мероприятия, выполнение которых необходимо по данному разделу:</w:t>
      </w:r>
    </w:p>
    <w:p w:rsidR="00494F11" w:rsidRPr="00494F11" w:rsidRDefault="009D68AA" w:rsidP="009D68AA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существующей сети автомобильных дорог общего пользования местного значения, в том числе и улично-дорожной сети, улучшение их транспортно-эксплуатационного состояния;</w:t>
      </w:r>
    </w:p>
    <w:p w:rsidR="00494F11" w:rsidRPr="00494F11" w:rsidRDefault="009D68AA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сохранности автомобильных дорог общего пользования, находящихся в   границах населённых пунктов  муниципального образования.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_Toc280554426"/>
      <w:bookmarkEnd w:id="2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Организация мест стоянки и долговременного хранения транспорта</w:t>
      </w:r>
      <w:r w:rsidR="00616F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поселения осуществляется, в основном, в пределах участков предприятий и на придомовых участках жителей поселения.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Гаражно-строительных кооперативов в муниципальном образовании нет.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населения.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Предполагается, что ведомственные и грузовые автомобили будут находиться на хранении в </w:t>
      </w:r>
      <w:r w:rsidR="00B80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производственно-коммунальной зоне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агропромышленной зоне поселения. Постоянное и временное хранение легковых автомобилей населения предусматривается в границах приусадебных участков.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Мероприятия, выполнение которых необходимо по данному разделу: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участках, отводимых для их строительства (весь период);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строительство автостоянок около объектов обслуживания (весь период);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 организация общественных стоянок в местах наибольшего притяжения (первая очередь – расчётный срок).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Программой предусматривается создание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безбарьерной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среды для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маломобильных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 населения. С этой целью при проектировании общественных зданий должны предъявляться требования по устройству пандусов с нормативными уклонами, усовершенствованных покрытий тротуаров и всех необходимых требований, отнесённых к созданию </w:t>
      </w:r>
      <w:proofErr w:type="spell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безбарьерной</w:t>
      </w:r>
      <w:proofErr w:type="spell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среды.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задачи, включающей меры по повышению надежности и безопасности движения по автомобильным дорогам местного значения, предусмотрены мероприятия, включающие направленные на повышение уровня обустройства автомобильных дорог, и обеспечение транспортной безопасности объектов автомобильного транспорта и дорожного хозяйства. Доля средств на реализацию планируемых мероприятий по обеспечению безопасности дорог общего пользования муниципального образовании </w:t>
      </w:r>
      <w:r w:rsidR="00616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составит 10% от общей суммы капитальных вложений, предусмотренных настоящей Программой.</w:t>
      </w:r>
    </w:p>
    <w:p w:rsidR="00494F11" w:rsidRPr="00494F11" w:rsidRDefault="00494F11" w:rsidP="00616F8F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безопасности на автомобильных дорогах местного значения предполагается достигать за счет обустройства пешеходных переходов, освещения участков автомобильных дорог, дорожных знаков, нанесения дорожной разметки и других мероприятий.</w:t>
      </w:r>
    </w:p>
    <w:p w:rsidR="00616F8F" w:rsidRDefault="00494F11" w:rsidP="00B80257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 по обеспечению транспортной безопасности предусматривают меры по антитеррористической защищенности объектов автомобильного транспорта и дорожного хозяйства.</w:t>
      </w:r>
      <w:r w:rsidR="00B802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целей повышения безопасности дорожного движения на территории планируется за счет реализации следующих мероприятий:</w:t>
      </w:r>
    </w:p>
    <w:p w:rsidR="00616F8F" w:rsidRDefault="00616F8F" w:rsidP="00616F8F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СМИ;</w:t>
      </w:r>
    </w:p>
    <w:p w:rsidR="00616F8F" w:rsidRDefault="00616F8F" w:rsidP="00616F8F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информационно-пропагандистское обеспечение мероприятий по повышению безопасности дорожного движения;</w:t>
      </w:r>
    </w:p>
    <w:p w:rsidR="00494F11" w:rsidRPr="00494F11" w:rsidRDefault="00616F8F" w:rsidP="00616F8F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профилактика детского </w:t>
      </w:r>
      <w:proofErr w:type="spellStart"/>
      <w:proofErr w:type="gramStart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дорожно</w:t>
      </w:r>
      <w:proofErr w:type="spellEnd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транспортного</w:t>
      </w:r>
      <w:proofErr w:type="gramEnd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травматизма;</w:t>
      </w:r>
    </w:p>
    <w:p w:rsidR="00494F11" w:rsidRPr="00494F11" w:rsidRDefault="00616F8F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</w:t>
      </w:r>
      <w:proofErr w:type="gramStart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мероприятий по обеспечению безопасности дорожного движения;</w:t>
      </w:r>
    </w:p>
    <w:p w:rsidR="00494F11" w:rsidRPr="00494F11" w:rsidRDefault="00616F8F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целевой системы воспитания и обучения детей безопасному поведению на улицах и дорогах;</w:t>
      </w:r>
    </w:p>
    <w:p w:rsidR="00494F11" w:rsidRPr="00494F11" w:rsidRDefault="000B16E4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_GoBack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системы организации движения транспортных средств и пешеходов и повышение безопасности дорожных условий;</w:t>
      </w:r>
    </w:p>
    <w:p w:rsidR="00494F11" w:rsidRPr="00494F11" w:rsidRDefault="000B16E4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деятельности по предупреждению аварийности</w:t>
      </w:r>
      <w:r w:rsidR="00494F11"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Финансовые потребности для реализации Программы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целью Программы является развитие современной транспортной инфраструктуры, обеспечивающей повышение доступности и безопасности услуг транспортного комплекса для населения поселения.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основной цели подпрограммы необходимо решить следующие задачи:</w:t>
      </w:r>
    </w:p>
    <w:p w:rsidR="00494F11" w:rsidRPr="00494F11" w:rsidRDefault="000B16E4" w:rsidP="000B16E4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пользования, а также других объектов транспортной инфраструктуры;</w:t>
      </w:r>
    </w:p>
    <w:p w:rsidR="00494F11" w:rsidRPr="00494F11" w:rsidRDefault="000B16E4" w:rsidP="000B16E4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комплекса работ по восстановлению транспортно-эксплуатационных характеристик автомобильных дорог, при выполнении которых не затрагиваются конструктивные и иные характеристики надежности и безопасности (ремонт дорог);</w:t>
      </w:r>
    </w:p>
    <w:p w:rsidR="00494F11" w:rsidRPr="00494F11" w:rsidRDefault="000B16E4" w:rsidP="000B16E4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выполнение комплекса работ по замене или восстановлению конструктивных элементов автомобильных дорог, дорожных сооружений и их частей, выполнение которых 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осуществляется в пределах установленных допустимых значений и технических характеристик класса и </w:t>
      </w:r>
      <w:proofErr w:type="gramStart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категории</w:t>
      </w:r>
      <w:proofErr w:type="gramEnd"/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дорог и при выполнении которых затрагиваются конструктивные и иные характеристики надежности и безопасности (капитальный ремонт дорог и сооружений на них);</w:t>
      </w:r>
    </w:p>
    <w:p w:rsidR="00494F11" w:rsidRPr="00494F11" w:rsidRDefault="000B16E4" w:rsidP="000B16E4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</w:t>
      </w:r>
      <w:r w:rsidR="00494F11"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проектной документации на строительство, реконструкцию капитальный ремонт автомобильных дорог общего пользования и искусственных сооружений на них;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мероприятия Программы, связанные с содержанием, ремонтом и капитальным ремонтом, носят постоянный, непрерывный характер, а мероприятия по реконструкции и строительству дорог имеют длительный производственный цикл, а финансирование мероприятий Программы зависит от возможности бюджетов всех уровней, то в пределах срока действия Программы этап реализации соответствует одному году. Задачей каждого этапа является 100-процентное содержание всей сети дорог и  не</w:t>
      </w:r>
      <w:r w:rsidR="000B1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показателя «Доля протяженности автомобильных дорог местного значения, не отвечающих нормативным требованиям, в общей протяженности автомобильных дорог местного  значения».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Источниками финансирования мероприятий Программы являются средства бюджета Ставропольского края и бюджета муниципального образования </w:t>
      </w:r>
      <w:r w:rsidR="000B1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Объемы финансирования мероприятий из регионального бюджета определяются после принятия краевых программ и подлежат уточнению после формирования краевого бюджета на соответствующий финансовый год с учетом результатов реализации мероприятий в предыдущем финансовом году.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для органов местного самоуправления </w:t>
      </w:r>
      <w:r w:rsidR="000B1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органов государственной власти Ставропольского края по развитию транспортной инфраструктуры.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  программы предполагается привлечение финансирования из  средств дорожного фонда.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Ресурсное обеспечение реализации муниципальной программы за счет всех источников финансирования, планируемое с учетом возможностей ее реализации, с учетом действующих расходных обязательств и необходимых дополнительных сре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эффективном взаимодействии всех участников муниципальной программы, подлежит ежегодному уточнению в рамках бюджетного цикла.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Стоимость мероприятий определена ориентировочно, основываясь на стоимости  уже проведенных аналогичных мероприятий. </w:t>
      </w:r>
    </w:p>
    <w:tbl>
      <w:tblPr>
        <w:tblW w:w="10433" w:type="dxa"/>
        <w:jc w:val="center"/>
        <w:tblCellMar>
          <w:left w:w="0" w:type="dxa"/>
          <w:right w:w="0" w:type="dxa"/>
        </w:tblCellMar>
        <w:tblLook w:val="04A0"/>
      </w:tblPr>
      <w:tblGrid>
        <w:gridCol w:w="3557"/>
        <w:gridCol w:w="1116"/>
        <w:gridCol w:w="960"/>
        <w:gridCol w:w="996"/>
        <w:gridCol w:w="996"/>
        <w:gridCol w:w="996"/>
        <w:gridCol w:w="996"/>
        <w:gridCol w:w="962"/>
      </w:tblGrid>
      <w:tr w:rsidR="00494F11" w:rsidRPr="00494F11" w:rsidTr="00494F11">
        <w:trPr>
          <w:trHeight w:val="645"/>
          <w:jc w:val="center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F11" w:rsidRPr="00494F11" w:rsidTr="00494F11">
        <w:trPr>
          <w:trHeight w:val="315"/>
          <w:jc w:val="center"/>
        </w:trPr>
        <w:tc>
          <w:tcPr>
            <w:tcW w:w="104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средств на реализацию программы</w:t>
            </w:r>
          </w:p>
        </w:tc>
      </w:tr>
      <w:tr w:rsidR="00494F11" w:rsidRPr="00494F11" w:rsidTr="00494F11">
        <w:trPr>
          <w:trHeight w:val="945"/>
          <w:jc w:val="center"/>
        </w:trPr>
        <w:tc>
          <w:tcPr>
            <w:tcW w:w="3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87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потребности, тыс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</w:tr>
      <w:tr w:rsidR="00494F11" w:rsidRPr="00494F11" w:rsidTr="00494F11">
        <w:trPr>
          <w:trHeight w:val="94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4F11" w:rsidRPr="00494F11" w:rsidRDefault="00494F11" w:rsidP="00494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2021-2030 годы</w:t>
            </w:r>
          </w:p>
        </w:tc>
      </w:tr>
      <w:tr w:rsidR="00494F11" w:rsidRPr="00494F11" w:rsidTr="00494F11">
        <w:trPr>
          <w:trHeight w:val="1260"/>
          <w:jc w:val="center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Проведение паспортизации и </w:t>
            </w:r>
            <w:proofErr w:type="gramStart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инвентаризации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местного значения, определение полос отвода, регистрация земельных участков, занятых автодорогами местного значения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94F11" w:rsidRPr="00494F11" w:rsidTr="00494F11">
        <w:trPr>
          <w:trHeight w:val="2205"/>
          <w:jc w:val="center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используемых для движения автомобильного транспорта), определение сроков и объёмов необходимой реконструкции или нового строительства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94F11" w:rsidRPr="00494F11" w:rsidTr="00494F11">
        <w:trPr>
          <w:trHeight w:val="1260"/>
          <w:jc w:val="center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494F11" w:rsidRPr="00494F11" w:rsidTr="00494F11">
        <w:trPr>
          <w:trHeight w:val="630"/>
          <w:jc w:val="center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B80257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дорожных знаков и указателей на улицах населённ</w:t>
            </w:r>
            <w:r w:rsidR="00B80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пункта</w:t>
            </w: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B80257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B80257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B80257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B80257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B80257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B80257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B80257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494F11" w:rsidRPr="00494F11" w:rsidTr="00494F11">
        <w:trPr>
          <w:trHeight w:val="645"/>
          <w:jc w:val="center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ремонт, устройство твёрдого покрытия дорог и тротуаров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12950</w:t>
            </w:r>
          </w:p>
        </w:tc>
      </w:tr>
      <w:tr w:rsidR="00494F11" w:rsidRPr="00494F11" w:rsidTr="00494F11">
        <w:trPr>
          <w:trHeight w:val="315"/>
          <w:jc w:val="center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автостоянок около объектов обслуживания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494F11" w:rsidRPr="00494F11" w:rsidTr="00494F11">
        <w:trPr>
          <w:trHeight w:val="315"/>
          <w:jc w:val="center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инфраструктуры автосервиса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4F11" w:rsidRPr="00494F11" w:rsidTr="00494F11">
        <w:trPr>
          <w:trHeight w:val="945"/>
          <w:jc w:val="center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муниципального  образования и искусственных сооружений на них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11242,06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289,29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309,79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319,79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310,29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9470</w:t>
            </w:r>
          </w:p>
        </w:tc>
      </w:tr>
      <w:tr w:rsidR="00494F11" w:rsidRPr="00494F11" w:rsidTr="00494F11">
        <w:trPr>
          <w:trHeight w:val="315"/>
          <w:jc w:val="center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31761,06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E27B9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4E2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1567,29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1686,79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1716,29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E27B9" w:rsidP="00494F1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23410</w:t>
            </w:r>
          </w:p>
        </w:tc>
      </w:tr>
    </w:tbl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потребность в капитальных вложениях по муниципальному образованию </w:t>
      </w:r>
      <w:r w:rsidR="000B1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 </w:t>
      </w:r>
      <w:r w:rsidRPr="00657668">
        <w:rPr>
          <w:rFonts w:ascii="Times New Roman" w:eastAsia="Times New Roman" w:hAnsi="Times New Roman" w:cs="Times New Roman"/>
          <w:sz w:val="24"/>
          <w:szCs w:val="24"/>
          <w:lang w:eastAsia="ru-RU"/>
        </w:rPr>
        <w:t>31761,06</w:t>
      </w:r>
      <w:r w:rsidR="004E27B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значительную долю занимают бюджетные средства.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Конкретные мероприятия Программы и объемы ее финансирования могут уточняться ежегодно при формировании проекта   местного  бюджета на соответствующий финансовый год.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Оценка эффективности мероприятий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факторами, определяющими направления 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разработки Программы комплексного развития системы транспортной инфраструктуры </w:t>
      </w:r>
      <w:r w:rsidR="000B1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2016 - 2030 годы, являются тенденции социально-экономического развития поселения, характеризующиеся увеличением численности населения, развитием рынка жилья, сфер обслуживания.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инфраструктуры, условий ее эксплуатации и эффективности реализации программных мероприятий.</w:t>
      </w:r>
    </w:p>
    <w:p w:rsidR="00494F11" w:rsidRPr="00494F11" w:rsidRDefault="00494F11" w:rsidP="000B16E4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Целевые индикаторы и показатели Программы  представлены в таблице 12.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firstLine="5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firstLine="54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Целевые индикаторы и показатели Программы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ind w:firstLine="54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8"/>
        <w:gridCol w:w="3466"/>
        <w:gridCol w:w="1292"/>
        <w:gridCol w:w="705"/>
        <w:gridCol w:w="764"/>
        <w:gridCol w:w="773"/>
        <w:gridCol w:w="764"/>
        <w:gridCol w:w="764"/>
        <w:gridCol w:w="778"/>
      </w:tblGrid>
      <w:tr w:rsidR="00494F11" w:rsidRPr="00494F11" w:rsidTr="00657668">
        <w:trPr>
          <w:jc w:val="center"/>
        </w:trPr>
        <w:tc>
          <w:tcPr>
            <w:tcW w:w="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66" w:type="dxa"/>
            <w:vMerge w:val="restar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548" w:type="dxa"/>
            <w:gridSpan w:val="6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по годам</w:t>
            </w:r>
          </w:p>
        </w:tc>
      </w:tr>
      <w:tr w:rsidR="00494F11" w:rsidRPr="00494F11" w:rsidTr="00657668">
        <w:trPr>
          <w:trHeight w:val="49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4F11" w:rsidRPr="00494F11" w:rsidRDefault="00494F11" w:rsidP="00494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4F11" w:rsidRPr="00494F11" w:rsidRDefault="00494F11" w:rsidP="00494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4F11" w:rsidRPr="00494F11" w:rsidRDefault="00494F11" w:rsidP="00494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7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7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2021-2030</w:t>
            </w:r>
          </w:p>
        </w:tc>
      </w:tr>
      <w:tr w:rsidR="00494F11" w:rsidRPr="00494F11" w:rsidTr="00657668">
        <w:trPr>
          <w:trHeight w:val="2839"/>
          <w:jc w:val="center"/>
        </w:trPr>
        <w:tc>
          <w:tcPr>
            <w:tcW w:w="5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</w:t>
            </w: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вания местного значения</w:t>
            </w:r>
          </w:p>
        </w:tc>
        <w:tc>
          <w:tcPr>
            <w:tcW w:w="12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657668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657668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657668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657668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57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657668" w:rsidP="00494F11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94F11" w:rsidRPr="00494F11" w:rsidTr="00657668">
        <w:trPr>
          <w:trHeight w:val="1615"/>
          <w:jc w:val="center"/>
        </w:trPr>
        <w:tc>
          <w:tcPr>
            <w:tcW w:w="5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hd w:val="clear" w:color="auto" w:fill="FFFFFF"/>
              <w:spacing w:after="0" w:line="1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постоянной круглогодичной связи с сетью    автомобильных дорог общего пользования по дорогам с твердым покрытием</w:t>
            </w:r>
          </w:p>
        </w:tc>
        <w:tc>
          <w:tcPr>
            <w:tcW w:w="12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11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4F11" w:rsidRPr="00494F11" w:rsidTr="00657668">
        <w:trPr>
          <w:trHeight w:val="68"/>
          <w:jc w:val="center"/>
        </w:trPr>
        <w:tc>
          <w:tcPr>
            <w:tcW w:w="5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657668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6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hd w:val="clear" w:color="auto" w:fill="FFFFFF"/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пешеходных дорожек</w:t>
            </w:r>
          </w:p>
        </w:tc>
        <w:tc>
          <w:tcPr>
            <w:tcW w:w="12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7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7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94F11" w:rsidRPr="00494F11" w:rsidTr="00657668">
        <w:trPr>
          <w:trHeight w:val="68"/>
          <w:jc w:val="center"/>
        </w:trPr>
        <w:tc>
          <w:tcPr>
            <w:tcW w:w="5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657668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hd w:val="clear" w:color="auto" w:fill="FFFFFF"/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велосипедных дорожек</w:t>
            </w:r>
          </w:p>
        </w:tc>
        <w:tc>
          <w:tcPr>
            <w:tcW w:w="12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94F11" w:rsidRPr="00494F11" w:rsidTr="00657668">
        <w:trPr>
          <w:trHeight w:val="68"/>
          <w:jc w:val="center"/>
        </w:trPr>
        <w:tc>
          <w:tcPr>
            <w:tcW w:w="5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657668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hd w:val="clear" w:color="auto" w:fill="FFFFFF"/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дорожно-транспортных происшествий              из-за сопутствующих дорожных условий на сети дорог    федерального, регионального и межмуниципального значения</w:t>
            </w:r>
          </w:p>
        </w:tc>
        <w:tc>
          <w:tcPr>
            <w:tcW w:w="12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94F11" w:rsidRPr="00494F11" w:rsidTr="00657668">
        <w:trPr>
          <w:trHeight w:val="68"/>
          <w:jc w:val="center"/>
        </w:trPr>
        <w:tc>
          <w:tcPr>
            <w:tcW w:w="54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657668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6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транспортного обслуживания населения</w:t>
            </w:r>
          </w:p>
        </w:tc>
        <w:tc>
          <w:tcPr>
            <w:tcW w:w="129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F11" w:rsidRPr="00494F11" w:rsidRDefault="00494F11" w:rsidP="00494F11">
            <w:pPr>
              <w:spacing w:after="0" w:line="6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- сохранение показателей в условиях недофинансирования дорожных работ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Нормативное обеспечение</w:t>
      </w:r>
    </w:p>
    <w:p w:rsidR="00494F11" w:rsidRPr="00494F11" w:rsidRDefault="00494F11" w:rsidP="00494F1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7C3265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Муниципальным заказчиком  Программы  и ответственным за ее реализацию является Администрация муниципального образования </w:t>
      </w:r>
      <w:r w:rsidR="007C3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4F11" w:rsidRPr="00494F11" w:rsidRDefault="00494F11" w:rsidP="007C3265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  Программы осуществляется на основе:</w:t>
      </w:r>
    </w:p>
    <w:p w:rsidR="00494F11" w:rsidRPr="00494F11" w:rsidRDefault="00494F11" w:rsidP="007C3265">
      <w:pPr>
        <w:shd w:val="clear" w:color="auto" w:fill="FFFFFF"/>
        <w:spacing w:after="0" w:line="111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муниципальных контрактов, заключенных в соответствии с законодательством о размещении заказов на поставки товаров, выполнения работ, оказания услуг для государственных и муниципальных нужд в соответствии с Федеральным законом от 05.04.2013 N 44-ФЗ  "О контрактной системе в сфере закупок товаров, работ, услуг для обеспечения государственных и муниципальных нужд";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  условий, порядка и </w:t>
      </w:r>
      <w:proofErr w:type="gramStart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</w:t>
      </w:r>
      <w:proofErr w:type="gramEnd"/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утвержденных федеральными, областными и муниципальными нормативными  правовыми актами.</w:t>
      </w:r>
    </w:p>
    <w:p w:rsidR="00494F11" w:rsidRPr="00494F11" w:rsidRDefault="00494F11" w:rsidP="007C3265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494F11" w:rsidRPr="00494F11" w:rsidRDefault="00494F11" w:rsidP="007C3265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 реализации муниципальной программы составляется ответственным исполнителем с участниками муниципальной программы и утверждается распоряжением  Администрации </w:t>
      </w:r>
      <w:r w:rsidR="007C32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села Северного</w:t>
      </w: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курирующим данное направление ежегодно, не позднее 01 декабря текущего финансового года.   </w:t>
      </w:r>
    </w:p>
    <w:p w:rsidR="00494F11" w:rsidRPr="00494F11" w:rsidRDefault="00494F11" w:rsidP="007C3265">
      <w:pPr>
        <w:shd w:val="clear" w:color="auto" w:fill="FFFFFF"/>
        <w:spacing w:after="0" w:line="111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Внесение изменений в план реализации муниципальной программы, не влияющих на параметры муниципальной программы, план с учетом изменений утверждается не позднее 5 рабочих дней со дня принятия решения о внесении изменений.</w:t>
      </w:r>
    </w:p>
    <w:p w:rsidR="00494F11" w:rsidRPr="00494F11" w:rsidRDefault="00494F11" w:rsidP="007C3265">
      <w:pPr>
        <w:shd w:val="clear" w:color="auto" w:fill="FFFFFF"/>
        <w:spacing w:after="0" w:line="111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организаций, исполнителей Программы, осуществляется в соответствии с законодательством Российской Федерации о закупках для муниципальных нужд.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jc w:val="center"/>
        <w:rPr>
          <w:rFonts w:ascii="Arial" w:eastAsia="Times New Roman" w:hAnsi="Arial" w:cs="Arial"/>
          <w:color w:val="333333"/>
          <w:sz w:val="9"/>
          <w:szCs w:val="9"/>
          <w:lang w:eastAsia="ru-RU"/>
        </w:rPr>
      </w:pPr>
      <w:r w:rsidRPr="00494F11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111" w:lineRule="atLeast"/>
        <w:ind w:firstLine="709"/>
        <w:jc w:val="center"/>
        <w:rPr>
          <w:rFonts w:ascii="Arial" w:eastAsia="Times New Roman" w:hAnsi="Arial" w:cs="Arial"/>
          <w:color w:val="333333"/>
          <w:sz w:val="9"/>
          <w:szCs w:val="9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94F11" w:rsidRPr="00494F11" w:rsidRDefault="00494F11" w:rsidP="00494F11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9"/>
          <w:szCs w:val="9"/>
          <w:lang w:eastAsia="ru-RU"/>
        </w:rPr>
      </w:pPr>
      <w:r w:rsidRPr="00494F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166E05" w:rsidRDefault="00166E05"/>
    <w:sectPr w:rsidR="00166E05" w:rsidSect="005F479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A64A6"/>
    <w:multiLevelType w:val="multilevel"/>
    <w:tmpl w:val="BBFE9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4F11"/>
    <w:rsid w:val="000B16E4"/>
    <w:rsid w:val="00166E05"/>
    <w:rsid w:val="001C251B"/>
    <w:rsid w:val="001E4146"/>
    <w:rsid w:val="00205D87"/>
    <w:rsid w:val="003B2A67"/>
    <w:rsid w:val="00454C05"/>
    <w:rsid w:val="00494F11"/>
    <w:rsid w:val="004E27B9"/>
    <w:rsid w:val="005F479E"/>
    <w:rsid w:val="00616F8F"/>
    <w:rsid w:val="00657668"/>
    <w:rsid w:val="007A7959"/>
    <w:rsid w:val="007C3265"/>
    <w:rsid w:val="00826498"/>
    <w:rsid w:val="00902400"/>
    <w:rsid w:val="00917015"/>
    <w:rsid w:val="009D68AA"/>
    <w:rsid w:val="00A214EE"/>
    <w:rsid w:val="00A61266"/>
    <w:rsid w:val="00B07A03"/>
    <w:rsid w:val="00B31109"/>
    <w:rsid w:val="00B80257"/>
    <w:rsid w:val="00BA2AD5"/>
    <w:rsid w:val="00BE7E35"/>
    <w:rsid w:val="00CC580D"/>
    <w:rsid w:val="00CF1492"/>
    <w:rsid w:val="00CF3978"/>
    <w:rsid w:val="00D519BF"/>
    <w:rsid w:val="00D87B23"/>
    <w:rsid w:val="00DC5E8A"/>
    <w:rsid w:val="00EB6A8B"/>
    <w:rsid w:val="00F41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05"/>
  </w:style>
  <w:style w:type="paragraph" w:styleId="2">
    <w:name w:val="heading 2"/>
    <w:basedOn w:val="a"/>
    <w:link w:val="20"/>
    <w:uiPriority w:val="9"/>
    <w:qFormat/>
    <w:rsid w:val="00494F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4F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94F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4F11"/>
    <w:rPr>
      <w:color w:val="800080"/>
      <w:u w:val="single"/>
    </w:rPr>
  </w:style>
  <w:style w:type="character" w:customStyle="1" w:styleId="apple-converted-space">
    <w:name w:val="apple-converted-space"/>
    <w:basedOn w:val="a0"/>
    <w:rsid w:val="00494F11"/>
  </w:style>
  <w:style w:type="character" w:styleId="a5">
    <w:name w:val="Emphasis"/>
    <w:basedOn w:val="a0"/>
    <w:uiPriority w:val="20"/>
    <w:qFormat/>
    <w:rsid w:val="00494F11"/>
    <w:rPr>
      <w:i/>
      <w:iCs/>
    </w:rPr>
  </w:style>
  <w:style w:type="paragraph" w:customStyle="1" w:styleId="consplustitlepage">
    <w:name w:val="consplustitlepage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94F11"/>
    <w:rPr>
      <w:b/>
      <w:bCs/>
    </w:rPr>
  </w:style>
  <w:style w:type="paragraph" w:customStyle="1" w:styleId="31">
    <w:name w:val="31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94F11"/>
  </w:style>
  <w:style w:type="paragraph" w:customStyle="1" w:styleId="consplusnonformat">
    <w:name w:val="consplusnonformat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494F11"/>
  </w:style>
  <w:style w:type="paragraph" w:customStyle="1" w:styleId="style2">
    <w:name w:val="style2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">
    <w:name w:val="s"/>
    <w:basedOn w:val="a0"/>
    <w:rsid w:val="00494F11"/>
  </w:style>
  <w:style w:type="paragraph" w:customStyle="1" w:styleId="11">
    <w:name w:val="11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5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22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49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4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4F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0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6747-7486-4C8D-AE8E-474040F16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7379</Words>
  <Characters>42066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2016-08-22T05:58:00Z</cp:lastPrinted>
  <dcterms:created xsi:type="dcterms:W3CDTF">2017-06-06T11:15:00Z</dcterms:created>
  <dcterms:modified xsi:type="dcterms:W3CDTF">2017-06-06T11:15:00Z</dcterms:modified>
</cp:coreProperties>
</file>