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99" w:rsidRPr="0048508C" w:rsidRDefault="003F2999" w:rsidP="001D66BA">
      <w:pPr>
        <w:spacing w:after="294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8C">
        <w:rPr>
          <w:rFonts w:ascii="Times New Roman" w:eastAsia="Times New Roman" w:hAnsi="Times New Roman" w:cs="Times New Roman"/>
          <w:b/>
          <w:sz w:val="28"/>
          <w:szCs w:val="28"/>
        </w:rPr>
        <w:t>Уважаемые предприниматели!</w:t>
      </w:r>
    </w:p>
    <w:p w:rsidR="001D66BA" w:rsidRPr="001D66BA" w:rsidRDefault="00C1134D" w:rsidP="001D66BA">
      <w:pPr>
        <w:spacing w:after="0"/>
        <w:ind w:right="4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Александровского м</w:t>
      </w:r>
      <w:bookmarkStart w:id="0" w:name="_GoBack"/>
      <w:bookmarkEnd w:id="0"/>
      <w:r w:rsidR="001D66BA" w:rsidRPr="001D66BA">
        <w:rPr>
          <w:rFonts w:ascii="Times New Roman" w:hAnsi="Times New Roman" w:cs="Times New Roman"/>
          <w:sz w:val="28"/>
          <w:szCs w:val="28"/>
        </w:rPr>
        <w:t>униципального округа Ставропольского края размещает информационные ссылки, которые помогут разобраться участникам розничного оборота маркированной продукции по внедрению разрешительного режима на кассах:</w:t>
      </w:r>
    </w:p>
    <w:p w:rsidR="001D66BA" w:rsidRPr="001D66BA" w:rsidRDefault="001D66BA" w:rsidP="001D66BA">
      <w:pPr>
        <w:spacing w:after="0"/>
        <w:ind w:right="4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6BA">
        <w:rPr>
          <w:rFonts w:ascii="Times New Roman" w:hAnsi="Times New Roman" w:cs="Times New Roman"/>
          <w:sz w:val="28"/>
          <w:szCs w:val="28"/>
        </w:rPr>
        <w:t xml:space="preserve">- Общая статья-инструкция о разрешительном режиме - </w:t>
      </w:r>
      <w:hyperlink r:id="rId5" w:history="1">
        <w:r w:rsidRPr="001D66BA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</w:p>
    <w:p w:rsidR="001D66BA" w:rsidRPr="001D66BA" w:rsidRDefault="001D66BA" w:rsidP="001D66BA">
      <w:pPr>
        <w:spacing w:after="0"/>
        <w:ind w:right="4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6BA">
        <w:rPr>
          <w:rFonts w:ascii="Times New Roman" w:hAnsi="Times New Roman" w:cs="Times New Roman"/>
          <w:sz w:val="28"/>
          <w:szCs w:val="28"/>
        </w:rPr>
        <w:t xml:space="preserve">-  Как проверить есть ли нарушения - </w:t>
      </w:r>
      <w:hyperlink r:id="rId6" w:history="1">
        <w:r w:rsidRPr="001D66BA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https://markirovka.ru/community/rezhim-proverok-na-kassakh/kak-posmotret-statistiku-otkloneniy-po-chekam-s-razreshitelnym-rezimom</w:t>
        </w:r>
      </w:hyperlink>
      <w:r w:rsidRPr="001D6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BA" w:rsidRPr="001D66BA" w:rsidRDefault="001D66BA" w:rsidP="001D66BA">
      <w:pPr>
        <w:spacing w:after="0"/>
        <w:ind w:right="4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6BA">
        <w:rPr>
          <w:rFonts w:ascii="Times New Roman" w:hAnsi="Times New Roman" w:cs="Times New Roman"/>
          <w:sz w:val="28"/>
          <w:szCs w:val="28"/>
        </w:rPr>
        <w:t xml:space="preserve">-      Инструкции от партнеров по включению разрешительного режима в их решениях - </w:t>
      </w:r>
      <w:hyperlink r:id="rId7" w:history="1">
        <w:r w:rsidRPr="001D66BA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https://markirovka.ru/community/rezhim-proverok-na-kassakh/videoinstruktcii-ot-postavshikov-kassovogo-po-po-rabote-s-razreshitelnym-rezhimom</w:t>
        </w:r>
      </w:hyperlink>
    </w:p>
    <w:p w:rsidR="00537B40" w:rsidRPr="001D66BA" w:rsidRDefault="00537B40">
      <w:pPr>
        <w:rPr>
          <w:sz w:val="28"/>
          <w:szCs w:val="28"/>
        </w:rPr>
      </w:pPr>
    </w:p>
    <w:sectPr w:rsidR="00537B40" w:rsidRPr="001D66BA">
      <w:pgSz w:w="11906" w:h="16838"/>
      <w:pgMar w:top="710" w:right="390" w:bottom="3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A49"/>
    <w:multiLevelType w:val="hybridMultilevel"/>
    <w:tmpl w:val="9CFAA758"/>
    <w:lvl w:ilvl="0" w:tplc="69DEDE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24F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6D0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6ED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855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648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CC2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63C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086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29"/>
    <w:rsid w:val="00005729"/>
    <w:rsid w:val="001D66BA"/>
    <w:rsid w:val="003F2999"/>
    <w:rsid w:val="0048508C"/>
    <w:rsid w:val="00537B40"/>
    <w:rsid w:val="005D10F9"/>
    <w:rsid w:val="0068025E"/>
    <w:rsid w:val="00A97C4E"/>
    <w:rsid w:val="00AE6FAD"/>
    <w:rsid w:val="00C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7735"/>
  <w15:chartTrackingRefBased/>
  <w15:docId w15:val="{05C48BC3-7F91-4F2E-8C72-4A1375B6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99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0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1D6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rezhim-proverok-na-kassakh/videoinstruktcii-ot-postavshikov-kassovogo-po-po-rabote-s-razreshitelnym-rezhim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irovka.ru/community/rezhim-proverok-na-kassakh/kak-posmotret-statistiku-otkloneniy-po-chekam-s-razreshitelnym-rezimom%20" TargetMode="External"/><Relationship Id="rId5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Дернова</dc:creator>
  <cp:keywords/>
  <dc:description/>
  <cp:lastModifiedBy>Алина А. Бухтоярова</cp:lastModifiedBy>
  <cp:revision>9</cp:revision>
  <dcterms:created xsi:type="dcterms:W3CDTF">2023-03-15T07:19:00Z</dcterms:created>
  <dcterms:modified xsi:type="dcterms:W3CDTF">2024-04-11T12:05:00Z</dcterms:modified>
</cp:coreProperties>
</file>