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86" w:rsidRPr="004C6386" w:rsidRDefault="004C6386" w:rsidP="004C638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8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C6386" w:rsidRPr="004C6386" w:rsidRDefault="004C6386" w:rsidP="004C638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86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земельного контроля администрацией Александровского муниципального округа Ставропольского края за 2022 год.</w:t>
      </w:r>
    </w:p>
    <w:p w:rsidR="004C6386" w:rsidRPr="008E0267" w:rsidRDefault="004C6386" w:rsidP="004C63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386">
        <w:rPr>
          <w:rFonts w:ascii="Times New Roman" w:hAnsi="Times New Roman" w:cs="Times New Roman"/>
          <w:sz w:val="28"/>
          <w:szCs w:val="28"/>
        </w:rPr>
        <w:t>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РФ от 05 апреля 2010 г. № 215 администрация Александровского муниципального округа представляет доклад об осуществлении муниципального земельного контроля, осуществляемого администрацией Александровского муниципального округа на территории Александровского муниципального округа Ставропольского края, и об эффективности такого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контроля за 2022 год.</w:t>
      </w:r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386">
        <w:rPr>
          <w:rFonts w:ascii="Times New Roman" w:hAnsi="Times New Roman" w:cs="Times New Roman"/>
          <w:color w:val="auto"/>
          <w:sz w:val="28"/>
          <w:szCs w:val="28"/>
        </w:rPr>
        <w:t>Отделом имущественных и земельных отношений администрации Александровского муниципального округа Ставропольского края осуществляется функция муниципального контроля – муниципальный земельный контроль.</w:t>
      </w:r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соблюдением юридическими лицами, индивидуальными предпринимателями, физическими лицами требований земельного законодательства</w:t>
      </w:r>
      <w:r w:rsidRPr="004C63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включает в себя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а)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б)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в) требований земельного законодательства об использовании земельных участков по целевому назначению;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lastRenderedPageBreak/>
        <w:t>г) требований земельного законодательства, связанных с обязательным использованием земельных участков, предназначенных для сельскохозяйственного производства и осуществления иной связанной с сельскохозяйственным производством деятельности, жилищного или иного строительства, в указанных целях;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3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>) требований земельного законодательства органами местного самоуправления при предоставлении земельных участков, находящихся в муниципальной собственности, или государственная собственность на которые не разграничена;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е) обязанностей по приведению земель в состояние, пригодное для использования по целевому назначению;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ж) требований о наличии и сохранности межевых знаков границ земельных участков;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63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C6386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и)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4C6386" w:rsidRPr="004C6386" w:rsidRDefault="004C6386" w:rsidP="004C638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386">
        <w:rPr>
          <w:rFonts w:ascii="Times New Roman" w:hAnsi="Times New Roman" w:cs="Times New Roman"/>
          <w:sz w:val="28"/>
          <w:szCs w:val="28"/>
        </w:rPr>
        <w:t>к)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инфраструктуры.</w:t>
      </w:r>
      <w:proofErr w:type="gramEnd"/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386">
        <w:rPr>
          <w:rFonts w:ascii="Times New Roman" w:hAnsi="Times New Roman" w:cs="Times New Roman"/>
          <w:color w:val="auto"/>
          <w:sz w:val="28"/>
          <w:szCs w:val="28"/>
        </w:rPr>
        <w:t>Основаниями для исполнения указанных полномочий являются следующие муниципальные правовые акты:</w:t>
      </w:r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386">
        <w:rPr>
          <w:rFonts w:ascii="Times New Roman" w:hAnsi="Times New Roman" w:cs="Times New Roman"/>
          <w:color w:val="auto"/>
          <w:sz w:val="28"/>
          <w:szCs w:val="28"/>
        </w:rPr>
        <w:t>- решение Совета депутатов Александровского муниципального округа Ставропольского края «Об утверждении Положения о муниципальном земельном контроле на территории Александровского муниципального округа Ставропольского края» № 305/158 от 26.08.2021г. (с изменениями и дополнениями).</w:t>
      </w:r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386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Объем финансовых средств, выделяемых на выполнение функций по муниципальному земельному контролю в отчетном периоде, производился из бюджета администрации Александровского муниципального района Ставропольского края складывался из затрат на бензин, услуги связи и интернета, а также заработной платы.</w:t>
      </w:r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Пунктом 10 Положения о муниципальном земельном контроле на территории Александровского муниципального округа Ставропольского края, утвержденного решением Совета депутатов Александровского муниципального округа Ставропольского края от 26.08.2021г. № 305/158 установлено, что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. 2 ст. 61 Федерального закона от 31 июля 2020г. N 248-ФЗ "О государственном контроле (надзоре) и муниципальном контроле в Российской Федерации" в случае, если положением о виде муниципального контроля в соответствии с </w:t>
      </w:r>
      <w:hyperlink r:id="rId4" w:anchor="/document/74449814/entry/2207" w:history="1">
        <w:r w:rsidRPr="004C638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7 статьи 22</w:t>
        </w:r>
      </w:hyperlink>
      <w:r w:rsidRPr="004C638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 Таким образом,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КНМ не проводятся.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Внеплановые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КНМ в запрашиваемый период не проводились.</w:t>
      </w:r>
    </w:p>
    <w:p w:rsidR="004C6386" w:rsidRPr="004C6386" w:rsidRDefault="004C6386" w:rsidP="004C638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Органом муниципального контроля в 2022г. было проведено 25 осмотров (обследований) 34 земельных участков и кадастровых кварталов. Обследованная площадь земельных участков составила 21 601 408 кв.м., в т.ч. 21 031 844 кв.м. земельные участки земель сельскохозяйственного назначения, 569 564 кв.м. земли населенных пунктов.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В ходе проведения осмотров на земельных участков земель сельскохозяйственного назначения выявлено несанкционированное размещение отходов производства и потребления на 4 земельных участках, за что предусмотрена административная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предусмотренная следующими статьями КоАП РФ: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Статья 8.2. Несоблюдение требований в области охраны окружающей среды при обращении с отходами производства и потребления.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Статья 8.6. Порча земель.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Материалы  осмотров направлены в органы государственного контроля (Департамент Федеральной службы по надзору в сфере природопользования </w:t>
      </w:r>
      <w:r w:rsidRPr="004C6386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4C6386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федеральному округу и Управление </w:t>
      </w:r>
      <w:proofErr w:type="spellStart"/>
      <w:r w:rsidRPr="004C638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по Ставропольскому краю и Карачаево-Черкесской Республике), прокуратуру Александровского района Ставропольского края для рассмотрения по существу и принятия решения в порядке компетенции. 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к административной ответственности привлечен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«Саблинское».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386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4C6386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решается вопрос о взыскании причиненного ущерба с виновных лиц.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Проведено 19 осмотров земельных участков земель населенных пунктов, в процессе осмотрено 25 земельных участков.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В результате проведенных осмотров выявлены нарушения земельного законодательства на 9 земельных участках, за что предусмотрена административная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предусмотренная следующими статьями КоАП РФ: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Статья 7.1. Самовольное занятие земельного участка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Статья 8.2. Несоблюдение требований в области охраны окружающей среды при обращении с отходами производства и потребления.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Статья 8.6. Порча земель.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Статья 9.5. Нарушение установленного порядка строительства, реконструкции, капитального ремонта объекта капитального строительства, ввода его в эксплуатацию.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386">
        <w:rPr>
          <w:rFonts w:ascii="Times New Roman" w:hAnsi="Times New Roman" w:cs="Times New Roman"/>
          <w:sz w:val="28"/>
          <w:szCs w:val="28"/>
        </w:rPr>
        <w:t xml:space="preserve">Материалы  осмотров направлены в органы государственного контроля (Управление федеральной службы государственной регистрации, кадастра и картографии  по Ставропольскому краю, Департамент Федеральной службы по надзору в сфере природопользования по </w:t>
      </w:r>
      <w:proofErr w:type="spellStart"/>
      <w:r w:rsidRPr="004C6386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федеральному округу и Управление </w:t>
      </w:r>
      <w:proofErr w:type="spellStart"/>
      <w:r w:rsidRPr="004C6386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по Ставропольскому краю и Карачаево-Черкесской Республике), прокуратуру Александровского района Ставропольского края для рассмотрения по существу и принятия решения в порядке компетенции. </w:t>
      </w:r>
      <w:proofErr w:type="gramEnd"/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к административной ответственности привлечен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«Колос».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386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4C6386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4C6386">
        <w:rPr>
          <w:rFonts w:ascii="Times New Roman" w:hAnsi="Times New Roman" w:cs="Times New Roman"/>
          <w:sz w:val="28"/>
          <w:szCs w:val="28"/>
        </w:rPr>
        <w:t xml:space="preserve"> решается вопрос о взыскании причиненного ущерба с виновных лиц.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Результаты мероприятий по контролю, юридическими лицами и индивидуальными предпринимателями, в суде не оспаривались.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lastRenderedPageBreak/>
        <w:t>Администрацией Александровского муниципального округа Ставропольского края в рамках осуществления муниципального земельного контроля проведены следующие профилактические мероприятия:</w:t>
      </w:r>
    </w:p>
    <w:tbl>
      <w:tblPr>
        <w:tblStyle w:val="a5"/>
        <w:tblW w:w="0" w:type="auto"/>
        <w:tblLook w:val="04A0"/>
      </w:tblPr>
      <w:tblGrid>
        <w:gridCol w:w="685"/>
        <w:gridCol w:w="5401"/>
        <w:gridCol w:w="3485"/>
      </w:tblGrid>
      <w:tr w:rsidR="004C6386" w:rsidRPr="004C6386" w:rsidTr="00F727A2">
        <w:tc>
          <w:tcPr>
            <w:tcW w:w="685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1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3485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проведенном профилактическом мероприятии</w:t>
            </w:r>
          </w:p>
        </w:tc>
      </w:tr>
      <w:tr w:rsidR="004C6386" w:rsidRPr="004C6386" w:rsidTr="00F727A2">
        <w:tc>
          <w:tcPr>
            <w:tcW w:w="685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1" w:type="dxa"/>
          </w:tcPr>
          <w:p w:rsidR="004C6386" w:rsidRPr="004C6386" w:rsidRDefault="004C6386" w:rsidP="004C6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485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6386" w:rsidRPr="004C6386" w:rsidTr="00F727A2">
        <w:tc>
          <w:tcPr>
            <w:tcW w:w="685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1" w:type="dxa"/>
          </w:tcPr>
          <w:p w:rsidR="004C6386" w:rsidRPr="004C6386" w:rsidRDefault="004C6386" w:rsidP="004C6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485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386" w:rsidRPr="004C6386" w:rsidTr="00F727A2">
        <w:tc>
          <w:tcPr>
            <w:tcW w:w="685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1" w:type="dxa"/>
          </w:tcPr>
          <w:p w:rsidR="004C6386" w:rsidRPr="004C6386" w:rsidRDefault="004C6386" w:rsidP="004C6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85" w:type="dxa"/>
          </w:tcPr>
          <w:p w:rsidR="004C6386" w:rsidRPr="004C6386" w:rsidRDefault="004C6386" w:rsidP="004C63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3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4C6386" w:rsidRPr="004C6386" w:rsidRDefault="004C6386" w:rsidP="004C6386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Анализ и оценка эффективности государственного контроля (надзора), муниципального контроля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В связи с тем что, плановые проверки в 2022 году органом муниципального контроля не проводились, основным инструментом осуществление земельного контроля в отчетном периоде можно считать проведение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по контролю при проведении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не требуется взаимодействия органа муниципального контроля с юридическими лицами и предпринимателями. Проведение осмотров, обследований земельных участков показало свою состоятельность и результативность.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 контроля (надзора), муниципального контроля.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Нормативно-правовая база позволяет осуществлять муниципальный земельный контроль на территории Александровского муниципального округа. Но организацию по проведению муниципального контроля необходимо совершенствовать, поэтому необходимо постоянно повышать знания назначенных муниципальных инспекторов.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C6386">
        <w:rPr>
          <w:rFonts w:ascii="Times New Roman" w:hAnsi="Times New Roman" w:cs="Times New Roman"/>
          <w:sz w:val="28"/>
          <w:szCs w:val="28"/>
        </w:rPr>
        <w:t>повышения эффективности проведения мероприятий проведения</w:t>
      </w:r>
      <w:proofErr w:type="gramEnd"/>
      <w:r w:rsidRPr="004C6386">
        <w:rPr>
          <w:rFonts w:ascii="Times New Roman" w:hAnsi="Times New Roman" w:cs="Times New Roman"/>
          <w:sz w:val="28"/>
          <w:szCs w:val="28"/>
        </w:rPr>
        <w:t xml:space="preserve"> по муниципальному контролю целесообразно: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организовать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 xml:space="preserve">организовывать проведение профилактической работы с населением по предотвращению нарушений законодательства путем привлечения средств </w:t>
      </w:r>
      <w:r w:rsidRPr="004C6386">
        <w:rPr>
          <w:rFonts w:ascii="Times New Roman" w:hAnsi="Times New Roman" w:cs="Times New Roman"/>
          <w:sz w:val="28"/>
          <w:szCs w:val="28"/>
        </w:rPr>
        <w:lastRenderedPageBreak/>
        <w:t>массовой информации к освещению актуальных вопросов муниципального контроля, разъяснения положений законодательства;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Основными задачами в вопросах осуществления муниципального контроля на территории Александровского муниципального округа необходимо считать: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4C6386" w:rsidRPr="004C6386" w:rsidRDefault="004C6386" w:rsidP="004C6386">
      <w:pPr>
        <w:pStyle w:val="a3"/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86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контроля.</w:t>
      </w:r>
    </w:p>
    <w:p w:rsidR="0031069B" w:rsidRPr="004C6386" w:rsidRDefault="0031069B" w:rsidP="004C638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31069B" w:rsidRPr="004C6386" w:rsidSect="0031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386"/>
    <w:rsid w:val="0031069B"/>
    <w:rsid w:val="004C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C6386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C638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a4">
    <w:name w:val="Hyperlink"/>
    <w:uiPriority w:val="99"/>
    <w:unhideWhenUsed/>
    <w:rsid w:val="004C6386"/>
    <w:rPr>
      <w:color w:val="0000FF"/>
      <w:u w:val="single"/>
    </w:rPr>
  </w:style>
  <w:style w:type="table" w:styleId="a5">
    <w:name w:val="Table Grid"/>
    <w:basedOn w:val="a1"/>
    <w:uiPriority w:val="59"/>
    <w:rsid w:val="004C6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2023-07-24T13:53:00Z</dcterms:created>
  <dcterms:modified xsi:type="dcterms:W3CDTF">2023-07-24T13:56:00Z</dcterms:modified>
</cp:coreProperties>
</file>