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Times New Roman" w:hAnsi="Times New Roman"/>
        </w:rPr>
      </w:pPr>
      <w:r>
        <w:rPr>
          <w:rFonts w:cs="Times New Roman" w:ascii="Times New Roman" w:hAnsi="Times New Roman"/>
          <w:sz w:val="28"/>
          <w:szCs w:val="28"/>
        </w:rPr>
        <w:t>ПОВЕСТКА</w:t>
      </w:r>
    </w:p>
    <w:p>
      <w:pPr>
        <w:pStyle w:val="Normal"/>
        <w:jc w:val="center"/>
        <w:rPr>
          <w:rFonts w:ascii="Times New Roman" w:hAnsi="Times New Roman"/>
        </w:rPr>
      </w:pPr>
      <w:r>
        <w:rPr>
          <w:rFonts w:cs="Times New Roman" w:ascii="Times New Roman" w:hAnsi="Times New Roman"/>
          <w:sz w:val="28"/>
          <w:szCs w:val="28"/>
        </w:rPr>
        <w:t>очередного тридцатого заседания Совета депутатов Александровского муниципального округа Ставропольского края</w:t>
      </w:r>
    </w:p>
    <w:tbl>
      <w:tblPr>
        <w:tblW w:w="9750" w:type="dxa"/>
        <w:jc w:val="left"/>
        <w:tblInd w:w="-6" w:type="dxa"/>
        <w:tblLayout w:type="fixed"/>
        <w:tblCellMar>
          <w:top w:w="0" w:type="dxa"/>
          <w:left w:w="108" w:type="dxa"/>
          <w:bottom w:w="0" w:type="dxa"/>
          <w:right w:w="108" w:type="dxa"/>
        </w:tblCellMar>
      </w:tblPr>
      <w:tblGrid>
        <w:gridCol w:w="9750"/>
      </w:tblGrid>
      <w:tr>
        <w:trPr>
          <w:trHeight w:val="328" w:hRule="atLeast"/>
        </w:trPr>
        <w:tc>
          <w:tcPr>
            <w:tcW w:w="9750" w:type="dxa"/>
            <w:tcBorders/>
          </w:tcPr>
          <w:p>
            <w:pPr>
              <w:pStyle w:val="Normal"/>
              <w:widowControl w:val="false"/>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ind w:left="0" w:right="0" w:firstLine="709"/>
              <w:jc w:val="both"/>
              <w:rPr>
                <w:rFonts w:ascii="Times New Roman" w:hAnsi="Times New Roman" w:cs="Times New Roman"/>
                <w:sz w:val="28"/>
                <w:szCs w:val="28"/>
              </w:rPr>
            </w:pPr>
            <w:r>
              <w:rPr>
                <w:rFonts w:cs="Times New Roman" w:ascii="Times New Roman" w:hAnsi="Times New Roman"/>
                <w:sz w:val="28"/>
                <w:szCs w:val="28"/>
              </w:rPr>
              <w:t>1. О внесении изменения в Положение о порядке представления сведений о доходах, расходах, об имуществе и обязательствах имущественного характера отдельными категориями лиц, претендующих на замещение должностей и замещающих должности муниципальной службы в Совете депутатов Александровского муниципального округа Ставропольского края, осуществление полномочий по которым влечет за собой обязанность представлять указанные сведения, утвержденное решением Совета депутатов Александровского муниципального округа Ставропольского края                    от 28 октября 2023 года № 572/147.</w:t>
            </w:r>
          </w:p>
          <w:p>
            <w:pPr>
              <w:pStyle w:val="Normal"/>
              <w:widowControl w:val="false"/>
              <w:ind w:left="0" w:right="0" w:firstLine="709"/>
              <w:jc w:val="both"/>
              <w:rPr>
                <w:rFonts w:ascii="Times New Roman" w:hAnsi="Times New Roman" w:cs="Times New Roman"/>
                <w:sz w:val="28"/>
                <w:szCs w:val="28"/>
              </w:rPr>
            </w:pPr>
            <w:r>
              <w:rPr>
                <w:rFonts w:cs="Times New Roman" w:ascii="Times New Roman" w:hAnsi="Times New Roman"/>
                <w:sz w:val="28"/>
                <w:szCs w:val="28"/>
              </w:rPr>
              <w:t xml:space="preserve">2. </w:t>
            </w:r>
            <w:r>
              <w:rPr>
                <w:rFonts w:eastAsia="Calibri" w:cs="Times New Roman" w:ascii="Times New Roman" w:hAnsi="Times New Roman" w:eastAsiaTheme="minorHAnsi"/>
                <w:sz w:val="28"/>
                <w:szCs w:val="28"/>
                <w:lang w:eastAsia="en-US"/>
              </w:rPr>
              <w:t>О внесении изменений в решение Совета депутатов Александровского муниципального округа Ставропольского края от 21 апреля 2023 года                 № 680/59 «О признании утратившими силу некоторых решений представительных органов муниципальных образований Александровского района Ставропольского края»</w:t>
            </w:r>
            <w:r>
              <w:rPr>
                <w:rFonts w:eastAsia="Times New Roman" w:cs="Times New Roman" w:ascii="Times New Roman" w:hAnsi="Times New Roman"/>
                <w:sz w:val="28"/>
                <w:szCs w:val="28"/>
                <w:lang w:eastAsia="ru-RU"/>
              </w:rPr>
              <w:t>.</w:t>
            </w:r>
          </w:p>
          <w:p>
            <w:pPr>
              <w:pStyle w:val="Normal"/>
              <w:widowControl w:val="false"/>
              <w:ind w:left="0" w:right="0" w:firstLine="709"/>
              <w:jc w:val="both"/>
              <w:rPr>
                <w:rFonts w:ascii="Times New Roman" w:hAnsi="Times New Roman" w:cs="Times New Roman"/>
                <w:sz w:val="28"/>
                <w:szCs w:val="28"/>
              </w:rPr>
            </w:pPr>
            <w:r>
              <w:rPr>
                <w:rFonts w:cs="Times New Roman" w:ascii="Times New Roman" w:hAnsi="Times New Roman"/>
                <w:sz w:val="28"/>
                <w:szCs w:val="28"/>
              </w:rPr>
              <w:t xml:space="preserve">3. </w:t>
            </w:r>
            <w:r>
              <w:rPr>
                <w:rFonts w:eastAsia="Times New Roman" w:cs="Times New Roman" w:ascii="Times New Roman" w:hAnsi="Times New Roman"/>
                <w:sz w:val="28"/>
                <w:szCs w:val="28"/>
                <w:lang w:eastAsia="ru-RU"/>
              </w:rPr>
              <w:t>О протесте прокурора Александровского района на решение Совета депутатов Александровского муниципального округа Ставропольского края  от 17 декабря 2021 года № 399/252 «Об утверждении Положения о муниципальном контроле в сфере благоустройства территории Александровского муниципального округа Ставропольского края»</w:t>
            </w:r>
            <w:r>
              <w:rPr>
                <w:rFonts w:cs="Times New Roman" w:ascii="Times New Roman" w:hAnsi="Times New Roman"/>
                <w:sz w:val="28"/>
                <w:szCs w:val="28"/>
              </w:rPr>
              <w:t>.</w:t>
            </w:r>
          </w:p>
          <w:p>
            <w:pPr>
              <w:pStyle w:val="Normal"/>
              <w:widowControl w:val="false"/>
              <w:ind w:left="0" w:right="0" w:firstLine="709"/>
              <w:jc w:val="both"/>
              <w:rPr>
                <w:rFonts w:ascii="Times New Roman" w:hAnsi="Times New Roman" w:cs="Times New Roman"/>
                <w:sz w:val="28"/>
                <w:szCs w:val="28"/>
              </w:rPr>
            </w:pPr>
            <w:r>
              <w:rPr>
                <w:rFonts w:cs="Times New Roman" w:ascii="Times New Roman" w:hAnsi="Times New Roman"/>
                <w:sz w:val="28"/>
                <w:szCs w:val="28"/>
              </w:rPr>
              <w:t xml:space="preserve">4. </w:t>
            </w:r>
            <w:r>
              <w:rPr>
                <w:rFonts w:eastAsia="Times New Roman" w:cs="Times New Roman" w:ascii="Times New Roman" w:hAnsi="Times New Roman"/>
                <w:sz w:val="28"/>
                <w:szCs w:val="28"/>
                <w:lang w:eastAsia="ru-RU"/>
              </w:rPr>
              <w:t>О протесте прокурора Александровского района на решение Совета депутатов Александровского муниципального округа Ставропольского края  от 18 февраля 2022 года № 441/16 «Об утверждении Положения о муниципальном жилищном контроле на территории Александровского муниципального округа Ставропольского края».</w:t>
            </w:r>
          </w:p>
          <w:p>
            <w:pPr>
              <w:pStyle w:val="Normal"/>
              <w:widowControl w:val="false"/>
              <w:ind w:left="0" w:right="0"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5. О протесте прокурора Александровского района на решение Совета депутатов Александровского муниципального округа Ставропольского края  от 26 августа 2021 года № 305/158 «Об утверждении Положения о муниципальном земельном контроле на территории Александровского муниципального округа Ставропольского края».</w:t>
            </w:r>
          </w:p>
          <w:p>
            <w:pPr>
              <w:pStyle w:val="Normal"/>
              <w:widowControl w:val="false"/>
              <w:ind w:left="0" w:right="0"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6. О протесте прокурора Александровского района на решение Совета депутатов Александровского муниципального округа Ставропольского края  от 18 февраля 2022 года № 440/15 «Об утверждении Положения о муниципальном контроле в сфере дорожного хозяйства и транспорта на территории Александровского муниципального округа Ставропольского края».</w:t>
            </w:r>
          </w:p>
          <w:p>
            <w:pPr>
              <w:pStyle w:val="Normal"/>
              <w:widowControl w:val="false"/>
              <w:ind w:left="0" w:right="0" w:firstLine="709"/>
              <w:jc w:val="both"/>
              <w:rPr>
                <w:rFonts w:ascii="Times New Roman" w:hAnsi="Times New Roman" w:cs="Times New Roman"/>
                <w:sz w:val="28"/>
                <w:szCs w:val="28"/>
              </w:rPr>
            </w:pPr>
            <w:r>
              <w:rPr>
                <w:rFonts w:cs="Times New Roman" w:ascii="Times New Roman" w:hAnsi="Times New Roman"/>
                <w:sz w:val="28"/>
                <w:szCs w:val="28"/>
              </w:rPr>
              <w:t xml:space="preserve">7. </w:t>
            </w:r>
            <w:r>
              <w:rPr>
                <w:rFonts w:eastAsia="Arial" w:cs="Times New Roman" w:ascii="Times New Roman" w:hAnsi="Times New Roman"/>
                <w:b w:val="false"/>
                <w:kern w:val="2"/>
                <w:sz w:val="28"/>
                <w:szCs w:val="28"/>
                <w:lang w:eastAsia="ru-RU"/>
              </w:rPr>
              <w:t>О внесении изменений в решение Совета депутатов Александровского муниципального округа Ставропольского края от 27 ноября 2020 года № 49/49 «О земельном налоге на территории Александровского муниципального округа Ставропольского края»</w:t>
            </w:r>
            <w:r>
              <w:rPr>
                <w:rFonts w:cs="Times New Roman" w:ascii="Times New Roman" w:hAnsi="Times New Roman"/>
                <w:sz w:val="28"/>
                <w:szCs w:val="28"/>
              </w:rPr>
              <w:t>.</w:t>
            </w:r>
          </w:p>
          <w:p>
            <w:pPr>
              <w:pStyle w:val="Normal"/>
              <w:widowControl w:val="false"/>
              <w:ind w:left="0" w:right="0" w:firstLine="709"/>
              <w:jc w:val="both"/>
              <w:rPr>
                <w:rFonts w:ascii="Times New Roman" w:hAnsi="Times New Roman" w:cs="Times New Roman"/>
                <w:sz w:val="28"/>
                <w:szCs w:val="28"/>
              </w:rPr>
            </w:pPr>
            <w:r>
              <w:rPr>
                <w:rFonts w:cs="Times New Roman" w:ascii="Times New Roman" w:hAnsi="Times New Roman"/>
                <w:sz w:val="28"/>
                <w:szCs w:val="28"/>
              </w:rPr>
              <w:t>8. О внесении изменений в Положение об Управлении труда и социальной защиты населения администрации Александровского муниципального округа Ставропольского края, утвержденное решением Совета депутатов Александровского муниципального округа Ставропольского края от 11 декабря 2020 года № 91/91.</w:t>
            </w:r>
          </w:p>
          <w:p>
            <w:pPr>
              <w:pStyle w:val="Normal"/>
              <w:widowControl w:val="false"/>
              <w:ind w:left="0" w:right="0" w:firstLine="709"/>
              <w:jc w:val="both"/>
              <w:rPr>
                <w:rFonts w:ascii="Times New Roman" w:hAnsi="Times New Roman" w:cs="Times New Roman"/>
                <w:sz w:val="28"/>
                <w:szCs w:val="28"/>
              </w:rPr>
            </w:pPr>
            <w:r>
              <w:rPr>
                <w:rFonts w:cs="Times New Roman" w:ascii="Times New Roman" w:hAnsi="Times New Roman"/>
                <w:sz w:val="28"/>
                <w:szCs w:val="28"/>
              </w:rPr>
              <w:t>9. Об утверждении Правил содержания, выпаса и прогона сельскохозяйственных животных и птицы на территории Александровского муниципального округа Ставропольского края.</w:t>
            </w:r>
          </w:p>
          <w:p>
            <w:pPr>
              <w:pStyle w:val="Normal"/>
              <w:widowControl w:val="false"/>
              <w:ind w:left="0" w:right="0" w:firstLine="709"/>
              <w:jc w:val="both"/>
              <w:rPr>
                <w:rFonts w:ascii="Times New Roman" w:hAnsi="Times New Roman" w:cs="Times New Roman"/>
                <w:sz w:val="28"/>
                <w:szCs w:val="28"/>
              </w:rPr>
            </w:pPr>
            <w:r>
              <w:rPr>
                <w:rFonts w:cs="Times New Roman" w:ascii="Times New Roman" w:hAnsi="Times New Roman"/>
                <w:sz w:val="28"/>
                <w:szCs w:val="28"/>
              </w:rPr>
              <w:t>10. О внесении изменений в прогнозный план (программу) приватизации объектов муниципальной собственности Александровского муниципального округа Ставропольского края на 2023 год, утвержденный решением Совета депутатов Александровского муниципального округа Ставропольского края от 03 марта 2023г. № 656/35.</w:t>
            </w:r>
          </w:p>
          <w:p>
            <w:pPr>
              <w:pStyle w:val="Normal"/>
              <w:widowControl w:val="false"/>
              <w:spacing w:before="0" w:after="160"/>
              <w:ind w:left="0" w:right="0" w:firstLine="709"/>
              <w:jc w:val="both"/>
              <w:rPr>
                <w:rFonts w:ascii="Times New Roman" w:hAnsi="Times New Roman" w:cs="Times New Roman"/>
                <w:sz w:val="28"/>
                <w:szCs w:val="28"/>
              </w:rPr>
            </w:pPr>
            <w:r>
              <w:rPr>
                <w:rFonts w:eastAsia="Times New Roman" w:cs="Times New Roman" w:ascii="Times New Roman" w:hAnsi="Times New Roman"/>
                <w:color w:val="000000"/>
                <w:sz w:val="28"/>
                <w:szCs w:val="28"/>
                <w:lang w:eastAsia="ru-RU"/>
              </w:rPr>
              <w:t>11. О подтверждении решений, принятых в рабочем (опросном) порядке между заседаниями.</w:t>
            </w:r>
          </w:p>
        </w:tc>
      </w:tr>
    </w:tbl>
    <w:p>
      <w:pPr>
        <w:pStyle w:val="Normal"/>
        <w:spacing w:before="0" w:after="160"/>
        <w:jc w:val="center"/>
        <w:rPr>
          <w:rFonts w:ascii="Times New Roman" w:hAnsi="Times New Roman"/>
          <w:sz w:val="28"/>
          <w:szCs w:val="28"/>
        </w:rPr>
      </w:pPr>
      <w:r>
        <w:rPr/>
      </w:r>
    </w:p>
    <w:sectPr>
      <w:type w:val="nextPage"/>
      <w:pgSz w:w="11906" w:h="16838"/>
      <w:pgMar w:left="1701" w:right="455" w:gutter="0" w:header="0" w:top="1134" w:footer="0" w:bottom="1134"/>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01"/>
    <w:family w:val="roman"/>
    <w:pitch w:val="variable"/>
  </w:font>
  <w:font w:name="Calibri">
    <w:charset w:val="01"/>
    <w:family w:val="roman"/>
    <w:pitch w:val="variable"/>
  </w:font>
  <w:font w:name="DejaVu Sans">
    <w:charset w:val="01"/>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Style15"/>
    <w:qFormat/>
    <w:pPr>
      <w:keepNext w:val="true"/>
      <w:spacing w:before="240" w:after="120"/>
    </w:pPr>
    <w:rPr>
      <w:rFonts w:ascii="DejaVu Sans" w:hAnsi="DejaVu Sans" w:eastAsia="Droid Sans Fallback" w:cs="Droid Sans Devanagari"/>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Droid Sans Devanagari"/>
    </w:rPr>
  </w:style>
  <w:style w:type="paragraph" w:styleId="Style17">
    <w:name w:val="Caption"/>
    <w:basedOn w:val="Normal"/>
    <w:qFormat/>
    <w:pPr>
      <w:suppressLineNumbers/>
      <w:spacing w:before="120" w:after="120"/>
    </w:pPr>
    <w:rPr>
      <w:rFonts w:cs="Droid Sans Devanagari"/>
      <w:i/>
      <w:iCs/>
      <w:sz w:val="24"/>
      <w:szCs w:val="24"/>
    </w:rPr>
  </w:style>
  <w:style w:type="paragraph" w:styleId="Style18">
    <w:name w:val="Указатель"/>
    <w:basedOn w:val="Normal"/>
    <w:qFormat/>
    <w:pPr>
      <w:suppressLineNumbers/>
    </w:pPr>
    <w:rPr>
      <w:rFonts w:cs="Droid Sans Devanagari"/>
      <w:lang w:val="zxx" w:eastAsia="zxx" w:bidi="zxx"/>
    </w:rPr>
  </w:style>
  <w:style w:type="paragraph" w:styleId="Style19">
    <w:name w:val="Title"/>
    <w:basedOn w:val="Normal"/>
    <w:next w:val="Style15"/>
    <w:qFormat/>
    <w:pPr>
      <w:keepNext w:val="true"/>
      <w:spacing w:before="240" w:after="120"/>
    </w:pPr>
    <w:rPr>
      <w:rFonts w:ascii="DejaVu Sans" w:hAnsi="DejaVu Sans" w:eastAsia="Droid Sans Fallback" w:cs="Droid Sans Devanagari"/>
      <w:sz w:val="28"/>
      <w:szCs w:val="28"/>
    </w:rPr>
  </w:style>
  <w:style w:type="paragraph" w:styleId="Caption">
    <w:name w:val="caption"/>
    <w:basedOn w:val="Normal"/>
    <w:qFormat/>
    <w:pPr>
      <w:suppressLineNumbers/>
      <w:spacing w:before="120" w:after="120"/>
    </w:pPr>
    <w:rPr>
      <w:rFonts w:cs="Droid Sans Devanagari"/>
      <w:i/>
      <w:iCs/>
      <w:sz w:val="24"/>
      <w:szCs w:val="24"/>
    </w:rPr>
  </w:style>
  <w:style w:type="paragraph" w:styleId="Indexheading">
    <w:name w:val="index heading"/>
    <w:basedOn w:val="Normal"/>
    <w:qFormat/>
    <w:pPr>
      <w:suppressLineNumbers/>
    </w:pPr>
    <w:rPr>
      <w:rFonts w:cs="Droid Sans Devanagari"/>
    </w:rPr>
  </w:style>
  <w:style w:type="paragraph" w:styleId="ListParagraph">
    <w:name w:val="List Paragraph"/>
    <w:basedOn w:val="Normal"/>
    <w:uiPriority w:val="34"/>
    <w:qFormat/>
    <w:rsid w:val="0018155c"/>
    <w:pPr>
      <w:spacing w:before="0" w:after="160"/>
      <w:ind w:left="720" w:hanging="0"/>
      <w:contextualSpacing/>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623</TotalTime>
  <Application>LibreOffice/7.3.7.2$Linux_X86_64 LibreOffice_project/30$Build-2</Application>
  <AppVersion>15.0000</AppVersion>
  <Pages>2</Pages>
  <Words>391</Words>
  <Characters>2938</Characters>
  <CharactersWithSpaces>3355</CharactersWithSpaces>
  <Paragraphs>13</Paragraphs>
  <Company>diakov.net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2023-02-14T07:30:00Z</dcterms:created>
  <dc:creator>Татьяна А. Бербенец</dc:creator>
  <dc:description/>
  <dc:language>ru-RU</dc:language>
  <cp:lastModifiedBy/>
  <cp:lastPrinted>2023-10-17T14:08:21Z</cp:lastPrinted>
  <dcterms:modified xsi:type="dcterms:W3CDTF">2023-10-19T16:00:26Z</dcterms:modified>
  <cp:revision>27</cp:revision>
  <dc:subject/>
  <dc:title/>
</cp:coreProperties>
</file>

<file path=docProps/custom.xml><?xml version="1.0" encoding="utf-8"?>
<Properties xmlns="http://schemas.openxmlformats.org/officeDocument/2006/custom-properties" xmlns:vt="http://schemas.openxmlformats.org/officeDocument/2006/docPropsVTypes"/>
</file>