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center" w:pos="4677" w:leader="none"/>
          <w:tab w:val="left" w:pos="7920" w:leader="none"/>
        </w:tabs>
        <w:jc w:val="center"/>
        <w:rPr>
          <w:b/>
          <w:b/>
        </w:rPr>
      </w:pPr>
      <w:r>
        <w:rPr/>
      </w:r>
    </w:p>
    <w:p>
      <w:pPr>
        <w:pStyle w:val="Normal"/>
        <w:tabs>
          <w:tab w:val="clear" w:pos="708"/>
          <w:tab w:val="center" w:pos="4677" w:leader="none"/>
          <w:tab w:val="left" w:pos="7920" w:leader="none"/>
        </w:tabs>
        <w:jc w:val="center"/>
        <w:rPr/>
      </w:pPr>
      <w:r>
        <w:rPr>
          <w:b/>
        </w:rPr>
        <w:t>СОВЕТ ДЕПУТАТОВ</w:t>
      </w:r>
    </w:p>
    <w:p>
      <w:pPr>
        <w:pStyle w:val="Normal"/>
        <w:jc w:val="center"/>
        <w:rPr/>
      </w:pPr>
      <w:r>
        <w:rPr>
          <w:b/>
        </w:rPr>
        <w:t>АЛЕКСАНДРОВСКОГО МУНИЦИПАЛЬНОГО ОКРУГА</w:t>
      </w:r>
    </w:p>
    <w:p>
      <w:pPr>
        <w:pStyle w:val="Normal"/>
        <w:jc w:val="center"/>
        <w:rPr/>
      </w:pPr>
      <w:r>
        <w:rPr>
          <w:b/>
        </w:rPr>
        <w:t>СТАВРОПОЛЬСКОГО КРАЯ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/>
        <w:t>Р Е Ш Е Н И Е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29</w:t>
      </w:r>
      <w:r>
        <w:rPr/>
        <w:t xml:space="preserve"> сентября 2023 года                 с. Александровское                               № </w:t>
      </w:r>
      <w:r>
        <w:rPr/>
        <w:t>752/131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exact" w:line="240"/>
        <w:rPr/>
      </w:pPr>
      <w:r>
        <w:rPr/>
        <w:t>О плане работы Совета депутатов Александровского</w:t>
      </w:r>
    </w:p>
    <w:p>
      <w:pPr>
        <w:pStyle w:val="Normal"/>
        <w:spacing w:lineRule="exact" w:line="240"/>
        <w:rPr/>
      </w:pPr>
      <w:r>
        <w:rPr/>
        <w:t>муниципального округа Ставропольского края</w:t>
      </w:r>
    </w:p>
    <w:p>
      <w:pPr>
        <w:pStyle w:val="Normal"/>
        <w:spacing w:lineRule="exact" w:line="240"/>
        <w:rPr/>
      </w:pPr>
      <w:r>
        <w:rPr/>
        <w:t>на четвертый квартал 2023 года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0" w:right="0" w:firstLine="720"/>
        <w:jc w:val="both"/>
        <w:rPr/>
      </w:pPr>
      <w:r>
        <w:rPr/>
        <w:t xml:space="preserve">Рассмотрев предложения депутатов Совета депутатов Александровского муниципального округа Ставропольского края первого созыва, администрации Александровского муниципального округа Ставропольского края Совет депутатов Александровского муниципального округа Ставропольского края </w:t>
      </w:r>
    </w:p>
    <w:p>
      <w:pPr>
        <w:pStyle w:val="Normal"/>
        <w:ind w:left="0" w:right="0" w:firstLine="720"/>
        <w:jc w:val="both"/>
        <w:rPr/>
      </w:pPr>
      <w:r>
        <w:rPr/>
      </w:r>
    </w:p>
    <w:p>
      <w:pPr>
        <w:pStyle w:val="Normal"/>
        <w:ind w:left="0" w:right="0" w:firstLine="720"/>
        <w:jc w:val="both"/>
        <w:rPr/>
      </w:pPr>
      <w:r>
        <w:rPr/>
        <w:t>РЕШИЛ:</w:t>
      </w:r>
    </w:p>
    <w:p>
      <w:pPr>
        <w:pStyle w:val="Normal"/>
        <w:ind w:left="0" w:right="0" w:firstLine="840"/>
        <w:jc w:val="both"/>
        <w:rPr/>
      </w:pPr>
      <w:r>
        <w:rPr/>
      </w:r>
    </w:p>
    <w:p>
      <w:pPr>
        <w:pStyle w:val="Normal"/>
        <w:ind w:left="0" w:right="0" w:firstLine="720"/>
        <w:jc w:val="both"/>
        <w:rPr/>
      </w:pPr>
      <w:r>
        <w:rPr/>
        <w:t>1. Утвердить прилагаемый план работы Совета депутатов Александровского муниципального округа Ставропольского края на четвертый квартал 2023 года.</w:t>
      </w:r>
    </w:p>
    <w:p>
      <w:pPr>
        <w:pStyle w:val="Normal"/>
        <w:ind w:left="0" w:right="0" w:firstLine="709"/>
        <w:jc w:val="both"/>
        <w:rPr/>
      </w:pPr>
      <w:r>
        <w:rPr/>
        <w:t>2. Контроль за исполнением настоящего решения оставляю за собой.</w:t>
      </w:r>
    </w:p>
    <w:p>
      <w:pPr>
        <w:pStyle w:val="Normal"/>
        <w:ind w:left="0" w:right="0" w:firstLine="709"/>
        <w:jc w:val="both"/>
        <w:rPr/>
      </w:pPr>
      <w:r>
        <w:rPr/>
        <w:t>3. Настоящее решение вступает в силу со дня его подписания.</w:t>
      </w:r>
    </w:p>
    <w:p>
      <w:pPr>
        <w:pStyle w:val="Normal"/>
        <w:ind w:left="0" w:right="0" w:firstLine="561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exact" w:line="240"/>
        <w:rPr/>
      </w:pPr>
      <w:r>
        <w:rPr/>
        <w:t>Председатель</w:t>
      </w:r>
    </w:p>
    <w:p>
      <w:pPr>
        <w:pStyle w:val="Normal"/>
        <w:spacing w:lineRule="exact" w:line="240"/>
        <w:rPr/>
      </w:pPr>
      <w:r>
        <w:rPr/>
        <w:t>Совета депутатов</w:t>
      </w:r>
    </w:p>
    <w:p>
      <w:pPr>
        <w:pStyle w:val="Normal"/>
        <w:spacing w:lineRule="exact" w:line="240"/>
        <w:rPr/>
      </w:pPr>
      <w:r>
        <w:rPr/>
        <w:t xml:space="preserve">Александровского </w:t>
      </w:r>
    </w:p>
    <w:p>
      <w:pPr>
        <w:pStyle w:val="Normal"/>
        <w:spacing w:lineRule="exact" w:line="240"/>
        <w:rPr/>
      </w:pPr>
      <w:r>
        <w:rPr/>
        <w:t>муниципального округа</w:t>
      </w:r>
    </w:p>
    <w:p>
      <w:pPr>
        <w:pStyle w:val="Normal"/>
        <w:spacing w:lineRule="exact" w:line="240"/>
        <w:rPr/>
      </w:pPr>
      <w:r>
        <w:rPr/>
        <w:t>Ставропольского края                                                                               О.Н. Босова</w:t>
      </w:r>
    </w:p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240"/>
        <w:rPr/>
      </w:pPr>
      <w:r>
        <w:rPr/>
      </w:r>
    </w:p>
    <w:tbl>
      <w:tblPr>
        <w:tblStyle w:val="Style_1"/>
        <w:tblW w:w="9645" w:type="dxa"/>
        <w:jc w:val="left"/>
        <w:tblInd w:w="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0"/>
        <w:gridCol w:w="4515"/>
      </w:tblGrid>
      <w:tr>
        <w:trPr>
          <w:trHeight w:val="369" w:hRule="atLeast"/>
        </w:trPr>
        <w:tc>
          <w:tcPr>
            <w:tcW w:w="5130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4515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exact" w:line="240" w:before="0" w:after="12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exact" w:line="240" w:before="0" w:after="12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exact" w:line="240" w:before="0" w:after="12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УТВЕРЖДЕН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решением Совета депутатов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Александровского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муниципального округа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 xml:space="preserve">Ставропольского края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 xml:space="preserve">от </w:t>
            </w:r>
            <w:r>
              <w:rPr>
                <w:spacing w:val="0"/>
                <w:kern w:val="0"/>
                <w:szCs w:val="20"/>
              </w:rPr>
              <w:t>29 сентября</w:t>
            </w:r>
            <w:r>
              <w:rPr>
                <w:spacing w:val="0"/>
                <w:kern w:val="0"/>
                <w:szCs w:val="20"/>
              </w:rPr>
              <w:t xml:space="preserve"> 2023 г</w:t>
            </w:r>
            <w:r>
              <w:rPr>
                <w:spacing w:val="0"/>
                <w:kern w:val="0"/>
                <w:szCs w:val="20"/>
              </w:rPr>
              <w:t>ода</w:t>
            </w:r>
            <w:r>
              <w:rPr>
                <w:spacing w:val="0"/>
                <w:kern w:val="0"/>
                <w:szCs w:val="20"/>
              </w:rPr>
              <w:t xml:space="preserve"> № </w:t>
            </w:r>
            <w:r>
              <w:rPr>
                <w:spacing w:val="0"/>
                <w:kern w:val="0"/>
                <w:szCs w:val="20"/>
              </w:rPr>
              <w:t>752/131</w:t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lineRule="exact" w:line="240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b/>
        </w:rPr>
        <w:t>ПЛАН</w:t>
      </w:r>
    </w:p>
    <w:p>
      <w:pPr>
        <w:pStyle w:val="Normal"/>
        <w:spacing w:lineRule="exact" w:line="240"/>
        <w:jc w:val="center"/>
        <w:rPr/>
      </w:pPr>
      <w:r>
        <w:rPr/>
        <w:t>работы Совета депутатов Александровского муниципального</w:t>
      </w:r>
    </w:p>
    <w:p>
      <w:pPr>
        <w:pStyle w:val="Normal"/>
        <w:spacing w:lineRule="exact" w:line="240"/>
        <w:jc w:val="center"/>
        <w:rPr/>
      </w:pPr>
      <w:r>
        <w:rPr/>
        <w:t>округа Ставропольского края на четвертый квартал 2023 года</w:t>
      </w:r>
    </w:p>
    <w:p>
      <w:pPr>
        <w:pStyle w:val="Normal"/>
        <w:jc w:val="center"/>
        <w:rPr/>
      </w:pPr>
      <w:r>
        <w:rPr/>
      </w:r>
    </w:p>
    <w:tbl>
      <w:tblPr>
        <w:tblStyle w:val="Style_1"/>
        <w:tblW w:w="9659" w:type="dxa"/>
        <w:jc w:val="left"/>
        <w:tblInd w:w="-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735"/>
        <w:gridCol w:w="2355"/>
        <w:gridCol w:w="15"/>
        <w:gridCol w:w="2744"/>
      </w:tblGrid>
      <w:tr>
        <w:trPr>
          <w:trHeight w:val="654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/>
                <w:spacing w:val="0"/>
                <w:kern w:val="0"/>
                <w:szCs w:val="20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/>
                <w:spacing w:val="0"/>
                <w:kern w:val="0"/>
                <w:szCs w:val="20"/>
              </w:rPr>
              <w:t>п/п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/>
                <w:spacing w:val="0"/>
                <w:kern w:val="0"/>
                <w:szCs w:val="20"/>
              </w:rPr>
              <w:t>Наименование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/>
                <w:spacing w:val="0"/>
                <w:kern w:val="0"/>
                <w:szCs w:val="20"/>
              </w:rPr>
              <w:t>мероприятий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/>
                <w:spacing w:val="0"/>
                <w:kern w:val="0"/>
                <w:szCs w:val="20"/>
              </w:rPr>
              <w:t>Сроки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/>
                <w:spacing w:val="0"/>
                <w:kern w:val="0"/>
                <w:szCs w:val="20"/>
              </w:rPr>
              <w:t>проведения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/>
                <w:spacing w:val="0"/>
                <w:kern w:val="0"/>
                <w:szCs w:val="20"/>
              </w:rPr>
              <w:t>Ответственные</w:t>
            </w:r>
          </w:p>
        </w:tc>
      </w:tr>
      <w:tr>
        <w:trPr>
          <w:trHeight w:val="244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/>
                <w:spacing w:val="0"/>
                <w:kern w:val="0"/>
                <w:szCs w:val="20"/>
              </w:rPr>
              <w:t>1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/>
                <w:spacing w:val="0"/>
                <w:kern w:val="0"/>
                <w:szCs w:val="20"/>
              </w:rPr>
              <w:t>2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/>
                <w:spacing w:val="0"/>
                <w:kern w:val="0"/>
                <w:szCs w:val="20"/>
              </w:rPr>
              <w:t>3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/>
                <w:spacing w:val="0"/>
                <w:kern w:val="0"/>
                <w:szCs w:val="20"/>
              </w:rPr>
              <w:t>4</w:t>
            </w:r>
          </w:p>
        </w:tc>
      </w:tr>
      <w:tr>
        <w:trPr>
          <w:trHeight w:val="244" w:hRule="atLeast"/>
        </w:trPr>
        <w:tc>
          <w:tcPr>
            <w:tcW w:w="965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spacing w:val="0"/>
                <w:kern w:val="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/>
                <w:spacing w:val="0"/>
                <w:kern w:val="0"/>
                <w:szCs w:val="20"/>
              </w:rPr>
              <w:t>I.Организационные мероприятия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</w:tr>
      <w:tr>
        <w:trPr>
          <w:trHeight w:val="1091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1.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Заседание Совета депутатов Александровского муниципального округа Ставропольского края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 xml:space="preserve">27 октября 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2023 г.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 xml:space="preserve">15 декабря 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2023 г.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Босова О.Н.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</w:tr>
      <w:tr>
        <w:trPr>
          <w:trHeight w:val="1193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2.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Заседания постоянных комиссий Совета депутатов Александровского муниципального округа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В соответствии с планом проведения заседаний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 xml:space="preserve">комиссий 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Председатели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комиссий</w:t>
            </w:r>
          </w:p>
        </w:tc>
      </w:tr>
      <w:tr>
        <w:trPr>
          <w:trHeight w:val="153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3.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Организация работы депутатов Совета депутатов Александровского муниципального округа в избирательных округах (по месту жительства)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В соответствии с графиком приёма депутатами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 xml:space="preserve">Депутаты Совета депутатов 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Александровского муниципального округа</w:t>
            </w:r>
          </w:p>
        </w:tc>
      </w:tr>
      <w:tr>
        <w:trPr>
          <w:trHeight w:val="1384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4.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Организация приёма граждан по личным вопросам в Совете депутатов Александровского муниципального округа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Весь период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(пятница,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с 14.00 до 16.00)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  <w:vertAlign w:val="superscript"/>
              </w:rPr>
              <w:t xml:space="preserve"> 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Босова О.Н.,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Бербенец Т.А.,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Гончарова С.А.</w:t>
            </w:r>
          </w:p>
        </w:tc>
      </w:tr>
      <w:tr>
        <w:trPr>
          <w:trHeight w:val="1709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5.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 xml:space="preserve">Организация работы с письмами, жалобами, 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обращениями учреждений, предприятий, граждан, поступающими в Совет депутатов Александровского муниципального округа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Весь период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Босова О.Н.,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Бербенец Т.А.,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Гончарова С.А.</w:t>
            </w:r>
          </w:p>
        </w:tc>
      </w:tr>
      <w:tr>
        <w:trPr>
          <w:trHeight w:val="529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6.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 xml:space="preserve">Организация работы с запросами депутатов 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Весь период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Босова О.Н.,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Бербенец Т.А.</w:t>
            </w:r>
          </w:p>
        </w:tc>
      </w:tr>
      <w:tr>
        <w:trPr>
          <w:trHeight w:val="1294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7.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 xml:space="preserve">Осуществление контроля за исполнением решений, 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принятых Советом депутатов Александровского муниципального округа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Весь период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Босова О.Н.,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Бербенец Т.А.,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Гончарова С.А.</w:t>
            </w:r>
          </w:p>
        </w:tc>
      </w:tr>
      <w:tr>
        <w:trPr>
          <w:trHeight w:val="1245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8.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Подготовка вопросов для рассмотрения на заседаниях Совета депутатов Александровского муниципального округа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Весь период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Босова О.Н.,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депутаты Совета,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Бербенец Т.А.,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Гончарова С.А.</w:t>
            </w:r>
          </w:p>
        </w:tc>
      </w:tr>
      <w:tr>
        <w:trPr>
          <w:trHeight w:val="1551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9.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Оказание правовой, методической и информационно-справочной помощи депутатам Совета депутатов Александровского муниципального округа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Весь период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Бербенец Т.А.,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Гончарова С.А.</w:t>
            </w:r>
          </w:p>
        </w:tc>
      </w:tr>
      <w:tr>
        <w:trPr>
          <w:trHeight w:val="1122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10.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Информирование населения   о деятельности Совета депутатов Александровского муниципального округа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Весь период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Босова О.Н.,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Бербенец Т.А.,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Гончарова С.А., Зацепина Д.Н.</w:t>
            </w:r>
          </w:p>
        </w:tc>
      </w:tr>
      <w:tr>
        <w:trPr>
          <w:trHeight w:val="2808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11.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Информирование депутатов Совета депутатов Александровского муниципального округа о принятых нормативных правовых актах Российской Федерации, Ставропольского края и других документах в части, касающейся деятельности органов местного самоуправления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Весь период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Босова О.Н.,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Бербенец Т.А.,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Гончарова С.А., Зацепина Д.Н.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</w:tr>
      <w:tr>
        <w:trPr>
          <w:trHeight w:val="2127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12.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Участие в мероприятиях, проводимых Думой Ставропольского края, Правительством Ставропольского края и администрацией Александровского муниципального округа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Весь период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Босова О.Н.,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депутаты Совета</w:t>
            </w:r>
          </w:p>
        </w:tc>
      </w:tr>
      <w:tr>
        <w:trPr>
          <w:trHeight w:val="1274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13.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Организационно-техническое обеспечение деятельности Совета депутатов Александровского муниципального округа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Весь период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Бербенец Т.А.,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Зацепина Д.Н.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</w:tr>
      <w:tr>
        <w:trPr>
          <w:trHeight w:val="1266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14.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Организационно-техническое обеспечение деятельности депутатских комиссий Совета депутатов Александровского муниципального округа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Весь период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Бербенец Т.А.,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Гончарова С.А.,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Зацепина Д.Н.</w:t>
            </w:r>
          </w:p>
        </w:tc>
      </w:tr>
    </w:tbl>
    <w:p>
      <w:pPr>
        <w:pStyle w:val="Normal"/>
        <w:spacing w:lineRule="exact" w:line="240"/>
        <w:rPr>
          <w:b/>
          <w:b/>
        </w:rPr>
      </w:pPr>
      <w:r>
        <w:rPr>
          <w:b/>
        </w:rPr>
      </w:r>
    </w:p>
    <w:p>
      <w:pPr>
        <w:pStyle w:val="Normal"/>
        <w:spacing w:lineRule="exact" w:line="240"/>
        <w:rPr>
          <w:b/>
          <w:b/>
        </w:rPr>
      </w:pPr>
      <w:r>
        <w:rPr>
          <w:b/>
        </w:rPr>
      </w:r>
    </w:p>
    <w:p>
      <w:pPr>
        <w:pStyle w:val="Normal"/>
        <w:spacing w:lineRule="exact" w:line="240"/>
        <w:rPr>
          <w:b/>
          <w:b/>
        </w:rPr>
      </w:pPr>
      <w:r>
        <w:rPr>
          <w:b/>
        </w:rPr>
      </w:r>
    </w:p>
    <w:p>
      <w:pPr>
        <w:pStyle w:val="Normal"/>
        <w:spacing w:lineRule="exact" w:line="240"/>
        <w:rPr>
          <w:b/>
          <w:b/>
        </w:rPr>
      </w:pPr>
      <w:r>
        <w:rPr>
          <w:b/>
        </w:rPr>
      </w:r>
    </w:p>
    <w:p>
      <w:pPr>
        <w:pStyle w:val="Normal"/>
        <w:spacing w:lineRule="exact" w:line="240"/>
        <w:jc w:val="center"/>
        <w:rPr>
          <w:b/>
          <w:b/>
        </w:rPr>
      </w:pPr>
      <w:r>
        <w:rPr/>
      </w:r>
    </w:p>
    <w:p>
      <w:pPr>
        <w:pStyle w:val="Normal"/>
        <w:spacing w:lineRule="exact" w:line="240"/>
        <w:jc w:val="center"/>
        <w:rPr/>
      </w:pPr>
      <w:r>
        <w:rPr>
          <w:b/>
        </w:rPr>
        <w:t>II. Правотворческая деятельность</w:t>
      </w:r>
    </w:p>
    <w:p>
      <w:pPr>
        <w:pStyle w:val="Normal"/>
        <w:spacing w:lineRule="exact" w:line="24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exact" w:line="240"/>
        <w:ind w:left="0" w:right="0" w:firstLine="840"/>
        <w:jc w:val="both"/>
        <w:rPr/>
      </w:pPr>
      <w:r>
        <w:rPr/>
        <w:t>Подготовить и рассмотреть на заседании Совета депутатов Александровского муниципального округа следующие вопросы:</w:t>
      </w:r>
    </w:p>
    <w:p>
      <w:pPr>
        <w:pStyle w:val="Normal"/>
        <w:spacing w:lineRule="exact" w:line="240"/>
        <w:jc w:val="both"/>
        <w:rPr/>
      </w:pPr>
      <w:r>
        <w:rPr/>
      </w:r>
    </w:p>
    <w:tbl>
      <w:tblPr>
        <w:tblStyle w:val="Style_1"/>
        <w:tblW w:w="9645" w:type="dxa"/>
        <w:jc w:val="left"/>
        <w:tblInd w:w="-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4635"/>
        <w:gridCol w:w="2280"/>
        <w:gridCol w:w="2100"/>
      </w:tblGrid>
      <w:tr>
        <w:trPr>
          <w:trHeight w:val="328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/>
                <w:spacing w:val="0"/>
                <w:kern w:val="0"/>
                <w:szCs w:val="20"/>
              </w:rPr>
              <w:t xml:space="preserve">№ </w:t>
            </w:r>
            <w:r>
              <w:rPr>
                <w:b/>
                <w:spacing w:val="0"/>
                <w:kern w:val="0"/>
                <w:szCs w:val="20"/>
              </w:rPr>
              <w:t>п/п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/>
                <w:spacing w:val="0"/>
                <w:kern w:val="0"/>
                <w:szCs w:val="20"/>
              </w:rPr>
              <w:t>Вопросы для рассмотрения на заседании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/>
                <w:spacing w:val="0"/>
                <w:kern w:val="0"/>
                <w:szCs w:val="20"/>
              </w:rPr>
              <w:t>Ответственные за подготовку и предоставление проекта решения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/>
                <w:spacing w:val="0"/>
                <w:kern w:val="0"/>
                <w:szCs w:val="20"/>
              </w:rPr>
              <w:t>Дата дня заседания</w:t>
            </w:r>
          </w:p>
        </w:tc>
      </w:tr>
      <w:tr>
        <w:trPr>
          <w:trHeight w:val="2180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1.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020" w:leader="none"/>
              </w:tabs>
              <w:spacing w:lineRule="exact" w:line="238" w:before="0" w:after="0"/>
              <w:ind w:left="0" w:right="0" w:hanging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 w:val="28"/>
                <w:szCs w:val="20"/>
              </w:rPr>
              <w:t>О внесении изменений в решение  Совета депутатов Александровского   муниципального округа Ставропольского края от 21 апреля 2023 года № 680/59 «О признании утратившими силу некоторых решений представительных органов муниципальных образований Александровского района Ставропольского края»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20" w:leader="none"/>
              </w:tabs>
              <w:spacing w:lineRule="exact" w:line="238"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Босова О.Н.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27 октября 2023 года</w:t>
            </w:r>
          </w:p>
        </w:tc>
      </w:tr>
      <w:tr>
        <w:trPr>
          <w:trHeight w:val="2331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2.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020" w:leader="none"/>
              </w:tabs>
              <w:spacing w:lineRule="exact" w:line="238" w:before="0" w:after="0"/>
              <w:ind w:left="0" w:right="0" w:hanging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 w:val="28"/>
                <w:szCs w:val="20"/>
              </w:rPr>
              <w:t>О внесении изменений в решение Совета депутатов Александровского       муниципального округа Ставропольского края от 16 декабря 2022 года № 605/180 «О бюджете Александровского муниципального округа Ставропольского края на 2023 год и плановый период 2024 и 2025 годов»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20" w:leader="none"/>
              </w:tabs>
              <w:spacing w:lineRule="exact" w:line="238"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Мацагоров И.Е.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27 октября 2023 года</w:t>
            </w:r>
          </w:p>
        </w:tc>
      </w:tr>
      <w:tr>
        <w:trPr>
          <w:trHeight w:val="2505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 xml:space="preserve">3.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75" w:right="0" w:hanging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О внесении изменений в Положение об управлении труда и социальной защиты населения администрации Александровского муниципального округа Ставропольского края, утвержденное решением Совета депутатов Александровского муниципального округа Ставропольского края от                    11 декабря 2020 года № 91/91</w:t>
            </w:r>
          </w:p>
          <w:p>
            <w:pPr>
              <w:pStyle w:val="Normal"/>
              <w:widowControl w:val="false"/>
              <w:spacing w:lineRule="exact" w:line="240" w:before="0" w:after="0"/>
              <w:ind w:left="75" w:right="0" w:hanging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Груденталер Т.В.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27 октября 2023 года</w:t>
            </w:r>
          </w:p>
        </w:tc>
      </w:tr>
      <w:tr>
        <w:trPr>
          <w:trHeight w:val="1590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4.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75" w:right="0" w:hanging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Об утверждении правил содержания , выпаса и прогона сельскохозяйственных животных и птицы на территории  Александровского муниципального округа Ставропольского края</w:t>
            </w:r>
          </w:p>
          <w:p>
            <w:pPr>
              <w:pStyle w:val="Normal"/>
              <w:widowControl w:val="false"/>
              <w:spacing w:lineRule="exact" w:line="240" w:before="0" w:after="0"/>
              <w:ind w:left="75" w:right="0" w:hanging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Киричков А.Г.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27 октября 2023 года</w:t>
            </w:r>
          </w:p>
        </w:tc>
      </w:tr>
      <w:tr>
        <w:trPr>
          <w:trHeight w:val="84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5.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75" w:right="0" w:hanging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О внесении изменений в Устав  Александровского муниципального округа Ставропольского края</w:t>
            </w:r>
          </w:p>
          <w:p>
            <w:pPr>
              <w:pStyle w:val="Normal"/>
              <w:widowControl w:val="false"/>
              <w:spacing w:lineRule="exact" w:line="240" w:before="0" w:after="0"/>
              <w:ind w:left="75" w:right="0" w:hanging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Босова О.Н.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15 декабря 2023 года</w:t>
            </w:r>
          </w:p>
        </w:tc>
      </w:tr>
      <w:tr>
        <w:trPr>
          <w:trHeight w:val="108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6.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О плане работы Совета депутатов Александровского муниципального округа Ставропольского края на первый квартал 2024 года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Босова О.Н.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15 декабря 2023 года</w:t>
            </w:r>
          </w:p>
        </w:tc>
      </w:tr>
      <w:tr>
        <w:trPr>
          <w:trHeight w:val="1102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7</w:t>
            </w:r>
            <w:r>
              <w:rPr>
                <w:spacing w:val="0"/>
                <w:kern w:val="0"/>
                <w:szCs w:val="20"/>
              </w:rPr>
              <w:t>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О бюджете Александровского муниципального округа Ставропольского края на 2024 год и плановый период 2025 и 2026 годов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Мацагоров И.Е.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15 декабря 2023 года</w:t>
            </w:r>
          </w:p>
        </w:tc>
      </w:tr>
      <w:tr>
        <w:trPr>
          <w:trHeight w:val="883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8</w:t>
            </w:r>
            <w:r>
              <w:rPr>
                <w:spacing w:val="0"/>
                <w:kern w:val="0"/>
                <w:szCs w:val="20"/>
              </w:rPr>
              <w:t>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О подтверждении решений, принятых в рабочем (опросном) порядке между заседаниями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Босова О.Н.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27 октября,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15 декабря 2023 года</w:t>
            </w:r>
          </w:p>
        </w:tc>
      </w:tr>
      <w:tr>
        <w:trPr>
          <w:trHeight w:val="191" w:hRule="atLeast"/>
        </w:trPr>
        <w:tc>
          <w:tcPr>
            <w:tcW w:w="9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b/>
                <w:spacing w:val="0"/>
                <w:kern w:val="0"/>
                <w:szCs w:val="20"/>
              </w:rPr>
              <w:t>III. Взаимодействие с администрацией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  <w:spacing w:val="0"/>
                <w:kern w:val="0"/>
                <w:szCs w:val="20"/>
              </w:rPr>
            </w:r>
          </w:p>
        </w:tc>
      </w:tr>
      <w:tr>
        <w:trPr>
          <w:trHeight w:val="1252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1.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Участие в проведении администрацией муниципального округа учебы должностных лиц и муниципальных служащих (по смежным вопросам)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Бербенец Т.А.,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Гончарова С.А.,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Зацепина Д.Н.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 xml:space="preserve">согласно плану 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админи-страции</w:t>
            </w:r>
          </w:p>
        </w:tc>
      </w:tr>
      <w:tr>
        <w:trPr>
          <w:trHeight w:val="1082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2.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Участие в мероприятиях, проводимых администрацией муниципального округа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both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Босова О.Н.,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Cs w:val="20"/>
              </w:rPr>
            </w:pPr>
            <w:r>
              <w:rPr>
                <w:spacing w:val="0"/>
                <w:kern w:val="0"/>
                <w:szCs w:val="20"/>
              </w:rPr>
              <w:t>депутаты Совета депутатов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 xml:space="preserve">в соответствии 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с датами их проведения</w:t>
            </w:r>
          </w:p>
        </w:tc>
      </w:tr>
    </w:tbl>
    <w:p>
      <w:pPr>
        <w:pStyle w:val="Normal"/>
        <w:jc w:val="center"/>
        <w:rPr/>
      </w:pPr>
      <w:r>
        <w:rPr/>
        <w:t>_______________________________</w:t>
      </w:r>
    </w:p>
    <w:sectPr>
      <w:type w:val="nextPage"/>
      <w:pgSz w:w="11906" w:h="16838"/>
      <w:pgMar w:left="1701" w:right="567" w:gutter="0" w:header="0" w:top="850" w:footer="0" w:bottom="85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Sylfaen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pStyle w:val="3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Droid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0"/>
    </w:pPr>
    <w:rPr>
      <w:rFonts w:ascii="XO Thames" w:hAnsi="XO Thames" w:eastAsia="Tahoma" w:cs="Droid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Tahoma" w:cs="Droid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basedOn w:val="Normal"/>
    <w:next w:val="Style17"/>
    <w:uiPriority w:val="9"/>
    <w:qFormat/>
    <w:pPr>
      <w:numPr>
        <w:ilvl w:val="2"/>
        <w:numId w:val="1"/>
      </w:numPr>
      <w:spacing w:before="280" w:after="280"/>
      <w:outlineLvl w:val="2"/>
    </w:pPr>
    <w:rPr>
      <w:b/>
      <w:sz w:val="27"/>
    </w:rPr>
  </w:style>
  <w:style w:type="paragraph" w:styleId="4">
    <w:name w:val="Heading 4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Tahoma" w:cs="Droid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Tahoma" w:cs="Droid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Style9">
    <w:name w:val="Содержимое таблицы"/>
    <w:link w:val="Style21"/>
    <w:qFormat/>
    <w:rPr/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sTitle">
    <w:name w:val="ConsTitle"/>
    <w:link w:val="ConsTitle1"/>
    <w:qFormat/>
    <w:rPr>
      <w:rFonts w:ascii="Arial" w:hAnsi="Arial"/>
      <w:b/>
      <w:color w:val="000000"/>
      <w:sz w:val="14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Heading3">
    <w:name w:val="Heading 3"/>
    <w:qFormat/>
    <w:rPr>
      <w:b/>
      <w:sz w:val="27"/>
    </w:rPr>
  </w:style>
  <w:style w:type="character" w:styleId="Style10">
    <w:name w:val="Текст выноски"/>
    <w:link w:val="Style22"/>
    <w:qFormat/>
    <w:rPr>
      <w:rFonts w:ascii="Tahoma" w:hAnsi="Tahoma"/>
      <w:sz w:val="16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31">
    <w:name w:val="Заголовок 3 Знак"/>
    <w:link w:val="33"/>
    <w:qFormat/>
    <w:rPr>
      <w:b/>
      <w:sz w:val="27"/>
    </w:rPr>
  </w:style>
  <w:style w:type="character" w:styleId="Textbody">
    <w:name w:val="Text body"/>
    <w:qFormat/>
    <w:rPr/>
  </w:style>
  <w:style w:type="character" w:styleId="Style11">
    <w:name w:val="Указатель"/>
    <w:link w:val="Style20"/>
    <w:qFormat/>
    <w:rPr/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Style12">
    <w:name w:val="Заголовок таблицы"/>
    <w:basedOn w:val="Style9"/>
    <w:link w:val="Style23"/>
    <w:qFormat/>
    <w:rPr>
      <w:b/>
    </w:rPr>
  </w:style>
  <w:style w:type="character" w:styleId="Style13">
    <w:name w:val="Интернет-ссылка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FontStyle17">
    <w:name w:val="Font Style17"/>
    <w:link w:val="FontStyle171"/>
    <w:qFormat/>
    <w:rPr>
      <w:rFonts w:ascii="Sylfaen" w:hAnsi="Sylfaen"/>
      <w:sz w:val="26"/>
    </w:rPr>
  </w:style>
  <w:style w:type="character" w:styleId="Style14">
    <w:name w:val="Основной шрифт абзаца"/>
    <w:link w:val="Style25"/>
    <w:qFormat/>
    <w:rPr/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Style15">
    <w:name w:val="Заголовок"/>
    <w:link w:val="Style16"/>
    <w:qFormat/>
    <w:rPr>
      <w:rFonts w:ascii="Arial" w:hAnsi="Arial"/>
      <w:sz w:val="28"/>
    </w:rPr>
  </w:style>
  <w:style w:type="character" w:styleId="21">
    <w:name w:val="Основной текст 2"/>
    <w:link w:val="23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List">
    <w:name w:val="List"/>
    <w:basedOn w:val="Textbody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ConsNonformat">
    <w:name w:val="ConsNonformat"/>
    <w:link w:val="ConsNonformat1"/>
    <w:qFormat/>
    <w:rPr>
      <w:rFonts w:ascii="Courier New" w:hAnsi="Courier New"/>
      <w:color w:val="000000"/>
      <w:sz w:val="16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Caption">
    <w:name w:val="caption"/>
    <w:link w:val="Caption1"/>
    <w:qFormat/>
    <w:rPr>
      <w:i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paragraph" w:styleId="Style16">
    <w:name w:val="Заголовок"/>
    <w:basedOn w:val="Normal"/>
    <w:next w:val="Style17"/>
    <w:link w:val="Style15"/>
    <w:qFormat/>
    <w:pPr>
      <w:keepNext w:val="true"/>
      <w:spacing w:before="240" w:after="120"/>
    </w:pPr>
    <w:rPr>
      <w:rFonts w:ascii="Arial" w:hAnsi="Arial"/>
      <w:sz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link w:val="Style11"/>
    <w:qFormat/>
    <w:pPr/>
    <w:rPr/>
  </w:style>
  <w:style w:type="paragraph" w:styleId="Style21">
    <w:name w:val="Содержимое таблицы"/>
    <w:basedOn w:val="Normal"/>
    <w:link w:val="Style9"/>
    <w:qFormat/>
    <w:pPr>
      <w:widowControl w:val="false"/>
    </w:pPr>
    <w:rPr/>
  </w:style>
  <w:style w:type="paragraph" w:styleId="22">
    <w:name w:val="TOC 2"/>
    <w:next w:val="Normal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sTitle1">
    <w:name w:val="ConsTitle"/>
    <w:link w:val="ConsTitle"/>
    <w:qFormat/>
    <w:pPr>
      <w:widowControl w:val="false"/>
      <w:bidi w:val="0"/>
      <w:spacing w:lineRule="auto" w:line="240" w:before="0" w:after="0"/>
      <w:ind w:left="0" w:right="19772" w:hanging="0"/>
      <w:jc w:val="left"/>
    </w:pPr>
    <w:rPr>
      <w:rFonts w:ascii="Arial" w:hAnsi="Arial" w:eastAsia="Tahoma" w:cs="Droid Sans Devanagari"/>
      <w:b/>
      <w:color w:val="000000"/>
      <w:spacing w:val="0"/>
      <w:kern w:val="0"/>
      <w:sz w:val="14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2">
    <w:name w:val="Текст выноски"/>
    <w:basedOn w:val="Normal"/>
    <w:link w:val="Style10"/>
    <w:qFormat/>
    <w:pPr/>
    <w:rPr>
      <w:rFonts w:ascii="Tahoma" w:hAnsi="Tahoma"/>
      <w:sz w:val="16"/>
    </w:rPr>
  </w:style>
  <w:style w:type="paragraph" w:styleId="32">
    <w:name w:val="TOC 3"/>
    <w:next w:val="Normal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3">
    <w:name w:val="Заголовок 3 Знак"/>
    <w:link w:val="3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Droid Sans Devanagari"/>
      <w:b/>
      <w:color w:val="000000"/>
      <w:spacing w:val="0"/>
      <w:kern w:val="0"/>
      <w:sz w:val="27"/>
      <w:szCs w:val="20"/>
      <w:lang w:val="ru-RU" w:eastAsia="zh-CN" w:bidi="hi-IN"/>
    </w:rPr>
  </w:style>
  <w:style w:type="paragraph" w:styleId="Style23">
    <w:name w:val="Заголовок таблицы"/>
    <w:basedOn w:val="Style21"/>
    <w:link w:val="Style12"/>
    <w:qFormat/>
    <w:pPr>
      <w:jc w:val="center"/>
    </w:pPr>
    <w:rPr>
      <w:b/>
    </w:rPr>
  </w:style>
  <w:style w:type="paragraph" w:styleId="Internetlink">
    <w:name w:val="Hyperlink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Droid Sans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Droid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24">
    <w:name w:val="Колонтитул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171">
    <w:name w:val="Font Style17"/>
    <w:link w:val="FontStyle1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Sylfaen" w:hAnsi="Sylfaen" w:eastAsia="Tahoma" w:cs="Droid Sans Devanagari"/>
      <w:color w:val="000000"/>
      <w:spacing w:val="0"/>
      <w:kern w:val="0"/>
      <w:sz w:val="26"/>
      <w:szCs w:val="20"/>
      <w:lang w:val="ru-RU" w:eastAsia="zh-CN" w:bidi="hi-IN"/>
    </w:rPr>
  </w:style>
  <w:style w:type="paragraph" w:styleId="Style25">
    <w:name w:val="Основной шрифт абзаца"/>
    <w:link w:val="Style1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3">
    <w:name w:val="Основной текст 2"/>
    <w:basedOn w:val="Normal"/>
    <w:link w:val="21"/>
    <w:qFormat/>
    <w:pPr>
      <w:spacing w:lineRule="auto" w:line="312"/>
      <w:jc w:val="both"/>
    </w:pPr>
    <w:rPr/>
  </w:style>
  <w:style w:type="paragraph" w:styleId="8">
    <w:name w:val="TOC 8"/>
    <w:next w:val="Normal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sNonformat1">
    <w:name w:val="ConsNonformat"/>
    <w:link w:val="ConsNonformat"/>
    <w:qFormat/>
    <w:pPr>
      <w:widowControl w:val="false"/>
      <w:bidi w:val="0"/>
      <w:spacing w:lineRule="auto" w:line="240" w:before="0" w:after="0"/>
      <w:ind w:left="0" w:right="19772" w:hanging="0"/>
      <w:jc w:val="left"/>
    </w:pPr>
    <w:rPr>
      <w:rFonts w:ascii="Courier New" w:hAnsi="Courier New" w:eastAsia="Tahoma" w:cs="Droid Sans Devanagari"/>
      <w:color w:val="000000"/>
      <w:spacing w:val="0"/>
      <w:kern w:val="0"/>
      <w:sz w:val="16"/>
      <w:szCs w:val="20"/>
      <w:lang w:val="ru-RU" w:eastAsia="zh-CN" w:bidi="hi-IN"/>
    </w:rPr>
  </w:style>
  <w:style w:type="paragraph" w:styleId="Style26">
    <w:name w:val="Subtitle"/>
    <w:next w:val="Normal"/>
    <w:uiPriority w:val="11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Droid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aption1">
    <w:name w:val="caption"/>
    <w:basedOn w:val="Normal"/>
    <w:link w:val="Caption"/>
    <w:qFormat/>
    <w:pPr>
      <w:spacing w:before="120" w:after="120"/>
    </w:pPr>
    <w:rPr>
      <w:i/>
      <w:sz w:val="24"/>
    </w:rPr>
  </w:style>
  <w:style w:type="paragraph" w:styleId="Style27">
    <w:name w:val="Title"/>
    <w:next w:val="Normal"/>
    <w:uiPriority w:val="10"/>
    <w:qFormat/>
    <w:pPr>
      <w:widowControl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Tahoma" w:cs="Droid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table" w:default="1" w:styleId="Style_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LibreOffice/7.3.7.2$Linux_X86_64 LibreOffice_project/30$Build-2</Application>
  <AppVersion>15.0000</AppVersion>
  <Pages>5</Pages>
  <Words>766</Words>
  <Characters>5523</Characters>
  <CharactersWithSpaces>6281</CharactersWithSpaces>
  <Paragraphs>179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2023-10-03T15:53:48Z</dcterms:modified>
  <cp:revision>1</cp:revision>
  <dc:subject/>
  <dc:title/>
</cp:coreProperties>
</file>