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BB" w:rsidRPr="00570878" w:rsidRDefault="006420BB" w:rsidP="00570878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7087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55AAD" w:rsidRPr="00570878">
        <w:rPr>
          <w:rFonts w:ascii="Times New Roman" w:hAnsi="Times New Roman" w:cs="Times New Roman"/>
          <w:sz w:val="24"/>
          <w:szCs w:val="24"/>
        </w:rPr>
        <w:t>13</w:t>
      </w:r>
    </w:p>
    <w:p w:rsidR="006420BB" w:rsidRPr="00570878" w:rsidRDefault="006420BB" w:rsidP="0057087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caps/>
          <w:sz w:val="24"/>
          <w:szCs w:val="24"/>
        </w:rPr>
        <w:t>Сведения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подпрограмм, мероприятий и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0878">
        <w:rPr>
          <w:rFonts w:ascii="Times New Roman" w:hAnsi="Times New Roman" w:cs="Times New Roman"/>
          <w:sz w:val="24"/>
          <w:szCs w:val="24"/>
        </w:rPr>
        <w:t>контрольных событий Программы</w:t>
      </w:r>
    </w:p>
    <w:p w:rsidR="006420BB" w:rsidRPr="00570878" w:rsidRDefault="006420BB" w:rsidP="0057087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20" w:type="dxa"/>
        <w:tblInd w:w="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269"/>
        <w:gridCol w:w="1417"/>
        <w:gridCol w:w="3969"/>
        <w:gridCol w:w="4717"/>
        <w:gridCol w:w="9"/>
      </w:tblGrid>
      <w:tr w:rsidR="006420BB" w:rsidRPr="00570878" w:rsidTr="007032D1">
        <w:trPr>
          <w:gridAfter w:val="1"/>
          <w:wAfter w:w="9" w:type="dxa"/>
          <w:cantSplit/>
          <w:trHeight w:val="110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</w:p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0BB" w:rsidRPr="00570878" w:rsidTr="007032D1">
        <w:trPr>
          <w:gridAfter w:val="1"/>
          <w:wAfter w:w="9" w:type="dxa"/>
          <w:cantSplit/>
          <w:trHeight w:val="397"/>
        </w:trPr>
        <w:tc>
          <w:tcPr>
            <w:tcW w:w="5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0BB" w:rsidRPr="00570878" w:rsidRDefault="006420BB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20BB" w:rsidRPr="00570878" w:rsidTr="007032D1">
        <w:trPr>
          <w:cantSplit/>
          <w:trHeight w:val="7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570878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Программы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азвитие и совершенствование имущественных и земельных отношений в </w:t>
            </w:r>
            <w:r w:rsidR="00FD12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Александровском муниципальном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округе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20BB" w:rsidRPr="00570878" w:rsidTr="007032D1">
        <w:trPr>
          <w:cantSplit/>
          <w:trHeight w:val="22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570878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74D9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  <w:r w:rsidR="00A74D9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«Управление муниципальной собственностью Александровского муниципального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в области имущественных и земельных отношений»</w:t>
            </w:r>
          </w:p>
        </w:tc>
      </w:tr>
      <w:tr w:rsidR="006420BB" w:rsidRPr="00570878" w:rsidTr="007032D1">
        <w:trPr>
          <w:cantSplit/>
          <w:trHeight w:val="39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BB" w:rsidRPr="00570878" w:rsidRDefault="00CC2A94" w:rsidP="0057087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C029D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подпрограммы</w:t>
            </w:r>
            <w:r w:rsidR="00006F7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6420BB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2AD" w:rsidRPr="00570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6F74" w:rsidRPr="00570878">
              <w:rPr>
                <w:rFonts w:ascii="Times New Roman" w:hAnsi="Times New Roman" w:cs="Times New Roman"/>
                <w:sz w:val="24"/>
                <w:szCs w:val="24"/>
              </w:rPr>
              <w:t>овышение доходной части бюджета от использования недвижимого имущества и эффективное управление, и распоряжение этим имуществом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45E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D2345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1.1.: «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</w:t>
            </w:r>
            <w:r w:rsidR="00D55AA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на объекты недвижимого имущества и эффективное управлени</w:t>
            </w:r>
            <w:r w:rsidR="006153E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распоряжение этим имуществом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7032D1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</w:t>
            </w:r>
            <w:r w:rsidR="00A23FC7" w:rsidRPr="00570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4F" w:rsidRPr="00570878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100-процентное поступление доходов от использования имущества, находящегося в муниципальной собственности Александровского муниципального 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края;</w:t>
            </w:r>
          </w:p>
          <w:p w:rsidR="00276F81" w:rsidRPr="00570878" w:rsidRDefault="0081544F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хозяйственный оборот объектов имущества, находящихся в муниципальной собственности Александровского муниципального </w:t>
            </w:r>
            <w:r w:rsidR="00D55AAD" w:rsidRPr="0057087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поступления неналоговых доходов от использования имущества, находящегося в муниципальной собственности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B267F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48525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проводится мониторинг поступления неналоговых доходов от использования имущества, находящегося в муниципальной собственности. В случае не поступления платежей в срок, указанный в договоре проводится претензионно 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исковая работа.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1508E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В бюджет </w:t>
            </w:r>
            <w:r w:rsidR="00FB7DDD" w:rsidRPr="0051508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от использования муниципального имущества поступило</w:t>
            </w:r>
            <w:r w:rsidR="00A23FC7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DDD" w:rsidRPr="0051508E">
              <w:rPr>
                <w:rFonts w:ascii="Times New Roman" w:hAnsi="Times New Roman" w:cs="Times New Roman"/>
                <w:sz w:val="24"/>
                <w:szCs w:val="24"/>
              </w:rPr>
              <w:t>450,60</w:t>
            </w:r>
            <w:r w:rsidR="00006F74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или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DDD" w:rsidRPr="0051508E">
              <w:rPr>
                <w:rFonts w:ascii="Times New Roman" w:hAnsi="Times New Roman" w:cs="Times New Roman"/>
                <w:sz w:val="24"/>
                <w:szCs w:val="24"/>
              </w:rPr>
              <w:t>132,54</w:t>
            </w:r>
            <w:r w:rsidR="00B859B8" w:rsidRPr="0051508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от доходов, запланированных к получению на 20</w:t>
            </w:r>
            <w:r w:rsidR="00B859B8" w:rsidRPr="00515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FB5" w:rsidRPr="00515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B859B8" w:rsidRPr="0051508E" w:rsidRDefault="00B859B8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D93" w:rsidRPr="0051508E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93" w:rsidRPr="00570878" w:rsidTr="007032D1">
        <w:trPr>
          <w:gridAfter w:val="1"/>
          <w:wAfter w:w="9" w:type="dxa"/>
          <w:cantSplit/>
          <w:trHeight w:val="167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регистрац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ией права муниципального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48525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52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 п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роводится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 права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собственности. В адрес балансодержателей направляются соответствующие письма.</w:t>
            </w:r>
          </w:p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1508E" w:rsidRDefault="00C27D93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>По состоянию на 01.01.20</w:t>
            </w:r>
            <w:r w:rsidR="00BD4FF2" w:rsidRPr="00515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5FB5" w:rsidRPr="00515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D55AAD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</w:t>
            </w:r>
            <w:r w:rsidR="00ED5F11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правопреемства право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Александровского муниципального </w:t>
            </w:r>
            <w:r w:rsidR="00D55AAD" w:rsidRPr="0051508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зарегистрировано на </w:t>
            </w:r>
            <w:r w:rsidR="002B08C8" w:rsidRPr="00515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5FB5" w:rsidRPr="00515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9B8" w:rsidRPr="0051508E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</w:t>
            </w:r>
            <w:r w:rsidR="00ED5F11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и 60 новых объектов, поставленных на государственный кадастровый учет в 2022 году.</w:t>
            </w:r>
          </w:p>
          <w:p w:rsidR="00B859B8" w:rsidRPr="0051508E" w:rsidRDefault="00B859B8" w:rsidP="005708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от балансодержателей заявления о включении в реестр муниципального имущества объектов, подлежащих учету. Поступление имущества из разных уровней собственности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B267F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</w:t>
            </w:r>
            <w:r w:rsidR="00C1434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526B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5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525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(заявительный характер)</w:t>
            </w:r>
          </w:p>
          <w:p w:rsidR="0081544F" w:rsidRPr="00570878" w:rsidRDefault="0081544F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9C567B" w:rsidP="00D0093A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</w:t>
            </w:r>
            <w:r w:rsidR="001526BD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5FB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поступило </w:t>
            </w:r>
            <w:r w:rsidR="00D0093A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заявлений о внесении изменений в реестр муниципального имущества Ставропольского края</w:t>
            </w:r>
            <w:r w:rsidR="001526BD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(включение имущества</w:t>
            </w:r>
            <w:r w:rsidR="00D0093A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B7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1508E" w:rsidRDefault="002B08C8" w:rsidP="000A1D2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В 202</w:t>
            </w:r>
            <w:r w:rsidR="009B5FB5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в Реестр по заявлениям внесено: </w:t>
            </w:r>
            <w:r w:rsidR="00D0093A" w:rsidRPr="0051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="00D0093A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движимого имущества стоимостью свыше 100 тыс. руб.; </w:t>
            </w:r>
            <w:r w:rsidR="000A1D2B" w:rsidRPr="0051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51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1D2B" w:rsidRPr="005150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средства.</w:t>
            </w:r>
          </w:p>
        </w:tc>
      </w:tr>
      <w:tr w:rsidR="00A23FC7" w:rsidRPr="00570878" w:rsidTr="007032D1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C7" w:rsidRPr="00570878" w:rsidRDefault="00A23FC7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 подпрограммы 1 Программы: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6EA7" w:rsidRPr="00570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овышение доходной части бюджета от использования и реализации земельных участков муниципальной собственности и земельных участков государственная собственность на которые не разграничена</w:t>
            </w:r>
            <w:r w:rsidR="006A2F53" w:rsidRPr="00570878">
              <w:rPr>
                <w:rFonts w:ascii="Times New Roman" w:hAnsi="Times New Roman" w:cs="Times New Roman"/>
                <w:sz w:val="24"/>
                <w:szCs w:val="24"/>
              </w:rPr>
              <w:t>, и рациональное их использование</w:t>
            </w:r>
            <w:r w:rsidR="00B56F30" w:rsidRPr="00570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45E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D2345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1.2.: «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права муниципальной собственности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на земельные </w:t>
            </w:r>
            <w:r w:rsidR="006A2F53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участки, и</w:t>
            </w:r>
            <w:r w:rsidR="00D2345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рациональное их использование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FC7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в хозяйственный оборот свободных земельных участков, находящихся в муниципальной собственности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и земельных участков государственная собственность на которые не разграничена;</w:t>
            </w:r>
          </w:p>
          <w:p w:rsidR="00276F81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на кадастровый учет земельных участков, находящихся в муниципальной собственности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и земельных участков государственная собственность на которые не разграничена</w:t>
            </w: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поступления неналоговых доходов от использования земельных участков</w:t>
            </w:r>
            <w:r w:rsidR="00BA369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ведение претензионно – исковой работы в отношении лиц, допустивших просрочку платежа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81544F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 числа первого месяца квартала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A23F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  <w:r w:rsidR="00C1434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проводится мониторинг поступления неналоговых доходов от использования имущества, находящегося в муниципальной собственности. В случае не поступления платежей в срок, указанный в договоре проводится претензионно 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1434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исковая работа.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695" w:rsidRPr="0051508E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</w:t>
            </w:r>
            <w:r w:rsidR="00D608E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использования земельных участков муниципальной собственности поступило</w:t>
            </w:r>
            <w:r w:rsidR="00A23FC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1CD1" w:rsidRPr="00515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996A5A" w:rsidRPr="00515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406,67</w:t>
            </w:r>
            <w:r w:rsidR="00A23FC7" w:rsidRPr="00515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тыс. руб</w:t>
            </w:r>
            <w:r w:rsidR="00A23FC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или </w:t>
            </w:r>
            <w:r w:rsidR="00996A5A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134,86</w:t>
            </w:r>
            <w:r w:rsidR="00BD4FF2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доходов, запланированных к получению на 20</w:t>
            </w:r>
            <w:r w:rsidR="009C476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1CD1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  <w:p w:rsidR="00BA3695" w:rsidRPr="0051508E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D93" w:rsidRPr="0051508E" w:rsidRDefault="00BA3695" w:rsidP="00996A5A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</w:t>
            </w:r>
            <w:r w:rsidR="00841CD1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использования земельных участков государственная собственность на которые не разграничена поступило</w:t>
            </w:r>
            <w:r w:rsidR="00447CE6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6A5A" w:rsidRPr="0051508E">
              <w:rPr>
                <w:rFonts w:ascii="Times New Roman" w:hAnsi="Times New Roman" w:cs="Times New Roman"/>
                <w:b/>
                <w:sz w:val="24"/>
                <w:szCs w:val="24"/>
              </w:rPr>
              <w:t>27 222,89</w:t>
            </w:r>
            <w:r w:rsidR="00447CE6" w:rsidRPr="00515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</w:t>
            </w:r>
            <w:r w:rsidR="00447CE6" w:rsidRPr="0051508E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6A5A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128,47</w:t>
            </w:r>
            <w:r w:rsidR="00C0705A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доходов, запланированных к получению на 20</w:t>
            </w:r>
            <w:r w:rsidR="009C476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1CD1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47CE6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27D93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BA369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Контроль за регистрацией права муниципального </w:t>
            </w:r>
            <w:r w:rsidR="00120DF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3" w:rsidRPr="00570878" w:rsidRDefault="009C567B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81544F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Ежеквартально п</w:t>
            </w:r>
            <w:r w:rsidR="009C567B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роводится мониторинг регистрации права собственности. </w:t>
            </w:r>
          </w:p>
          <w:p w:rsidR="00C27D93" w:rsidRPr="00570878" w:rsidRDefault="00C27D93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D93" w:rsidRPr="0051508E" w:rsidRDefault="00BA3695" w:rsidP="009B5FB5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состоянию на 01.01.20</w:t>
            </w:r>
            <w:r w:rsidR="009C476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5FB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D608E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 правопреемства право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собственности Александровского муниципального </w:t>
            </w:r>
            <w:r w:rsidR="00120DF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зарегистрировано на </w:t>
            </w:r>
            <w:r w:rsidR="009B5FB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  <w:r w:rsidR="00D608E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</w:t>
            </w:r>
            <w:r w:rsidR="00BD4FF2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</w:t>
            </w:r>
            <w:r w:rsidR="00BD4FF2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608E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D5F11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25 новых земельных участков, поставленных на кадастровый учет в 2022 году</w:t>
            </w:r>
            <w:r w:rsidR="009C476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47CE6" w:rsidRPr="00570878" w:rsidTr="007032D1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E6" w:rsidRPr="00570878" w:rsidRDefault="00447CE6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3 подпрограммы 1 Программы: </w:t>
            </w:r>
            <w:r w:rsidR="00B56F30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20DF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тимулирование развития малого и среднего предпринимательства на территории </w:t>
            </w:r>
            <w:r w:rsidR="00DB530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использования имущественного потенциала </w:t>
            </w:r>
            <w:r w:rsidR="00DB530C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7F7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56F30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1.3.: «</w:t>
            </w:r>
            <w:r w:rsidR="00B267F7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имущественной поддержки субъектам малого и среднего предпринимательства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447CE6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7F7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вноситься изменение Перечень имущества, предназначенного для предоставления субъектам малого и среднего предпринимательства</w:t>
            </w:r>
          </w:p>
        </w:tc>
      </w:tr>
      <w:tr w:rsidR="00B267F7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B267F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</w:t>
            </w:r>
            <w:r w:rsidR="006A54D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56F30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муниципального имущества в реестр муниципального имущества,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свободного от прав третьих лиц,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предназначенного для 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</w:t>
            </w:r>
            <w:r w:rsidR="0024148D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F7" w:rsidRPr="00570878" w:rsidRDefault="000E77D2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7D2" w:rsidRPr="0051508E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Перечень включен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267F7" w:rsidRPr="0051508E" w:rsidRDefault="000E77D2" w:rsidP="000726A7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в перечне 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7F7" w:rsidRPr="0051508E" w:rsidRDefault="006505C7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</w:t>
            </w:r>
            <w:r w:rsidR="009C4765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Перечень включен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505C7" w:rsidRPr="0051508E" w:rsidRDefault="006505C7" w:rsidP="000A1D2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в перечне </w:t>
            </w:r>
            <w:r w:rsidR="000726A7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0A1D2B" w:rsidRPr="00515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</w:tc>
      </w:tr>
      <w:tr w:rsidR="00814A3E" w:rsidRPr="00570878" w:rsidTr="007032D1">
        <w:trPr>
          <w:cantSplit/>
          <w:trHeight w:val="87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7032D1" w:rsidRDefault="00814A3E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4 подпрограммы 1 Программы: </w:t>
            </w:r>
            <w:r w:rsidR="000E77D2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проверок по выявлению, предупреждению и пресечению нарушений требований земельного законодательства, норм и правил по рациональному использованию и охране земель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14A3E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1.4.: «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муниципальной контрольной функции «Муниципальный земельный контроль на территории Александровского муниципального округа Ставропольского края»</w:t>
            </w:r>
          </w:p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3E" w:rsidRPr="00570878" w:rsidRDefault="00DD0F0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выполнялось в соответствии с детальным планом графиком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A3E" w:rsidRPr="00570878" w:rsidRDefault="00814A3E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6A54D1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E5" w:rsidRPr="00570878" w:rsidRDefault="00D608E5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6E8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316E82" w:rsidRPr="00DF5BDC">
              <w:rPr>
                <w:rFonts w:ascii="Times New Roman" w:eastAsia="Times New Roman" w:hAnsi="Times New Roman" w:cs="Times New Roman"/>
                <w:lang w:eastAsia="ru-RU"/>
              </w:rPr>
              <w:t>ыявление, предупреждение и пресечение нарушений требований земельного законодательства в ходе проведения проверок</w:t>
            </w:r>
            <w:r w:rsidR="000E77D2" w:rsidRPr="005708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A54D1" w:rsidRPr="00570878" w:rsidRDefault="006A54D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0E77D2" w:rsidP="000726A7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072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1" w:rsidRPr="00570878" w:rsidRDefault="00DD0F05" w:rsidP="000726A7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поступившими </w:t>
            </w:r>
            <w:r w:rsidR="00043D3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заявлениями проведены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осмотры.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4D1" w:rsidRPr="00570878" w:rsidRDefault="00CB5E7F" w:rsidP="00CB5E7F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2022 год проведено 26 осмотров, обследований земельных участков в рамках муниципального земельного контроля на территории Александровского муниципального округа Ставропольского края по выявлению, предупреждению и пресечению нарушений требований земельного законодательства Российской Федерации, Ставропольского края и требований муниципальных правовых актов Александровского муниципального округа Ставропольского края, норм и правил по рациональному использованию и охране земель, в ходе которых было проверено 44  земельных участка. По 2 земельным участкам выявлены нарушения, предусмотренные КоАП РФ. К административной ответственности привлечено 2 юридических лица.</w:t>
            </w:r>
          </w:p>
        </w:tc>
      </w:tr>
      <w:tr w:rsidR="00D2345E" w:rsidRPr="00570878" w:rsidTr="007032D1">
        <w:trPr>
          <w:cantSplit/>
          <w:trHeight w:val="220"/>
        </w:trPr>
        <w:tc>
          <w:tcPr>
            <w:tcW w:w="14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5E" w:rsidRPr="00570878" w:rsidRDefault="00D2345E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74D94" w:rsidRPr="005708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2:</w:t>
            </w:r>
            <w:r w:rsidR="0084726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4D9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реализации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A74D9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Александровского муниципального </w:t>
            </w:r>
            <w:r w:rsidR="00D608E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="00A74D94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Ставропольского края «Управление имуществом» и общепрограммные мероприятия»</w:t>
            </w:r>
          </w:p>
        </w:tc>
      </w:tr>
      <w:tr w:rsidR="00013471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E77D2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2.1.: «</w:t>
            </w:r>
            <w:r w:rsidR="00013471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программы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7032D1" w:rsidP="007032D1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Проводилось в соответствии с детальным планом </w:t>
            </w:r>
            <w:r w:rsidR="00D12A8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графиком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правовой и социальной защищенности работников отдела, замещающих муниципальные должности Ставропольского края, создание условий для мотивации эффективного исполнения ими своих должностных обязанностей</w:t>
            </w:r>
          </w:p>
        </w:tc>
      </w:tr>
      <w:tr w:rsidR="00013471" w:rsidRPr="00570878" w:rsidTr="007032D1">
        <w:trPr>
          <w:gridAfter w:val="1"/>
          <w:wAfter w:w="9" w:type="dxa"/>
          <w:cantSplit/>
          <w:trHeight w:val="8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имущественных и земельных отношений администрации </w:t>
            </w:r>
            <w:r w:rsidR="00DD0F05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по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муниципальной программы</w:t>
            </w:r>
            <w:r w:rsidR="000E77D2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42568C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425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Проводилось в </w:t>
            </w:r>
            <w:r w:rsidR="00D12A8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детальным планом</w:t>
            </w:r>
            <w:r w:rsidR="00D12A8E"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графиком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1" w:rsidRPr="00570878" w:rsidRDefault="00013471" w:rsidP="0057087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направленные на обеспечение отдела исполнены в полном объеме.</w:t>
            </w:r>
          </w:p>
        </w:tc>
      </w:tr>
    </w:tbl>
    <w:p w:rsidR="00EA3EAF" w:rsidRPr="009B5FB5" w:rsidRDefault="00EA3EAF" w:rsidP="00276F81">
      <w:pPr>
        <w:jc w:val="center"/>
      </w:pPr>
    </w:p>
    <w:sectPr w:rsidR="00EA3EAF" w:rsidRPr="009B5FB5" w:rsidSect="0057087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A5F8C"/>
    <w:multiLevelType w:val="hybridMultilevel"/>
    <w:tmpl w:val="8758C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83"/>
    <w:rsid w:val="00006F74"/>
    <w:rsid w:val="00013471"/>
    <w:rsid w:val="00043D35"/>
    <w:rsid w:val="00045A84"/>
    <w:rsid w:val="000726A7"/>
    <w:rsid w:val="000A1D2B"/>
    <w:rsid w:val="000E77D2"/>
    <w:rsid w:val="00120DF5"/>
    <w:rsid w:val="001526BD"/>
    <w:rsid w:val="001C029D"/>
    <w:rsid w:val="001F6D82"/>
    <w:rsid w:val="0024148D"/>
    <w:rsid w:val="00276F81"/>
    <w:rsid w:val="002B08C8"/>
    <w:rsid w:val="00316E82"/>
    <w:rsid w:val="00370AC5"/>
    <w:rsid w:val="003C5B98"/>
    <w:rsid w:val="0042489E"/>
    <w:rsid w:val="0042568C"/>
    <w:rsid w:val="004304A1"/>
    <w:rsid w:val="00447CE6"/>
    <w:rsid w:val="00464E03"/>
    <w:rsid w:val="00485252"/>
    <w:rsid w:val="004E7D49"/>
    <w:rsid w:val="0051508E"/>
    <w:rsid w:val="00570878"/>
    <w:rsid w:val="006153ED"/>
    <w:rsid w:val="006420BB"/>
    <w:rsid w:val="006505C7"/>
    <w:rsid w:val="00680F70"/>
    <w:rsid w:val="006A2F53"/>
    <w:rsid w:val="006A54D1"/>
    <w:rsid w:val="007032D1"/>
    <w:rsid w:val="00735791"/>
    <w:rsid w:val="00814A3E"/>
    <w:rsid w:val="0081544F"/>
    <w:rsid w:val="00823063"/>
    <w:rsid w:val="00841CD1"/>
    <w:rsid w:val="0084213C"/>
    <w:rsid w:val="00847262"/>
    <w:rsid w:val="00973C8D"/>
    <w:rsid w:val="00991923"/>
    <w:rsid w:val="00996A5A"/>
    <w:rsid w:val="009A365C"/>
    <w:rsid w:val="009B5FB5"/>
    <w:rsid w:val="009C1524"/>
    <w:rsid w:val="009C280E"/>
    <w:rsid w:val="009C4765"/>
    <w:rsid w:val="009C567B"/>
    <w:rsid w:val="00A23FC7"/>
    <w:rsid w:val="00A54FB8"/>
    <w:rsid w:val="00A74D94"/>
    <w:rsid w:val="00AC4E7B"/>
    <w:rsid w:val="00AD6B1C"/>
    <w:rsid w:val="00B267F7"/>
    <w:rsid w:val="00B52513"/>
    <w:rsid w:val="00B55E7C"/>
    <w:rsid w:val="00B56F30"/>
    <w:rsid w:val="00B859B8"/>
    <w:rsid w:val="00B8708F"/>
    <w:rsid w:val="00BA3695"/>
    <w:rsid w:val="00BD4FF2"/>
    <w:rsid w:val="00C0705A"/>
    <w:rsid w:val="00C14341"/>
    <w:rsid w:val="00C27D93"/>
    <w:rsid w:val="00C42F2D"/>
    <w:rsid w:val="00CB5E7F"/>
    <w:rsid w:val="00CC2A94"/>
    <w:rsid w:val="00CD3783"/>
    <w:rsid w:val="00CE21D3"/>
    <w:rsid w:val="00CE69DC"/>
    <w:rsid w:val="00D0093A"/>
    <w:rsid w:val="00D12A8E"/>
    <w:rsid w:val="00D2345E"/>
    <w:rsid w:val="00D46EA7"/>
    <w:rsid w:val="00D55AAD"/>
    <w:rsid w:val="00D608E5"/>
    <w:rsid w:val="00DB530C"/>
    <w:rsid w:val="00DD0F05"/>
    <w:rsid w:val="00E214C2"/>
    <w:rsid w:val="00EA3EAF"/>
    <w:rsid w:val="00ED5F11"/>
    <w:rsid w:val="00F8202A"/>
    <w:rsid w:val="00FB7DDD"/>
    <w:rsid w:val="00FD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76EAB-F26E-403E-93FA-1AFCA941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234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FB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27D93"/>
    <w:pPr>
      <w:ind w:left="720"/>
      <w:contextualSpacing/>
    </w:pPr>
  </w:style>
  <w:style w:type="paragraph" w:styleId="a6">
    <w:name w:val="No Spacing"/>
    <w:uiPriority w:val="1"/>
    <w:qFormat/>
    <w:rsid w:val="00570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9023F-9D85-4406-8F48-3D7F7CCB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 В. Прядко</cp:lastModifiedBy>
  <cp:revision>2</cp:revision>
  <cp:lastPrinted>2019-03-29T08:50:00Z</cp:lastPrinted>
  <dcterms:created xsi:type="dcterms:W3CDTF">2023-03-01T06:27:00Z</dcterms:created>
  <dcterms:modified xsi:type="dcterms:W3CDTF">2023-03-01T06:27:00Z</dcterms:modified>
</cp:coreProperties>
</file>