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>Таблица 1</w:t>
      </w:r>
      <w:r w:rsidR="00CA7B33">
        <w:rPr>
          <w:rFonts w:ascii="Times New Roman" w:hAnsi="Times New Roman"/>
          <w:sz w:val="24"/>
          <w:szCs w:val="24"/>
        </w:rPr>
        <w:t>3</w:t>
      </w: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Сведения </w:t>
      </w: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1C74B7" w:rsidRPr="003F5A3F" w:rsidRDefault="001C74B7" w:rsidP="003F5A3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31C6F">
        <w:rPr>
          <w:rFonts w:ascii="Times New Roman" w:hAnsi="Times New Roman"/>
          <w:sz w:val="24"/>
          <w:szCs w:val="24"/>
        </w:rPr>
        <w:t xml:space="preserve">контрольных событий </w:t>
      </w:r>
      <w:r w:rsidRPr="00331C6F">
        <w:rPr>
          <w:rFonts w:ascii="Times New Roman" w:hAnsi="Times New Roman"/>
          <w:sz w:val="24"/>
          <w:szCs w:val="24"/>
          <w:lang w:eastAsia="ru-RU"/>
        </w:rPr>
        <w:t xml:space="preserve">программы Александровского муниципального </w:t>
      </w:r>
      <w:r w:rsidR="003F5A3F">
        <w:rPr>
          <w:rFonts w:ascii="Times New Roman" w:hAnsi="Times New Roman"/>
          <w:sz w:val="24"/>
          <w:szCs w:val="24"/>
          <w:lang w:eastAsia="ru-RU"/>
        </w:rPr>
        <w:t>округа</w:t>
      </w:r>
      <w:r w:rsidRPr="00331C6F">
        <w:rPr>
          <w:rFonts w:ascii="Times New Roman" w:hAnsi="Times New Roman"/>
          <w:sz w:val="24"/>
          <w:szCs w:val="24"/>
          <w:lang w:eastAsia="ru-RU"/>
        </w:rPr>
        <w:t xml:space="preserve"> Ставропольского края «</w:t>
      </w:r>
      <w:r w:rsidR="003F5A3F" w:rsidRPr="003F5A3F">
        <w:rPr>
          <w:rFonts w:ascii="Times New Roman" w:hAnsi="Times New Roman"/>
          <w:sz w:val="24"/>
          <w:szCs w:val="24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</w:t>
      </w:r>
    </w:p>
    <w:p w:rsidR="00D11F3E" w:rsidRPr="00D704FA" w:rsidRDefault="00D11F3E" w:rsidP="00D11F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3671"/>
        <w:gridCol w:w="1814"/>
        <w:gridCol w:w="6379"/>
        <w:gridCol w:w="2268"/>
      </w:tblGrid>
      <w:tr w:rsidR="00D11F3E" w:rsidRPr="00D704FA" w:rsidTr="00A85B78">
        <w:trPr>
          <w:trHeight w:val="1909"/>
        </w:trPr>
        <w:tc>
          <w:tcPr>
            <w:tcW w:w="577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>№ п/п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D11F3E" w:rsidRPr="00D704FA" w:rsidRDefault="00D11F3E" w:rsidP="00D704FA">
            <w:pPr>
              <w:pStyle w:val="ConsPlusCell"/>
              <w:widowControl/>
              <w:jc w:val="center"/>
            </w:pPr>
            <w:r w:rsidRPr="00D704FA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704FA">
              <w:t>округа</w:t>
            </w:r>
            <w:r w:rsidRPr="00D704FA">
              <w:t xml:space="preserve"> Ставропольского края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ind w:left="34"/>
              <w:jc w:val="center"/>
            </w:pPr>
            <w:r w:rsidRPr="00D704FA">
              <w:t>Плановый / фактический срок наступления контрольного события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jc w:val="center"/>
            </w:pPr>
            <w:r w:rsidRPr="00D704FA"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 xml:space="preserve">Результаты </w:t>
            </w:r>
          </w:p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>реализации</w:t>
            </w:r>
          </w:p>
          <w:p w:rsidR="00D11F3E" w:rsidRPr="00D704FA" w:rsidRDefault="00D11F3E" w:rsidP="00B70235">
            <w:pPr>
              <w:pStyle w:val="ConsPlusCell"/>
              <w:jc w:val="center"/>
            </w:pPr>
          </w:p>
        </w:tc>
      </w:tr>
      <w:tr w:rsidR="00D11F3E" w:rsidRPr="00D704FA" w:rsidTr="00A85B78">
        <w:tc>
          <w:tcPr>
            <w:tcW w:w="577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1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1 Программы: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Оптимизация и повышение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Создание условий для оптимизации и повышения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Задача 1 подпрограммы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1.1.: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085D20" w:rsidRPr="00D704FA" w:rsidTr="00A85B78">
        <w:tc>
          <w:tcPr>
            <w:tcW w:w="577" w:type="dxa"/>
            <w:shd w:val="clear" w:color="auto" w:fill="auto"/>
          </w:tcPr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.1.1.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: «</w:t>
            </w:r>
            <w:r w:rsidR="00A01E4D" w:rsidRPr="00261BEF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деятельности </w:t>
            </w:r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МКУ «</w:t>
            </w:r>
            <w:proofErr w:type="gramStart"/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Многофункциональный  центр</w:t>
            </w:r>
            <w:proofErr w:type="gramEnd"/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085D20" w:rsidRPr="00261BEF" w:rsidRDefault="00A85B78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6379" w:type="dxa"/>
            <w:shd w:val="clear" w:color="auto" w:fill="auto"/>
          </w:tcPr>
          <w:p w:rsidR="00443B5E" w:rsidRPr="00261BEF" w:rsidRDefault="00A85B78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Ежеквартальное проведение мониторинга деятельности МКУ «</w:t>
            </w:r>
            <w:proofErr w:type="gramStart"/>
            <w:r w:rsidR="00793CE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Многофункциональный  центр</w:t>
            </w:r>
            <w:proofErr w:type="gramEnd"/>
            <w:r w:rsidR="00793CE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государственных и муниципальных услуг Александровского муниципального округа Ставропольского края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» (далее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–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МФЦ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 xml:space="preserve">АМО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СК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»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). В случае выявления отклонения от плановых </w:t>
            </w:r>
            <w:r w:rsidR="00443B5E" w:rsidRPr="00261BEF">
              <w:rPr>
                <w:rFonts w:ascii="Times New Roman" w:hAnsi="Times New Roman"/>
                <w:sz w:val="24"/>
                <w:szCs w:val="24"/>
              </w:rPr>
              <w:t>значений проводится соответствующая работа.</w:t>
            </w:r>
          </w:p>
          <w:p w:rsidR="005D0CDC" w:rsidRPr="000C4D47" w:rsidRDefault="005D0CDC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В 20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4F7913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году на обеспечение деятельности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 xml:space="preserve">МКУ «МФЦ АМО СК»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из бюджета </w:t>
            </w:r>
            <w:r w:rsidR="000E54AD" w:rsidRPr="00602993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израсходовано </w:t>
            </w:r>
            <w:r w:rsidR="00602993" w:rsidRPr="00602993">
              <w:rPr>
                <w:rFonts w:ascii="Times New Roman" w:hAnsi="Times New Roman"/>
                <w:sz w:val="24"/>
                <w:szCs w:val="24"/>
              </w:rPr>
              <w:t xml:space="preserve">12255,3 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тыс. руб., что не превышает предусмотренных программой средств – </w:t>
            </w:r>
            <w:r w:rsidR="00602993" w:rsidRPr="00602993">
              <w:rPr>
                <w:rFonts w:ascii="Times New Roman" w:hAnsi="Times New Roman"/>
                <w:sz w:val="24"/>
                <w:szCs w:val="24"/>
              </w:rPr>
              <w:t xml:space="preserve">12429,63 </w:t>
            </w:r>
            <w:r w:rsidR="004F791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85D20" w:rsidRPr="00261BEF" w:rsidRDefault="005D0CDC" w:rsidP="00602993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029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приема заявителей в </w:t>
            </w:r>
            <w:r w:rsidR="00793CED" w:rsidRPr="00602993">
              <w:rPr>
                <w:rFonts w:ascii="Times New Roman" w:hAnsi="Times New Roman"/>
                <w:sz w:val="24"/>
                <w:szCs w:val="24"/>
              </w:rPr>
              <w:t>АМО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 СК открыты и работают семь окон. В территориально обособленных структурных подразделениях, находящихся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в сельских поселениях, прием граждан осуществляют семь окон. Штатная численность сотрудников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 xml:space="preserve">МКУ «МФЦ АМО СК»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по состоянию на 01.01.20</w:t>
            </w:r>
            <w:r w:rsidR="00EE0BC3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602993">
              <w:rPr>
                <w:rFonts w:ascii="Times New Roman" w:hAnsi="Times New Roman"/>
                <w:sz w:val="24"/>
                <w:szCs w:val="24"/>
              </w:rPr>
              <w:t>3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года составила 2</w:t>
            </w:r>
            <w:r w:rsidR="00602993">
              <w:rPr>
                <w:rFonts w:ascii="Times New Roman" w:hAnsi="Times New Roman"/>
                <w:sz w:val="24"/>
                <w:szCs w:val="24"/>
              </w:rPr>
              <w:t>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,</w:t>
            </w:r>
            <w:r w:rsidR="00602993">
              <w:rPr>
                <w:rFonts w:ascii="Times New Roman" w:hAnsi="Times New Roman"/>
                <w:sz w:val="24"/>
                <w:szCs w:val="24"/>
              </w:rPr>
              <w:t>6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r w:rsidR="00602993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,</w:t>
            </w:r>
            <w:r w:rsidR="00602993">
              <w:rPr>
                <w:rFonts w:ascii="Times New Roman" w:hAnsi="Times New Roman"/>
                <w:sz w:val="24"/>
                <w:szCs w:val="24"/>
              </w:rPr>
              <w:t>9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- в территориально — обособленных структурных подразделениях (ТОСП).</w:t>
            </w:r>
          </w:p>
        </w:tc>
        <w:tc>
          <w:tcPr>
            <w:tcW w:w="2268" w:type="dxa"/>
            <w:shd w:val="clear" w:color="auto" w:fill="auto"/>
          </w:tcPr>
          <w:p w:rsidR="00085D20" w:rsidRPr="00261BEF" w:rsidRDefault="00D5033E" w:rsidP="00602993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населения Александровского муниципального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имеющего доступ к получению государственных и муниципальных услуг по принципу «одного окна» по месту пребывания, в том числе в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многофункциональном центре, по итогам 20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602993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года составила 100%</w:t>
            </w:r>
            <w:r w:rsidR="00716BB7" w:rsidRPr="00261B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Цель 2 Программы: «</w:t>
            </w:r>
            <w:r w:rsidR="003A136E" w:rsidRPr="00261BEF">
              <w:rPr>
                <w:rFonts w:ascii="Times New Roman" w:hAnsi="Times New Roman"/>
                <w:sz w:val="24"/>
                <w:szCs w:val="24"/>
              </w:rPr>
              <w:t>Обеспечение и поддержка благоприятных условий для развития малого и среднего предпринимательства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CA7B33"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Программы: 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«Поддержка малого и среднего предпринимательства»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 «</w:t>
            </w:r>
            <w:r w:rsidR="00150085" w:rsidRPr="00261BEF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 в Александровском муниципальном округе как основного элемента рыночной экономики, важнейшего инструмента создания новых рабочих мест, насыщения рынка товаров и услуг, формирования конкурентной среды в экономике Александровского муниципального округа, источника пополнения бюджета Александровского муниципального округа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D704FA" w:rsidTr="00DE74DB">
        <w:trPr>
          <w:trHeight w:val="1407"/>
        </w:trPr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2.1.1</w:t>
            </w:r>
            <w:proofErr w:type="gramStart"/>
            <w:r w:rsidRPr="00261BEF">
              <w:rPr>
                <w:rFonts w:ascii="Times New Roman" w:hAnsi="Times New Roman"/>
                <w:sz w:val="24"/>
                <w:szCs w:val="24"/>
              </w:rPr>
              <w:t>.:  «</w:t>
            </w:r>
            <w:proofErr w:type="gramEnd"/>
            <w:r w:rsidRPr="00261BEF">
              <w:rPr>
                <w:rFonts w:ascii="Times New Roman" w:hAnsi="Times New Roman"/>
                <w:sz w:val="24"/>
                <w:szCs w:val="24"/>
              </w:rPr>
              <w:t>Проведение совещаний и семинаров с субъектами малого и среднего бизнеса о существующих мерах поддержки»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772A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772A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0154B9" w:rsidRPr="000154B9" w:rsidRDefault="000154B9" w:rsidP="000154B9">
            <w:pPr>
              <w:spacing w:after="0" w:line="240" w:lineRule="auto"/>
              <w:ind w:firstLine="200"/>
              <w:jc w:val="both"/>
              <w:rPr>
                <w:sz w:val="24"/>
                <w:szCs w:val="24"/>
              </w:rPr>
            </w:pPr>
            <w:r w:rsidRPr="000154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28 ноября по 05 декабря 2022 года на территории каждого поселения были организованы и проведены </w:t>
            </w:r>
            <w:r w:rsidRPr="000154B9">
              <w:rPr>
                <w:rFonts w:ascii="Times New Roman" w:hAnsi="Times New Roman"/>
                <w:sz w:val="24"/>
                <w:szCs w:val="24"/>
              </w:rPr>
              <w:t>8 встреч</w:t>
            </w:r>
            <w:r w:rsidRPr="000154B9">
              <w:rPr>
                <w:sz w:val="24"/>
                <w:szCs w:val="24"/>
              </w:rPr>
              <w:t>,</w:t>
            </w:r>
            <w:r w:rsidRPr="000154B9">
              <w:rPr>
                <w:rFonts w:ascii="Times New Roman" w:hAnsi="Times New Roman"/>
                <w:sz w:val="24"/>
                <w:szCs w:val="24"/>
              </w:rPr>
              <w:t xml:space="preserve"> в которых приняли участие порядка 67 предпринимателей.</w:t>
            </w:r>
            <w:r w:rsidRPr="000154B9">
              <w:rPr>
                <w:sz w:val="24"/>
                <w:szCs w:val="24"/>
              </w:rPr>
              <w:t xml:space="preserve"> П</w:t>
            </w:r>
            <w:r w:rsidRPr="000154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редставителям объектов торговли, осуществляющим реализацию упакованной воды</w:t>
            </w:r>
            <w:r w:rsidRPr="000154B9">
              <w:rPr>
                <w:sz w:val="24"/>
                <w:szCs w:val="24"/>
              </w:rPr>
              <w:t>,</w:t>
            </w:r>
            <w:r w:rsidRPr="000154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доведен</w:t>
            </w:r>
            <w:r w:rsidRPr="000154B9">
              <w:rPr>
                <w:sz w:val="24"/>
                <w:szCs w:val="24"/>
              </w:rPr>
              <w:t>а</w:t>
            </w:r>
            <w:r w:rsidRPr="000154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информации о том, что </w:t>
            </w:r>
            <w:r w:rsidRPr="000154B9">
              <w:rPr>
                <w:rFonts w:ascii="Times New Roman" w:hAnsi="Times New Roman"/>
                <w:sz w:val="24"/>
                <w:szCs w:val="24"/>
              </w:rPr>
              <w:t>в соответствии с Правилами маркировки упакованной воды средствами идентификации, утвержденными постановлением Правительства Российской Федерации от 31 мая  2021 г. № 841, с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.11.2022 </w:t>
            </w:r>
            <w:r w:rsidRPr="000154B9">
              <w:rPr>
                <w:rFonts w:ascii="Times New Roman" w:hAnsi="Times New Roman"/>
                <w:sz w:val="24"/>
                <w:szCs w:val="24"/>
              </w:rPr>
              <w:t>вступили в силу требования об обязательной  передаче в государственную информационную систему мониторинга за оборотом товаров, подлежащих обязательной маркировке средствами идентификации</w:t>
            </w:r>
            <w:r w:rsidRPr="000154B9">
              <w:rPr>
                <w:sz w:val="24"/>
                <w:szCs w:val="24"/>
              </w:rPr>
              <w:t>,</w:t>
            </w:r>
            <w:r w:rsidRPr="000154B9">
              <w:rPr>
                <w:rFonts w:ascii="Times New Roman" w:hAnsi="Times New Roman"/>
                <w:sz w:val="24"/>
                <w:szCs w:val="24"/>
              </w:rPr>
              <w:t xml:space="preserve"> сведений об обороте маркированной упакованной воды в разрезе количества и кода товара, передаваемых в составе универсального передаточного документа посредством электронного документооборота, а также сведений о выходе </w:t>
            </w:r>
            <w:r w:rsidRPr="00015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маркированной упакованной воды из оборота путем, не являющимся продажей в розницу. </w:t>
            </w:r>
          </w:p>
          <w:p w:rsidR="000154B9" w:rsidRPr="000154B9" w:rsidRDefault="000154B9" w:rsidP="000154B9">
            <w:pPr>
              <w:spacing w:after="0" w:line="240" w:lineRule="auto"/>
              <w:ind w:firstLine="20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22 декабря 2022 г. в здании администрации </w:t>
            </w:r>
            <w:r w:rsidRPr="000154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состоялось совещание с участием 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представител</w:t>
            </w:r>
            <w:r w:rsidRPr="000154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ей 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организаций и индивидуальных предпринимателей, осуществляющих производство муки, крупы, хлеба и хлебобулочных изделий, а также деятельность в сфере торговли указанными видами продукции. </w:t>
            </w:r>
            <w:r w:rsidRPr="000154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овещани</w:t>
            </w:r>
            <w:r w:rsidRPr="000154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154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проводилось в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режиме видеоконференцсвязи «Час контроля» комитет</w:t>
            </w:r>
            <w:r w:rsidRPr="000154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ом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Ставропольского края по пищевой и перерабатывающей промышленности, торговле и лицензированию совместно с Федеральным государственным бюджетным учреждением «Центр </w:t>
            </w:r>
            <w:proofErr w:type="spellStart"/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Агроаналитики</w:t>
            </w:r>
            <w:proofErr w:type="spellEnd"/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 по вопрос</w:t>
            </w:r>
            <w:r w:rsidRPr="000154B9">
              <w:rPr>
                <w:color w:val="000000"/>
                <w:sz w:val="24"/>
                <w:szCs w:val="24"/>
                <w:shd w:val="clear" w:color="auto" w:fill="FFFFFF"/>
              </w:rPr>
              <w:t>ам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регистрации и работы в Федеральной государственной информационной системе </w:t>
            </w:r>
            <w:proofErr w:type="spellStart"/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прослеживаемости</w:t>
            </w:r>
            <w:proofErr w:type="spellEnd"/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зерна и продуктов переработки зерна (далее - ФГИС «Зерно»)</w:t>
            </w:r>
            <w:r w:rsidRPr="000154B9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154B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осуществления автоматизированного сбора, хранения, обработки и обобщения информации, содержащейся в базах данных ФГИС «Зерно», предоставления этой информации заинтересованным лицам. 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 сети «Интернет» на сайте администрации в разделе "Поддержка предпринимательства» в 2022 году размещены: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мерах </w:t>
            </w:r>
            <w:proofErr w:type="spellStart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предприятий пищевой и перерабатывающей промышленности СК;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Памятка экспортерам для дальнейшего бесперебойного осуществления экспортной деятельности в условиях </w:t>
            </w:r>
            <w:proofErr w:type="spellStart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санкционного</w:t>
            </w:r>
            <w:proofErr w:type="spellEnd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давления;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реализации механизма </w:t>
            </w:r>
            <w:proofErr w:type="spellStart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субъектов МСП в СК;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Центрального Банка РФ о возможностях факторинга;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материалы о мерах поддержки МСП, а также </w:t>
            </w:r>
            <w:proofErr w:type="spellStart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proofErr w:type="gramEnd"/>
            <w:r w:rsidRPr="000154B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применяющих специальный налоговый режим "налог на профессиональный доход";</w:t>
            </w:r>
          </w:p>
          <w:p w:rsid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Информация о сервисе обратной связи от бизнеса, позволяющем оставить отзыв о проведенном профилактическом мероприятии.</w:t>
            </w:r>
          </w:p>
          <w:p w:rsidR="000154B9" w:rsidRPr="000154B9" w:rsidRDefault="000154B9" w:rsidP="000154B9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B9">
              <w:rPr>
                <w:rFonts w:ascii="Times New Roman" w:hAnsi="Times New Roman" w:cs="Times New Roman"/>
                <w:sz w:val="24"/>
                <w:szCs w:val="24"/>
              </w:rPr>
              <w:t>В разделе «Поддержка предпринимательства/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Имущественная поддержка субъектов малого и среднего предпринимательства» актуализирован Перечень муниципального имущества Александровского МО СК, свободного от прав третьих лиц, предназначенного для представления во владение и (или) в пользование на долгосрочной основе субъектам МСП и организациям, образующим инфраструктуру поддержки субъектов МСП, включающий шесть объектов недвижимости (один земельный участок и пять помещений).</w:t>
            </w:r>
          </w:p>
          <w:p w:rsidR="00DE74DB" w:rsidRPr="00DE74DB" w:rsidRDefault="000154B9" w:rsidP="00DE74DB">
            <w:pPr>
              <w:spacing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B9">
              <w:rPr>
                <w:rFonts w:ascii="Times New Roman" w:hAnsi="Times New Roman"/>
                <w:sz w:val="24"/>
                <w:szCs w:val="24"/>
              </w:rPr>
              <w:t>Обращения от субъектов предпринимательской деятельности об оказании мер дополнительной поддержки не поступали, консультации по телефо</w:t>
            </w:r>
            <w:r w:rsidR="00DE74DB">
              <w:rPr>
                <w:rFonts w:ascii="Times New Roman" w:hAnsi="Times New Roman"/>
                <w:sz w:val="24"/>
                <w:szCs w:val="24"/>
              </w:rPr>
              <w:t>ну предоставлены четырем лицам.</w:t>
            </w:r>
          </w:p>
        </w:tc>
        <w:tc>
          <w:tcPr>
            <w:tcW w:w="2268" w:type="dxa"/>
            <w:shd w:val="clear" w:color="auto" w:fill="auto"/>
          </w:tcPr>
          <w:p w:rsidR="00261BEF" w:rsidRPr="00893326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</w:t>
            </w:r>
            <w:r w:rsidR="000154B9" w:rsidRPr="00893326">
              <w:rPr>
                <w:rFonts w:ascii="Times New Roman" w:hAnsi="Times New Roman"/>
                <w:sz w:val="24"/>
                <w:szCs w:val="24"/>
              </w:rPr>
              <w:t>9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совещани</w:t>
            </w:r>
            <w:r w:rsidR="000154B9" w:rsidRPr="00893326">
              <w:rPr>
                <w:rFonts w:ascii="Times New Roman" w:hAnsi="Times New Roman"/>
                <w:sz w:val="24"/>
                <w:szCs w:val="24"/>
              </w:rPr>
              <w:t>й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с субъектами малого и среднего бизнеса по следующим вопросам:</w:t>
            </w:r>
          </w:p>
          <w:p w:rsidR="00261BEF" w:rsidRPr="00893326" w:rsidRDefault="00261BEF" w:rsidP="000B235A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15E26" w:rsidRPr="00893326">
              <w:rPr>
                <w:rFonts w:ascii="Times New Roman" w:hAnsi="Times New Roman"/>
                <w:sz w:val="24"/>
                <w:szCs w:val="24"/>
              </w:rPr>
              <w:t xml:space="preserve">О вступлении в силу требования об </w:t>
            </w:r>
            <w:proofErr w:type="gramStart"/>
            <w:r w:rsidR="00115E26" w:rsidRPr="00893326">
              <w:rPr>
                <w:rFonts w:ascii="Times New Roman" w:hAnsi="Times New Roman"/>
                <w:sz w:val="24"/>
                <w:szCs w:val="24"/>
              </w:rPr>
              <w:t>обязательной  передаче</w:t>
            </w:r>
            <w:proofErr w:type="gramEnd"/>
            <w:r w:rsidR="00115E26" w:rsidRPr="0089332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0B235A" w:rsidRPr="00893326">
              <w:rPr>
                <w:rFonts w:ascii="Times New Roman" w:hAnsi="Times New Roman"/>
                <w:sz w:val="24"/>
                <w:szCs w:val="24"/>
              </w:rPr>
              <w:t>ГИС</w:t>
            </w:r>
            <w:r w:rsidR="00115E26" w:rsidRPr="00893326">
              <w:rPr>
                <w:rFonts w:ascii="Times New Roman" w:hAnsi="Times New Roman"/>
                <w:sz w:val="24"/>
                <w:szCs w:val="24"/>
              </w:rPr>
              <w:t xml:space="preserve">  мониторинга за оборотом товаров, подлежащих обязательной маркировке средствами идентификации</w:t>
            </w:r>
            <w:r w:rsidR="00115E26" w:rsidRPr="00893326">
              <w:rPr>
                <w:sz w:val="24"/>
                <w:szCs w:val="24"/>
              </w:rPr>
              <w:t>,</w:t>
            </w:r>
            <w:r w:rsidR="00115E26" w:rsidRPr="00893326">
              <w:rPr>
                <w:rFonts w:ascii="Times New Roman" w:hAnsi="Times New Roman"/>
                <w:sz w:val="24"/>
                <w:szCs w:val="24"/>
              </w:rPr>
              <w:t xml:space="preserve"> сведений об </w:t>
            </w:r>
            <w:r w:rsidR="00115E26" w:rsidRPr="00893326">
              <w:rPr>
                <w:rFonts w:ascii="Times New Roman" w:hAnsi="Times New Roman"/>
                <w:sz w:val="24"/>
                <w:szCs w:val="24"/>
              </w:rPr>
              <w:lastRenderedPageBreak/>
              <w:t>обороте маркированной упакованной воды в разрезе количества и кода товара, передаваемых в составе универсального передаточного документа посредством электронного документооборота, а также сведений о выходе маркированной упакованной воды из оборота путем, не являющимся продажей в розницу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1BEF" w:rsidRPr="00893326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B235A" w:rsidRPr="00893326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0B235A" w:rsidRPr="0089332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регистрации и работы в ФГИС </w:t>
            </w:r>
            <w:proofErr w:type="spellStart"/>
            <w:r w:rsidR="000B235A" w:rsidRPr="0089332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прослеживаемости</w:t>
            </w:r>
            <w:proofErr w:type="spellEnd"/>
            <w:r w:rsidR="000B235A" w:rsidRPr="0089332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зерна и продуктов переработки зерна</w:t>
            </w:r>
            <w:r w:rsidR="000B235A" w:rsidRPr="00893326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0B235A" w:rsidRPr="0089332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осуществления автоматизированного сбора, хранения, обработки и обобщения информации, содержащейся в базах данных ФГИС «Зерно», предоставления этой информации </w:t>
            </w:r>
            <w:r w:rsidR="000B235A" w:rsidRPr="0089332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заинтересованным лицам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1BEF" w:rsidRPr="00893326" w:rsidRDefault="00261BEF" w:rsidP="000B235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</w:rPr>
              <w:t>Прирост численности рабочих мест на малых и средних предприятиях и у индивидуальных предпринимателей, осуществляющих деятельность на территории Александровского муниципального округа, по итогам 202</w:t>
            </w:r>
            <w:r w:rsidR="000B235A" w:rsidRPr="00893326">
              <w:rPr>
                <w:rFonts w:ascii="Times New Roman" w:hAnsi="Times New Roman"/>
                <w:sz w:val="24"/>
                <w:szCs w:val="24"/>
              </w:rPr>
              <w:t>2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года составил 0,3%. 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Проведение ежегодного конкурса «Предприниматель года»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893326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2.2.1.: «Определение победителей ежегодного</w:t>
            </w:r>
            <w:r w:rsidR="005F2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74DB" w:rsidRPr="00DE7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районного</w:t>
            </w:r>
            <w:r w:rsidR="00DE74DB" w:rsidRPr="00DE74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446">
              <w:rPr>
                <w:rFonts w:ascii="Times New Roman" w:hAnsi="Times New Roman"/>
                <w:sz w:val="24"/>
                <w:szCs w:val="24"/>
              </w:rPr>
              <w:t>конкурса «Предприниматель года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0B235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квартал 202</w:t>
            </w:r>
            <w:r w:rsidR="000B2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24438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438">
              <w:rPr>
                <w:rFonts w:ascii="Times New Roman" w:hAnsi="Times New Roman"/>
                <w:sz w:val="24"/>
                <w:szCs w:val="24"/>
              </w:rPr>
              <w:t xml:space="preserve">В мае 2022 года определены победители ежегодного районного конкурса «Предприниматель года». В номинации «Предприниматель года в сфере услуг» дипломы вручены: за 1-е место - индивидуальному предпринимателю </w:t>
            </w:r>
            <w:proofErr w:type="spellStart"/>
            <w:r w:rsidRPr="00224438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224438">
              <w:rPr>
                <w:rFonts w:ascii="Times New Roman" w:hAnsi="Times New Roman"/>
                <w:sz w:val="24"/>
                <w:szCs w:val="24"/>
              </w:rPr>
              <w:t xml:space="preserve"> Евгению Анатольевичу, за 2-е место - индивидуальному предпринимателю </w:t>
            </w:r>
            <w:proofErr w:type="spellStart"/>
            <w:r w:rsidRPr="00224438">
              <w:rPr>
                <w:rFonts w:ascii="Times New Roman" w:hAnsi="Times New Roman"/>
                <w:sz w:val="24"/>
                <w:szCs w:val="24"/>
              </w:rPr>
              <w:t>Хуршудову</w:t>
            </w:r>
            <w:proofErr w:type="spellEnd"/>
            <w:r w:rsidRPr="00224438">
              <w:rPr>
                <w:rFonts w:ascii="Times New Roman" w:hAnsi="Times New Roman"/>
                <w:sz w:val="24"/>
                <w:szCs w:val="24"/>
              </w:rPr>
              <w:t xml:space="preserve"> Армену Владимировичу; в номинации «Женщина-руководитель» дипломами отмечены: за 1 место - индивидуальный предприниматель </w:t>
            </w:r>
            <w:proofErr w:type="spellStart"/>
            <w:r w:rsidRPr="00224438">
              <w:rPr>
                <w:rFonts w:ascii="Times New Roman" w:hAnsi="Times New Roman"/>
                <w:sz w:val="24"/>
                <w:szCs w:val="24"/>
              </w:rPr>
              <w:t>Божкова</w:t>
            </w:r>
            <w:proofErr w:type="spellEnd"/>
            <w:r w:rsidRPr="00224438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Александровна, 2-е место – индивидуальный предприниматель </w:t>
            </w:r>
            <w:proofErr w:type="spellStart"/>
            <w:r w:rsidRPr="00224438">
              <w:rPr>
                <w:rFonts w:ascii="Times New Roman" w:hAnsi="Times New Roman"/>
                <w:sz w:val="24"/>
                <w:szCs w:val="24"/>
              </w:rPr>
              <w:t>Ярмамедова</w:t>
            </w:r>
            <w:proofErr w:type="spellEnd"/>
            <w:r w:rsidRPr="00224438">
              <w:rPr>
                <w:rFonts w:ascii="Times New Roman" w:hAnsi="Times New Roman"/>
                <w:sz w:val="24"/>
                <w:szCs w:val="24"/>
              </w:rPr>
              <w:t xml:space="preserve"> Жанна Рустамовна.</w:t>
            </w:r>
          </w:p>
        </w:tc>
        <w:tc>
          <w:tcPr>
            <w:tcW w:w="2268" w:type="dxa"/>
            <w:shd w:val="clear" w:color="auto" w:fill="auto"/>
          </w:tcPr>
          <w:p w:rsidR="00830374" w:rsidRPr="00331C6F" w:rsidRDefault="00830374" w:rsidP="008303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Определены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31C6F">
              <w:rPr>
                <w:rFonts w:ascii="Times New Roman" w:hAnsi="Times New Roman"/>
                <w:sz w:val="24"/>
                <w:szCs w:val="24"/>
              </w:rPr>
              <w:t xml:space="preserve"> победител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ежегодного </w:t>
            </w:r>
            <w:r w:rsidRPr="00331C6F">
              <w:rPr>
                <w:rFonts w:ascii="Times New Roman" w:hAnsi="Times New Roman"/>
                <w:sz w:val="24"/>
                <w:szCs w:val="24"/>
              </w:rPr>
              <w:t>конкурса «Предприниматель года».</w:t>
            </w:r>
          </w:p>
          <w:p w:rsidR="00261BEF" w:rsidRPr="00261BEF" w:rsidRDefault="00261BEF" w:rsidP="00224438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BEF" w:rsidRPr="00D704FA" w:rsidTr="0031583B"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3 Программы: «Формирование навыков рационального правового поведения участников потребительских отношений»</w:t>
            </w:r>
          </w:p>
        </w:tc>
      </w:tr>
      <w:tr w:rsidR="00261BEF" w:rsidRPr="00D704FA" w:rsidTr="00D643B4">
        <w:trPr>
          <w:trHeight w:val="315"/>
        </w:trPr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261BEF"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Задача 1 подпрограммы 3 Программы: «Повышение уровня правовой грамотности населения,  повышение качества оказываемых услуг (выполняемых работ) и реализуемых товаров на территории Александровского муниципального округа»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Информирование 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392572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Контрольное событие 3.1.1</w:t>
            </w:r>
            <w:proofErr w:type="gramStart"/>
            <w:r w:rsidRPr="00392572">
              <w:rPr>
                <w:rFonts w:ascii="Times New Roman" w:hAnsi="Times New Roman"/>
                <w:sz w:val="24"/>
                <w:szCs w:val="24"/>
              </w:rPr>
              <w:t>.:  «</w:t>
            </w:r>
            <w:proofErr w:type="gramEnd"/>
            <w:r w:rsidRPr="00392572">
              <w:rPr>
                <w:rFonts w:ascii="Times New Roman" w:hAnsi="Times New Roman"/>
                <w:sz w:val="24"/>
                <w:szCs w:val="24"/>
              </w:rPr>
              <w:t>Размещение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</w:t>
            </w:r>
          </w:p>
          <w:p w:rsidR="00261BEF" w:rsidRPr="00392572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392572" w:rsidRDefault="00261BEF" w:rsidP="0083037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2572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83037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9257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525044" w:rsidRPr="007F1211" w:rsidRDefault="00392572" w:rsidP="007F1211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В 202</w:t>
            </w:r>
            <w:r w:rsidR="00830374">
              <w:rPr>
                <w:rFonts w:ascii="Times New Roman" w:hAnsi="Times New Roman"/>
                <w:sz w:val="24"/>
                <w:szCs w:val="24"/>
              </w:rPr>
              <w:t>2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г. на сайте администрации округа </w:t>
            </w:r>
            <w:r w:rsidR="00525044" w:rsidRPr="007F1211">
              <w:rPr>
                <w:rFonts w:ascii="Times New Roman" w:hAnsi="Times New Roman" w:cs="Times New Roman"/>
                <w:sz w:val="24"/>
                <w:szCs w:val="24"/>
              </w:rPr>
              <w:t>размещены:</w:t>
            </w:r>
          </w:p>
          <w:p w:rsidR="00525044" w:rsidRPr="007F1211" w:rsidRDefault="00525044" w:rsidP="007F1211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11">
              <w:rPr>
                <w:rFonts w:ascii="Times New Roman" w:hAnsi="Times New Roman" w:cs="Times New Roman"/>
                <w:sz w:val="24"/>
                <w:szCs w:val="24"/>
              </w:rPr>
              <w:t>План-график проведения ярмарок на территории муниципальных и городских округов СК на 2022 год;</w:t>
            </w:r>
          </w:p>
          <w:p w:rsidR="00525044" w:rsidRPr="007F1211" w:rsidRDefault="00525044" w:rsidP="007F1211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11">
              <w:rPr>
                <w:rFonts w:ascii="Times New Roman" w:hAnsi="Times New Roman" w:cs="Times New Roman"/>
                <w:sz w:val="24"/>
                <w:szCs w:val="24"/>
              </w:rPr>
              <w:t>Приказ об организации ярмарки и План мероприятий об организации регулярной ярмарки и продажи товаров;</w:t>
            </w:r>
          </w:p>
          <w:p w:rsidR="00525044" w:rsidRPr="007F1211" w:rsidRDefault="00525044" w:rsidP="007F1211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11">
              <w:rPr>
                <w:rFonts w:ascii="Times New Roman" w:hAnsi="Times New Roman" w:cs="Times New Roman"/>
                <w:sz w:val="24"/>
                <w:szCs w:val="24"/>
              </w:rPr>
              <w:t>Адресный перечень ярмарочных площадок на территории Александровского муниципального округа</w:t>
            </w:r>
            <w:r w:rsidR="00893326" w:rsidRPr="007F12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3326" w:rsidRPr="007F1211" w:rsidRDefault="007F1211" w:rsidP="007F1211">
            <w:pPr>
              <w:pStyle w:val="2"/>
              <w:shd w:val="clear" w:color="auto" w:fill="FFFFFF"/>
              <w:spacing w:before="0" w:beforeAutospacing="0" w:after="0" w:afterAutospacing="0"/>
              <w:ind w:firstLine="200"/>
              <w:jc w:val="both"/>
              <w:rPr>
                <w:b w:val="0"/>
                <w:bCs w:val="0"/>
                <w:sz w:val="24"/>
                <w:szCs w:val="24"/>
              </w:rPr>
            </w:pPr>
            <w:r w:rsidRPr="007F1211">
              <w:rPr>
                <w:b w:val="0"/>
                <w:bCs w:val="0"/>
                <w:sz w:val="24"/>
                <w:szCs w:val="24"/>
              </w:rPr>
              <w:t xml:space="preserve">О требованиях </w:t>
            </w:r>
            <w:proofErr w:type="gramStart"/>
            <w:r w:rsidRPr="007F1211">
              <w:rPr>
                <w:b w:val="0"/>
                <w:bCs w:val="0"/>
                <w:sz w:val="24"/>
                <w:szCs w:val="24"/>
              </w:rPr>
              <w:t xml:space="preserve">к </w:t>
            </w:r>
            <w:r w:rsidR="00893326" w:rsidRPr="00F25D2C">
              <w:rPr>
                <w:b w:val="0"/>
                <w:bCs w:val="0"/>
                <w:sz w:val="24"/>
                <w:szCs w:val="24"/>
              </w:rPr>
              <w:t xml:space="preserve"> обеспечени</w:t>
            </w:r>
            <w:r w:rsidRPr="00F25D2C">
              <w:rPr>
                <w:b w:val="0"/>
                <w:bCs w:val="0"/>
                <w:sz w:val="24"/>
                <w:szCs w:val="24"/>
              </w:rPr>
              <w:t>ю</w:t>
            </w:r>
            <w:proofErr w:type="gramEnd"/>
            <w:r w:rsidR="00893326" w:rsidRPr="00F25D2C">
              <w:rPr>
                <w:b w:val="0"/>
                <w:bCs w:val="0"/>
                <w:sz w:val="24"/>
                <w:szCs w:val="24"/>
              </w:rPr>
              <w:t xml:space="preserve"> горячим</w:t>
            </w:r>
            <w:r w:rsidRPr="00F25D2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893326" w:rsidRPr="00F25D2C">
              <w:rPr>
                <w:b w:val="0"/>
                <w:bCs w:val="0"/>
                <w:sz w:val="24"/>
                <w:szCs w:val="24"/>
              </w:rPr>
              <w:t>водоснабжением</w:t>
            </w:r>
            <w:r w:rsidRPr="00F25D2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893326" w:rsidRPr="00F25D2C">
              <w:rPr>
                <w:b w:val="0"/>
                <w:bCs w:val="0"/>
                <w:sz w:val="24"/>
                <w:szCs w:val="24"/>
              </w:rPr>
              <w:t>потребителей в жилых домах</w:t>
            </w:r>
            <w:r w:rsidRPr="007F1211">
              <w:rPr>
                <w:b w:val="0"/>
                <w:bCs w:val="0"/>
                <w:sz w:val="24"/>
                <w:szCs w:val="24"/>
              </w:rPr>
              <w:t>;</w:t>
            </w:r>
          </w:p>
          <w:p w:rsidR="00261BEF" w:rsidRPr="00DF1267" w:rsidRDefault="007F1211" w:rsidP="008B5CC2">
            <w:pPr>
              <w:pStyle w:val="2"/>
              <w:shd w:val="clear" w:color="auto" w:fill="FFFFFF"/>
              <w:spacing w:before="0" w:beforeAutospacing="0" w:after="0" w:afterAutospacing="0"/>
              <w:ind w:firstLine="200"/>
              <w:jc w:val="both"/>
              <w:rPr>
                <w:sz w:val="24"/>
                <w:szCs w:val="24"/>
                <w:highlight w:val="yellow"/>
              </w:rPr>
            </w:pPr>
            <w:r w:rsidRPr="007F1211">
              <w:rPr>
                <w:b w:val="0"/>
                <w:sz w:val="24"/>
                <w:szCs w:val="24"/>
                <w:shd w:val="clear" w:color="auto" w:fill="FFFFFF"/>
              </w:rPr>
              <w:t xml:space="preserve">О возможности потребителей адресовать обращения в сфере водоснабжения и водоотведения на портале </w:t>
            </w:r>
            <w:proofErr w:type="spellStart"/>
            <w:r w:rsidRPr="007F1211">
              <w:rPr>
                <w:b w:val="0"/>
                <w:sz w:val="24"/>
                <w:szCs w:val="24"/>
                <w:shd w:val="clear" w:color="auto" w:fill="FFFFFF"/>
              </w:rPr>
              <w:t>Госуслуг</w:t>
            </w:r>
            <w:proofErr w:type="spellEnd"/>
            <w:r w:rsidRPr="007F1211">
              <w:rPr>
                <w:b w:val="0"/>
                <w:sz w:val="24"/>
                <w:szCs w:val="24"/>
                <w:shd w:val="clear" w:color="auto" w:fill="FFFFFF"/>
              </w:rPr>
              <w:t>. </w:t>
            </w:r>
          </w:p>
        </w:tc>
        <w:tc>
          <w:tcPr>
            <w:tcW w:w="2268" w:type="dxa"/>
            <w:shd w:val="clear" w:color="auto" w:fill="auto"/>
          </w:tcPr>
          <w:p w:rsidR="00261BEF" w:rsidRPr="00392572" w:rsidRDefault="00392572" w:rsidP="00634CDD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В 202</w:t>
            </w:r>
            <w:r w:rsidR="00525044">
              <w:rPr>
                <w:rFonts w:ascii="Times New Roman" w:hAnsi="Times New Roman"/>
                <w:sz w:val="24"/>
                <w:szCs w:val="24"/>
              </w:rPr>
              <w:t>2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г. на сайте администрации округа размещены </w:t>
            </w:r>
            <w:r w:rsidR="00634CDD">
              <w:rPr>
                <w:rFonts w:ascii="Times New Roman" w:hAnsi="Times New Roman"/>
                <w:sz w:val="24"/>
                <w:szCs w:val="24"/>
              </w:rPr>
              <w:t>5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 w:rsidR="00634CDD">
              <w:rPr>
                <w:rFonts w:ascii="Times New Roman" w:hAnsi="Times New Roman"/>
                <w:sz w:val="24"/>
                <w:szCs w:val="24"/>
              </w:rPr>
              <w:t>х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стат</w:t>
            </w:r>
            <w:r w:rsidR="00634CDD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(объявлени</w:t>
            </w:r>
            <w:r w:rsidR="00634CDD">
              <w:rPr>
                <w:rFonts w:ascii="Times New Roman" w:hAnsi="Times New Roman"/>
                <w:sz w:val="24"/>
                <w:szCs w:val="24"/>
              </w:rPr>
              <w:t>й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>), касающи</w:t>
            </w:r>
            <w:r w:rsidR="00634CDD">
              <w:rPr>
                <w:rFonts w:ascii="Times New Roman" w:hAnsi="Times New Roman"/>
                <w:sz w:val="24"/>
                <w:szCs w:val="24"/>
              </w:rPr>
              <w:t>х</w:t>
            </w:r>
            <w:r w:rsidR="00525044">
              <w:rPr>
                <w:rFonts w:ascii="Times New Roman" w:hAnsi="Times New Roman"/>
                <w:sz w:val="24"/>
                <w:szCs w:val="24"/>
              </w:rPr>
              <w:t>ся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защиты прав потребителей </w:t>
            </w:r>
          </w:p>
        </w:tc>
      </w:tr>
      <w:tr w:rsidR="00261BEF" w:rsidRPr="00D704FA" w:rsidTr="00DE74DB">
        <w:trPr>
          <w:trHeight w:val="4809"/>
        </w:trPr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3.1.2.: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консультаций по вопросам защиты прав потребителей</w:t>
            </w:r>
            <w:r w:rsidRPr="00261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83037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83037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261BEF" w:rsidRPr="00DE74DB" w:rsidRDefault="00261BEF" w:rsidP="00DE74D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В 202</w:t>
            </w:r>
            <w:r w:rsidR="00830374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году муниципальная услуга «Предоставление консультаций и рассмотрение жалоб по вопросам защиты прав потребителей» предоставлена </w:t>
            </w:r>
            <w:r w:rsidR="006A7BF1">
              <w:rPr>
                <w:rFonts w:ascii="Times New Roman" w:hAnsi="Times New Roman"/>
                <w:sz w:val="24"/>
                <w:szCs w:val="24"/>
              </w:rPr>
              <w:t>5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физическим лицам. Создана возможность получения услуги в электронном виде с использованием регионального портала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госуслуг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, а также модуля «Запись на прием». 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52504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Предоставлено </w:t>
            </w:r>
            <w:r w:rsidR="00525044">
              <w:rPr>
                <w:rFonts w:ascii="Times New Roman" w:hAnsi="Times New Roman"/>
                <w:sz w:val="24"/>
                <w:szCs w:val="24"/>
              </w:rPr>
              <w:t>5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услуг «Предоставление консультаций и рассмотрение жалоб по вопросам защиты прав потребителей».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обращений потребителей, устраненных в добровольном порядке хозяйствующими субъектами, осуществляющими деятельность на территории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округа,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числа поступивших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обращений гражданско-</w:t>
            </w:r>
            <w:r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правового, характера составил </w:t>
            </w:r>
            <w:r w:rsidR="00525044"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>0%.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61BEF" w:rsidRPr="00331C6F" w:rsidTr="004B321B">
        <w:trPr>
          <w:trHeight w:val="563"/>
        </w:trPr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261BEF" w:rsidRPr="00331C6F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="005F2446"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331C6F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4.1.1.: «Проведение обучающих семинаров, занятий с сотрудниками многофункционального центра предоставления государственных и муниципальных услуг в Александровском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муниципальном округе по вопросам предоставления услуг» 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течение 2021г.</w:t>
            </w:r>
          </w:p>
        </w:tc>
        <w:tc>
          <w:tcPr>
            <w:tcW w:w="6379" w:type="dxa"/>
            <w:shd w:val="clear" w:color="auto" w:fill="auto"/>
          </w:tcPr>
          <w:p w:rsidR="00525044" w:rsidRPr="00525044" w:rsidRDefault="00525044" w:rsidP="00525044">
            <w:pPr>
              <w:tabs>
                <w:tab w:val="left" w:pos="1160"/>
              </w:tabs>
              <w:snapToGrid w:val="0"/>
              <w:spacing w:after="0" w:line="240" w:lineRule="auto"/>
              <w:ind w:right="141" w:firstLine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0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2022 года с сотрудниками МФЦ АМО СК было проведено </w:t>
            </w:r>
            <w:r w:rsidRPr="00525044">
              <w:rPr>
                <w:rFonts w:ascii="Times New Roman" w:hAnsi="Times New Roman"/>
                <w:sz w:val="24"/>
                <w:szCs w:val="24"/>
              </w:rPr>
              <w:t>9</w:t>
            </w:r>
            <w:r w:rsidRPr="00525044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 семинаров: 8 с ГУ МВД России по СК и 1 с Межрайонной ИФНС России № 9 по СК.</w:t>
            </w:r>
          </w:p>
          <w:p w:rsidR="00261BEF" w:rsidRPr="00261BEF" w:rsidRDefault="00261BEF" w:rsidP="0052504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52504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="00525044">
              <w:rPr>
                <w:rFonts w:ascii="Times New Roman" w:hAnsi="Times New Roman"/>
                <w:sz w:val="24"/>
                <w:szCs w:val="24"/>
              </w:rPr>
              <w:t>9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обучающих семинаров, занятий с сотрудниками многофункционального центра предоставления государственных и муниципальных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 Александровского муниципального округа Ставропольского края по вопросам предоставления услуг.  </w:t>
            </w:r>
          </w:p>
        </w:tc>
      </w:tr>
    </w:tbl>
    <w:p w:rsidR="005445CA" w:rsidRPr="00331C6F" w:rsidRDefault="005445CA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D19" w:rsidRDefault="00D71D19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1A38" w:rsidRDefault="00861A3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0992" w:rsidRPr="00331C6F" w:rsidRDefault="00FB0992" w:rsidP="00FB099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31C6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3760B7">
        <w:rPr>
          <w:rFonts w:ascii="Times New Roman" w:hAnsi="Times New Roman" w:cs="Times New Roman"/>
          <w:sz w:val="24"/>
          <w:szCs w:val="24"/>
        </w:rPr>
        <w:t>4</w:t>
      </w:r>
    </w:p>
    <w:p w:rsidR="00FB0992" w:rsidRPr="00331C6F" w:rsidRDefault="00FB0992" w:rsidP="00FB099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0992" w:rsidRPr="00331C6F" w:rsidRDefault="00FB0992" w:rsidP="00FB09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1C6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FB0992" w:rsidRPr="00331C6F" w:rsidRDefault="00FB0992" w:rsidP="00BB4132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 w:cs="Times New Roman"/>
          <w:sz w:val="24"/>
          <w:szCs w:val="24"/>
        </w:rPr>
        <w:t>о достижении значений индикаторов достижения целей Программы и показателей решения задач подпрограммы Программы</w:t>
      </w:r>
      <w:r w:rsidR="000F3365" w:rsidRPr="00331C6F">
        <w:rPr>
          <w:rFonts w:ascii="Times New Roman" w:hAnsi="Times New Roman" w:cs="Times New Roman"/>
          <w:sz w:val="24"/>
          <w:szCs w:val="24"/>
        </w:rPr>
        <w:t xml:space="preserve"> в 20</w:t>
      </w:r>
      <w:r w:rsidR="00C47A3B">
        <w:rPr>
          <w:rFonts w:ascii="Times New Roman" w:hAnsi="Times New Roman" w:cs="Times New Roman"/>
          <w:sz w:val="24"/>
          <w:szCs w:val="24"/>
        </w:rPr>
        <w:t>2</w:t>
      </w:r>
      <w:r w:rsidR="000C25B6">
        <w:rPr>
          <w:rFonts w:ascii="Times New Roman" w:hAnsi="Times New Roman" w:cs="Times New Roman"/>
          <w:sz w:val="24"/>
          <w:szCs w:val="24"/>
        </w:rPr>
        <w:t>2</w:t>
      </w:r>
      <w:r w:rsidR="000F3365" w:rsidRPr="00331C6F">
        <w:rPr>
          <w:rFonts w:ascii="Times New Roman" w:hAnsi="Times New Roman" w:cs="Times New Roman"/>
          <w:sz w:val="24"/>
          <w:szCs w:val="24"/>
        </w:rPr>
        <w:t>г.</w:t>
      </w:r>
    </w:p>
    <w:p w:rsidR="00FB0992" w:rsidRPr="00331C6F" w:rsidRDefault="00FB0992" w:rsidP="00FB09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4743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81"/>
        <w:gridCol w:w="1243"/>
        <w:gridCol w:w="1243"/>
        <w:gridCol w:w="1320"/>
        <w:gridCol w:w="1013"/>
        <w:gridCol w:w="4403"/>
      </w:tblGrid>
      <w:tr w:rsidR="00FB0992" w:rsidRPr="00331C6F" w:rsidTr="006C600E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31C6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9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B0992" w:rsidRPr="00331C6F" w:rsidRDefault="00784730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0992" w:rsidRPr="00331C6F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B0992" w:rsidRPr="00331C6F" w:rsidTr="006C600E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3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440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92" w:rsidRPr="00331C6F" w:rsidTr="006C600E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4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92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0992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</w:t>
            </w:r>
            <w:r w:rsidR="00BF18F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BF18F7" w:rsidRPr="00BF18F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</w:t>
            </w:r>
            <w:r w:rsidR="00BF18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18F7" w:rsidRPr="00BF18F7">
              <w:rPr>
                <w:rFonts w:ascii="Times New Roman" w:hAnsi="Times New Roman"/>
                <w:sz w:val="24"/>
                <w:szCs w:val="24"/>
                <w:lang w:eastAsia="ru-RU"/>
              </w:rPr>
              <w:t>субъектов малого и среднего предпринимательства и защита прав потребителей в Александровском муниципальном округе</w:t>
            </w: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E74DB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DB" w:rsidRPr="003760B7" w:rsidRDefault="00DE74DB" w:rsidP="00DE74D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74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DE74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Цель 1 Программы: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</w:t>
            </w:r>
            <w:r w:rsidRPr="00DE74DB">
              <w:rPr>
                <w:rFonts w:ascii="Times New Roman" w:hAnsi="Times New Roman"/>
                <w:sz w:val="24"/>
                <w:szCs w:val="24"/>
                <w:lang w:eastAsia="ru-RU"/>
              </w:rPr>
              <w:t>птимизация и повышение качества предоставления государственных и муниципальных услуг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B0992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090ACC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Доля государственных и муниципальных услуг, предоставляемых органами местного самоуправления Александровского муниципального округа, по которым регулярно проводится мониторинг их качества и доступности, от общего числа предоставляемых государственных и муниципальных услуг в Александровском муниципальном округе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784730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</w:t>
            </w:r>
            <w:r w:rsidR="00FB0992" w:rsidRPr="003760B7">
              <w:rPr>
                <w:rFonts w:ascii="Times New Roman" w:hAnsi="Times New Roman"/>
                <w:sz w:val="24"/>
                <w:szCs w:val="24"/>
              </w:rPr>
              <w:t>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55127B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375F8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«Создание условий для оптимизации и повышения качества предоставления государственных и муниципальных услуг»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Доля регламентированных муниципальных услуг, предоставляемых администрацией  и ее структурными подразделениями, от общего количества муниципальных услуг, предоставляемых администрацией и ее структурными подразделениями         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Количество обращений заявителей в администрацию Александровского муниципального округа и ее структурные подразделения, для получения одной государственной или муниципальной услуги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Время ожидания в очереди заявителей при обращении за предоставлением государственных и муниципальных услуг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Минута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Доля населения Александровского муниципального округа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F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C5FE4">
              <w:rPr>
                <w:rFonts w:ascii="Times New Roman" w:hAnsi="Times New Roman"/>
                <w:sz w:val="24"/>
                <w:szCs w:val="24"/>
              </w:rPr>
              <w:t xml:space="preserve">. Цель 2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«О</w:t>
            </w:r>
            <w:r w:rsidRPr="006C5FE4">
              <w:rPr>
                <w:rFonts w:ascii="Times New Roman" w:hAnsi="Times New Roman"/>
                <w:sz w:val="24"/>
                <w:szCs w:val="24"/>
              </w:rPr>
              <w:t>беспечение и поддержка благоприятных условий для развития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60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Прирост количества субъектов малого и среднего бизнеса, осуществляющих деятельность на территории Александровского муниципального округа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перевыполнен.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данным Единого реестра субъектов малого и среднего предпринимательства (далее – ЕРСМСП) на 10.01.2023г. зарегистрировано 953 субъекты МСП, в соответствии с данными ФНС на территории Александровского округа зарегистрировано 1564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граждан. Итого 2517 субъектов МСП. В 2021г. данный показатель составил 1766 (968 субъектов МСП+798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Прирост 42,5%.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«Поддержка малого и среднего предпринимательства»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B663ED" w:rsidRDefault="006C5FE4" w:rsidP="006C5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FAD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предпринимательства в расчете </w:t>
            </w:r>
            <w:r w:rsidRPr="00FE1FAD">
              <w:rPr>
                <w:rFonts w:ascii="Times New Roman" w:hAnsi="Times New Roman"/>
                <w:sz w:val="24"/>
                <w:szCs w:val="24"/>
              </w:rPr>
              <w:t>на 10 тыс. человек населения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5FE4" w:rsidRPr="00B663ED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3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5FE4" w:rsidRPr="00A00D5C" w:rsidRDefault="006C5FE4" w:rsidP="006C5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9C05A2" w:rsidRDefault="006C5FE4" w:rsidP="009C05A2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0C4D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0C4D47">
              <w:rPr>
                <w:rFonts w:ascii="Times New Roman" w:hAnsi="Times New Roman"/>
                <w:sz w:val="24"/>
                <w:szCs w:val="24"/>
              </w:rPr>
              <w:t>,</w:t>
            </w:r>
            <w:r w:rsidR="009C05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перевыполнен.</w:t>
            </w:r>
          </w:p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Перевыполнение показателя связано с увеличением количества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граждан.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B663ED" w:rsidRDefault="006C5FE4" w:rsidP="006C5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FAD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5FE4" w:rsidRPr="00B663ED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3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5FE4" w:rsidRPr="00A00D5C" w:rsidRDefault="006C5FE4" w:rsidP="006C5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выполнен. Выполнение показателя связано с увеличением среднесписочной численности работников на малых и средних предприятиях, в том числе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микропредприятиях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A510F7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C5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Прирост численности рабочих мест на малых и средних предприятиях и у индивидуальных предпринимателей, осуществляющих деятельность на территории Александровского муниципального округа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0DD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перевыполнен. В соответствии с данными ЕРСМСП на 10.01.2023г. численность работников субъектов МСП составила 1137 чел., на 10.01.2022г. – 1074 чел. Прирост </w:t>
            </w:r>
            <w:r w:rsidRPr="00815DB3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5,9%.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A51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10F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Размер среднемесячной заработной платы на малых и средних предприятиях, осуществляющих деятельность на территории Александровского района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Рубли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C5601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</w:t>
            </w:r>
            <w:r w:rsidR="00C56014">
              <w:rPr>
                <w:rFonts w:ascii="Times New Roman" w:hAnsi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422,6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C5601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A51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1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Среднее количество обращений заявителей для получения одной государственной или муниципальной услуги, связанной со сферой предпринимательской деятельности, по результатам опроса получателей государственной или муниципальной услуги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FE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6C5FE4">
              <w:rPr>
                <w:rFonts w:ascii="Times New Roman" w:eastAsia="Times New Roman" w:hAnsi="Times New Roman"/>
                <w:sz w:val="24"/>
                <w:szCs w:val="24"/>
              </w:rPr>
              <w:t xml:space="preserve">. Цель 3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«Ф</w:t>
            </w:r>
            <w:r w:rsidRPr="006C5FE4">
              <w:rPr>
                <w:rFonts w:ascii="Times New Roman" w:hAnsi="Times New Roman"/>
                <w:sz w:val="24"/>
                <w:szCs w:val="24"/>
              </w:rPr>
              <w:t>ормирование навыков рационального правового поведения участников потребительских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A510F7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0D6FBD" w:rsidRDefault="006C5FE4" w:rsidP="006C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обращений потребителей, устраненных в добровольном порядке хозяйствующими субъектами, осуществляющими деятельность на территории Александровского </w:t>
            </w:r>
            <w:r w:rsidRPr="000D6FBD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округа, </w:t>
            </w:r>
            <w:r w:rsidRPr="000D6FBD">
              <w:rPr>
                <w:rFonts w:ascii="Times New Roman" w:hAnsi="Times New Roman"/>
                <w:color w:val="000000"/>
                <w:sz w:val="24"/>
                <w:szCs w:val="24"/>
              </w:rPr>
              <w:t>от числа поступивших обращений гражданско-правового характера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6C5FE4" w:rsidRPr="000D6FBD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0D6FBD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0D6FBD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6F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перевыполнен</w:t>
            </w:r>
            <w:r w:rsidRPr="00AE50DD">
              <w:rPr>
                <w:rFonts w:ascii="Times New Roman" w:hAnsi="Times New Roman"/>
                <w:sz w:val="24"/>
                <w:szCs w:val="24"/>
              </w:rPr>
              <w:t>. Из 5 обращений, 3 устранено в добровольном порядке.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8F7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Программы: </w:t>
            </w:r>
            <w:r w:rsidRPr="00BF18F7">
              <w:rPr>
                <w:rFonts w:ascii="Times New Roman" w:eastAsia="Times New Roman" w:hAnsi="Times New Roman"/>
                <w:sz w:val="24"/>
                <w:szCs w:val="24"/>
              </w:rPr>
              <w:t>«Защита прав потребителей»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B663ED" w:rsidRDefault="006C5FE4" w:rsidP="006C5F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634CDD" w:rsidRDefault="006C5FE4" w:rsidP="006C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 xml:space="preserve">Количество размещенных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634CDD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3E572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3E5724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bookmarkStart w:id="0" w:name="_GoBack"/>
            <w:bookmarkEnd w:id="0"/>
            <w:r w:rsidRPr="00634CDD">
              <w:rPr>
                <w:rFonts w:ascii="Times New Roman" w:hAnsi="Times New Roman"/>
                <w:sz w:val="24"/>
                <w:szCs w:val="24"/>
              </w:rPr>
              <w:t>выполнен.</w:t>
            </w:r>
          </w:p>
        </w:tc>
      </w:tr>
    </w:tbl>
    <w:p w:rsidR="000C6BF0" w:rsidRPr="00331C6F" w:rsidRDefault="000C6BF0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D2742" w:rsidRDefault="00BD274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10F7" w:rsidRDefault="00A510F7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10F7" w:rsidRDefault="00A510F7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C6798" w:rsidRDefault="003C679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lastRenderedPageBreak/>
        <w:t>Таблица 1</w:t>
      </w:r>
      <w:r w:rsidR="00BF18F7">
        <w:rPr>
          <w:rFonts w:ascii="Times New Roman" w:hAnsi="Times New Roman"/>
          <w:sz w:val="24"/>
          <w:szCs w:val="24"/>
        </w:rPr>
        <w:t>5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Отчет </w:t>
      </w:r>
    </w:p>
    <w:p w:rsidR="00BB4132" w:rsidRPr="007238D7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238D7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7238D7" w:rsidRPr="007238D7">
        <w:rPr>
          <w:rFonts w:ascii="Times New Roman" w:hAnsi="Times New Roman"/>
          <w:sz w:val="24"/>
          <w:szCs w:val="24"/>
        </w:rPr>
        <w:t>округа</w:t>
      </w:r>
      <w:r w:rsidRPr="007238D7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BB4132" w:rsidRPr="007238D7" w:rsidRDefault="00BB4132" w:rsidP="007238D7">
      <w:pPr>
        <w:pStyle w:val="a5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7238D7">
        <w:rPr>
          <w:rFonts w:ascii="Times New Roman" w:hAnsi="Times New Roman"/>
          <w:sz w:val="24"/>
          <w:szCs w:val="24"/>
        </w:rPr>
        <w:t xml:space="preserve"> на реализацию Программы </w:t>
      </w:r>
      <w:r w:rsidRPr="007238D7">
        <w:rPr>
          <w:rFonts w:ascii="Times New Roman" w:hAnsi="Times New Roman"/>
          <w:sz w:val="24"/>
          <w:szCs w:val="24"/>
          <w:lang w:eastAsia="ru-RU"/>
        </w:rPr>
        <w:t>«</w:t>
      </w:r>
      <w:r w:rsidR="007238D7" w:rsidRPr="007238D7">
        <w:rPr>
          <w:rFonts w:ascii="Times New Roman" w:hAnsi="Times New Roman"/>
          <w:sz w:val="24"/>
          <w:szCs w:val="24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</w:r>
      <w:r w:rsidRPr="007238D7">
        <w:rPr>
          <w:rFonts w:ascii="Times New Roman" w:hAnsi="Times New Roman"/>
          <w:sz w:val="24"/>
          <w:szCs w:val="24"/>
          <w:lang w:eastAsia="ru-RU"/>
        </w:rPr>
        <w:t>» за 20</w:t>
      </w:r>
      <w:r w:rsidR="007238D7" w:rsidRPr="007238D7">
        <w:rPr>
          <w:rFonts w:ascii="Times New Roman" w:hAnsi="Times New Roman"/>
          <w:sz w:val="24"/>
          <w:szCs w:val="24"/>
          <w:lang w:eastAsia="ru-RU"/>
        </w:rPr>
        <w:t>2</w:t>
      </w:r>
      <w:r w:rsidR="000E1179">
        <w:rPr>
          <w:rFonts w:ascii="Times New Roman" w:hAnsi="Times New Roman"/>
          <w:sz w:val="24"/>
          <w:szCs w:val="24"/>
          <w:lang w:eastAsia="ru-RU"/>
        </w:rPr>
        <w:t>2</w:t>
      </w:r>
      <w:r w:rsidRPr="007238D7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14"/>
        <w:gridCol w:w="3012"/>
        <w:gridCol w:w="1080"/>
        <w:gridCol w:w="1068"/>
        <w:gridCol w:w="1065"/>
        <w:gridCol w:w="999"/>
        <w:gridCol w:w="1127"/>
        <w:gridCol w:w="1417"/>
        <w:gridCol w:w="1134"/>
      </w:tblGrid>
      <w:tr w:rsidR="00BB4132" w:rsidRPr="00331C6F" w:rsidTr="008F3B55">
        <w:tc>
          <w:tcPr>
            <w:tcW w:w="534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14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012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212" w:type="dxa"/>
            <w:gridSpan w:val="4"/>
            <w:vAlign w:val="center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678" w:type="dxa"/>
            <w:gridSpan w:val="3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F3B55" w:rsidRPr="00331C6F" w:rsidTr="008F3B55">
        <w:tc>
          <w:tcPr>
            <w:tcW w:w="534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68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065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9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12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331C6F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1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BB4132" w:rsidRPr="00331C6F" w:rsidTr="008F3B55">
        <w:trPr>
          <w:tblHeader/>
        </w:trPr>
        <w:tc>
          <w:tcPr>
            <w:tcW w:w="5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9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E556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CE5562" w:rsidRPr="00080973" w:rsidRDefault="00CE5562" w:rsidP="00CE55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</w:t>
            </w:r>
            <w:r w:rsidR="00EF2CFC"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Ставропольского края «</w:t>
            </w:r>
            <w:r w:rsidR="00EF2CFC" w:rsidRPr="00080973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80973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3012" w:type="dxa"/>
            <w:shd w:val="clear" w:color="auto" w:fill="auto"/>
          </w:tcPr>
          <w:p w:rsidR="00CE5562" w:rsidRPr="00080973" w:rsidRDefault="00CE5562" w:rsidP="0008097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а Ставропольского края (далее – администрация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097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E5562" w:rsidRPr="00080973" w:rsidRDefault="00CE5562" w:rsidP="0008097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Александровско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 (далее – МКУ МФЦ)</w:t>
            </w:r>
          </w:p>
        </w:tc>
        <w:tc>
          <w:tcPr>
            <w:tcW w:w="1080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CE5562" w:rsidRPr="00080973" w:rsidRDefault="00CE556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 w:rsidR="000C25B6">
              <w:rPr>
                <w:rFonts w:ascii="Times New Roman" w:hAnsi="Times New Roman"/>
                <w:sz w:val="24"/>
                <w:szCs w:val="24"/>
              </w:rPr>
              <w:t>1430,20</w:t>
            </w:r>
          </w:p>
        </w:tc>
        <w:tc>
          <w:tcPr>
            <w:tcW w:w="1417" w:type="dxa"/>
            <w:shd w:val="clear" w:color="auto" w:fill="auto"/>
          </w:tcPr>
          <w:p w:rsidR="00CE5562" w:rsidRPr="00080973" w:rsidRDefault="00CE556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 w:rsidR="000C25B6"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134" w:type="dxa"/>
            <w:shd w:val="clear" w:color="auto" w:fill="auto"/>
          </w:tcPr>
          <w:p w:rsidR="00CE5562" w:rsidRPr="00080973" w:rsidRDefault="00CE556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 w:rsidR="000C25B6"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0C25B6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14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3B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Программы: 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«Создание условий для оптимизации и повышения 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качества предоставления государственных и муниципальных услуг», всего      </w:t>
            </w:r>
          </w:p>
        </w:tc>
        <w:tc>
          <w:tcPr>
            <w:tcW w:w="3012" w:type="dxa"/>
            <w:shd w:val="clear" w:color="auto" w:fill="auto"/>
          </w:tcPr>
          <w:p w:rsidR="000C25B6" w:rsidRPr="00080973" w:rsidRDefault="000C25B6" w:rsidP="000C25B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округа, МКУ МФЦ</w:t>
            </w:r>
          </w:p>
        </w:tc>
        <w:tc>
          <w:tcPr>
            <w:tcW w:w="1080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1430,20</w:t>
            </w:r>
          </w:p>
        </w:tc>
        <w:tc>
          <w:tcPr>
            <w:tcW w:w="1417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134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0C25B6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3012" w:type="dxa"/>
            <w:shd w:val="clear" w:color="auto" w:fill="auto"/>
          </w:tcPr>
          <w:p w:rsidR="000C25B6" w:rsidRPr="00080973" w:rsidRDefault="000C25B6" w:rsidP="000C25B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МКУ МФЦ</w:t>
            </w:r>
          </w:p>
        </w:tc>
        <w:tc>
          <w:tcPr>
            <w:tcW w:w="1080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9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11010</w:t>
            </w:r>
          </w:p>
        </w:tc>
        <w:tc>
          <w:tcPr>
            <w:tcW w:w="1127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1430,20</w:t>
            </w:r>
          </w:p>
        </w:tc>
        <w:tc>
          <w:tcPr>
            <w:tcW w:w="1417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134" w:type="dxa"/>
            <w:shd w:val="clear" w:color="auto" w:fill="auto"/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Программы: «Поддержка малого и среднего предпринимательства»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Проведение ежегодного конкурса «Предприниматель года»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4C3975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округа, МКУ МФЦ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4C3975">
              <w:rPr>
                <w:rFonts w:ascii="Times New Roman" w:hAnsi="Times New Roman"/>
                <w:sz w:val="24"/>
                <w:szCs w:val="24"/>
              </w:rPr>
              <w:t>Администрация округа, МКУ МФЦ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F4C0B" w:rsidRPr="00331C6F" w:rsidRDefault="00AF4C0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F4C0B" w:rsidRDefault="00AF4C0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B1472" w:rsidRDefault="005B147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B1472" w:rsidRDefault="005B147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BB4132" w:rsidRPr="00331C6F" w:rsidRDefault="00BB413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lastRenderedPageBreak/>
        <w:t>Таблица 1</w:t>
      </w:r>
      <w:r w:rsidR="00080973">
        <w:rPr>
          <w:rFonts w:ascii="Times New Roman" w:hAnsi="Times New Roman"/>
          <w:sz w:val="24"/>
          <w:szCs w:val="24"/>
        </w:rPr>
        <w:t>6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Информация 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31583B">
        <w:rPr>
          <w:rFonts w:ascii="Times New Roman" w:hAnsi="Times New Roman"/>
          <w:sz w:val="24"/>
          <w:szCs w:val="24"/>
        </w:rPr>
        <w:t>округа</w:t>
      </w:r>
    </w:p>
    <w:p w:rsidR="00BB4132" w:rsidRPr="00331C6F" w:rsidRDefault="00BB4132" w:rsidP="000E1179">
      <w:pPr>
        <w:pStyle w:val="a5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 Ставропольского края и юридических лиц на реализацию Программы</w:t>
      </w:r>
      <w:r w:rsidR="000E1179">
        <w:rPr>
          <w:rFonts w:ascii="Times New Roman" w:hAnsi="Times New Roman"/>
          <w:sz w:val="24"/>
          <w:szCs w:val="24"/>
        </w:rPr>
        <w:t xml:space="preserve"> в </w:t>
      </w:r>
      <w:r w:rsidR="000E1179" w:rsidRPr="007238D7">
        <w:rPr>
          <w:rFonts w:ascii="Times New Roman" w:hAnsi="Times New Roman"/>
          <w:sz w:val="24"/>
          <w:szCs w:val="24"/>
          <w:lang w:eastAsia="ru-RU"/>
        </w:rPr>
        <w:t>202</w:t>
      </w:r>
      <w:r w:rsidR="000E1179">
        <w:rPr>
          <w:rFonts w:ascii="Times New Roman" w:hAnsi="Times New Roman"/>
          <w:sz w:val="24"/>
          <w:szCs w:val="24"/>
          <w:lang w:eastAsia="ru-RU"/>
        </w:rPr>
        <w:t>2</w:t>
      </w:r>
      <w:r w:rsidR="000E1179" w:rsidRPr="007238D7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BB4132" w:rsidRPr="00331C6F" w:rsidRDefault="00BB4132" w:rsidP="00F626C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32"/>
        <w:gridCol w:w="4966"/>
        <w:gridCol w:w="1885"/>
        <w:gridCol w:w="1633"/>
      </w:tblGrid>
      <w:tr w:rsidR="0031583B" w:rsidRPr="00331C6F" w:rsidTr="00F626CF">
        <w:trPr>
          <w:cantSplit/>
          <w:trHeight w:val="1080"/>
        </w:trPr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№ п/п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  <w:rPr>
                <w:spacing w:val="-2"/>
              </w:rPr>
            </w:pPr>
            <w:r w:rsidRPr="00331C6F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Источники ресурсного обеспечения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Объемы финансового обеспечения по Программе</w:t>
            </w:r>
          </w:p>
        </w:tc>
        <w:tc>
          <w:tcPr>
            <w:tcW w:w="1633" w:type="dxa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Исполнение</w:t>
            </w:r>
          </w:p>
        </w:tc>
      </w:tr>
      <w:tr w:rsidR="0031583B" w:rsidRPr="00331C6F" w:rsidTr="00F6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5</w:t>
            </w:r>
          </w:p>
        </w:tc>
      </w:tr>
      <w:tr w:rsidR="000C25B6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331C6F" w:rsidRDefault="000C25B6" w:rsidP="000C25B6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5C2316" w:rsidRDefault="000C25B6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 xml:space="preserve">Программа Александровского муниципального округа Ставропольского края 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5C2316" w:rsidRDefault="000C25B6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0C25B6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331C6F" w:rsidRDefault="000C25B6" w:rsidP="000C25B6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5C2316" w:rsidRDefault="000C25B6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5C2316" w:rsidRDefault="000C25B6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Александровского муниципального округа Ставропольского края (далее – бюджет округа),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B6" w:rsidRPr="00080973" w:rsidRDefault="000C25B6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31583B" w:rsidRPr="00331C6F" w:rsidTr="005120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EF" w:rsidRPr="00331C6F" w:rsidRDefault="00B454EF" w:rsidP="00754815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 w:rsidR="00E563F5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Александровского муниципального </w:t>
            </w:r>
            <w:r w:rsidR="0031583B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Ставропольского края (далее – администрация </w:t>
            </w:r>
            <w:r w:rsidR="0031583B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«Многофункциональный центр предоставления государственных и муниципальных услуг Александровско</w:t>
            </w:r>
            <w:r w:rsidR="0031583B" w:rsidRPr="005C2316">
              <w:rPr>
                <w:rFonts w:ascii="Times New Roman" w:hAnsi="Times New Roman"/>
                <w:sz w:val="24"/>
                <w:szCs w:val="24"/>
              </w:rPr>
              <w:t>го муниципального округа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края» (далее – МКУ МФЦ)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4B18B7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B454EF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0C25B6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0C25B6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31583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«Создание условий для оптимизации и повышения качества предоставления государственных и муниципальных услуг», всего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0C25B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5B1472" w:rsidRPr="005C2316" w:rsidRDefault="005B1472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B1472" w:rsidRPr="005C2316" w:rsidRDefault="005B1472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МКУ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B1472" w:rsidRPr="005C2316" w:rsidRDefault="005B1472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0C25B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сновное мероприятие 1.1.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0C25B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0C25B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5B1472" w:rsidRPr="005C2316" w:rsidRDefault="005B1472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МКУ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2429,63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Pr="00080973" w:rsidRDefault="005B1472" w:rsidP="000C25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2255,30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Программы: «Поддержка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Проведение ежегодного конкурса «Предприниматель года»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B1472" w:rsidRPr="00261BEF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МКУ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331C6F" w:rsidRDefault="005B1472" w:rsidP="005B14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5B1472" w:rsidRPr="005C2316" w:rsidRDefault="005B1472" w:rsidP="005B147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МКУ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B1472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BB4132" w:rsidRDefault="00BB4132" w:rsidP="00F626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BB4132" w:rsidSect="005B1472">
      <w:pgSz w:w="16838" w:h="11906" w:orient="landscape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ragmatica">
    <w:altName w:val="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4B7"/>
    <w:rsid w:val="000154B9"/>
    <w:rsid w:val="00080973"/>
    <w:rsid w:val="00085D20"/>
    <w:rsid w:val="00090ACC"/>
    <w:rsid w:val="000B235A"/>
    <w:rsid w:val="000B41D0"/>
    <w:rsid w:val="000C25B6"/>
    <w:rsid w:val="000C4D47"/>
    <w:rsid w:val="000C6BF0"/>
    <w:rsid w:val="000D6586"/>
    <w:rsid w:val="000D6FBD"/>
    <w:rsid w:val="000E1179"/>
    <w:rsid w:val="000E54AD"/>
    <w:rsid w:val="000F3365"/>
    <w:rsid w:val="00115E26"/>
    <w:rsid w:val="00150085"/>
    <w:rsid w:val="00184719"/>
    <w:rsid w:val="00187BCB"/>
    <w:rsid w:val="001C74B7"/>
    <w:rsid w:val="001D6916"/>
    <w:rsid w:val="001E3531"/>
    <w:rsid w:val="00207306"/>
    <w:rsid w:val="00224438"/>
    <w:rsid w:val="00226AC2"/>
    <w:rsid w:val="00233ABD"/>
    <w:rsid w:val="0024650F"/>
    <w:rsid w:val="00251B88"/>
    <w:rsid w:val="00261BEF"/>
    <w:rsid w:val="002764EE"/>
    <w:rsid w:val="002C3B3C"/>
    <w:rsid w:val="002F4675"/>
    <w:rsid w:val="00305E45"/>
    <w:rsid w:val="0031583B"/>
    <w:rsid w:val="00317433"/>
    <w:rsid w:val="00331C6F"/>
    <w:rsid w:val="00334095"/>
    <w:rsid w:val="00375F8D"/>
    <w:rsid w:val="003760B7"/>
    <w:rsid w:val="00392572"/>
    <w:rsid w:val="003A136E"/>
    <w:rsid w:val="003A3B73"/>
    <w:rsid w:val="003C6798"/>
    <w:rsid w:val="003E296B"/>
    <w:rsid w:val="003E5724"/>
    <w:rsid w:val="003F09B9"/>
    <w:rsid w:val="003F5A3F"/>
    <w:rsid w:val="004405D5"/>
    <w:rsid w:val="00443B5E"/>
    <w:rsid w:val="00443E06"/>
    <w:rsid w:val="00456082"/>
    <w:rsid w:val="004B18B7"/>
    <w:rsid w:val="004B321B"/>
    <w:rsid w:val="004E264F"/>
    <w:rsid w:val="004F7913"/>
    <w:rsid w:val="00504DFE"/>
    <w:rsid w:val="005071B0"/>
    <w:rsid w:val="00512048"/>
    <w:rsid w:val="0052400A"/>
    <w:rsid w:val="00525044"/>
    <w:rsid w:val="0054277B"/>
    <w:rsid w:val="005445CA"/>
    <w:rsid w:val="0055127B"/>
    <w:rsid w:val="005542BE"/>
    <w:rsid w:val="0056231E"/>
    <w:rsid w:val="00594587"/>
    <w:rsid w:val="005B1472"/>
    <w:rsid w:val="005B7CA7"/>
    <w:rsid w:val="005C1DD9"/>
    <w:rsid w:val="005C2316"/>
    <w:rsid w:val="005D0CDC"/>
    <w:rsid w:val="005D3753"/>
    <w:rsid w:val="005E1B59"/>
    <w:rsid w:val="005F2446"/>
    <w:rsid w:val="005F2905"/>
    <w:rsid w:val="00602993"/>
    <w:rsid w:val="00634CDD"/>
    <w:rsid w:val="0067112C"/>
    <w:rsid w:val="00672672"/>
    <w:rsid w:val="006832EC"/>
    <w:rsid w:val="006904C9"/>
    <w:rsid w:val="00696A16"/>
    <w:rsid w:val="006A7BF1"/>
    <w:rsid w:val="006C5FE4"/>
    <w:rsid w:val="006C600E"/>
    <w:rsid w:val="006C626F"/>
    <w:rsid w:val="006D0404"/>
    <w:rsid w:val="00705189"/>
    <w:rsid w:val="00706D4B"/>
    <w:rsid w:val="00716BB7"/>
    <w:rsid w:val="007238D7"/>
    <w:rsid w:val="00723934"/>
    <w:rsid w:val="00726D10"/>
    <w:rsid w:val="00754815"/>
    <w:rsid w:val="00772A36"/>
    <w:rsid w:val="00784730"/>
    <w:rsid w:val="00793CED"/>
    <w:rsid w:val="007C3E12"/>
    <w:rsid w:val="007F1211"/>
    <w:rsid w:val="00812285"/>
    <w:rsid w:val="00815DB3"/>
    <w:rsid w:val="00826DFB"/>
    <w:rsid w:val="00830374"/>
    <w:rsid w:val="008346FF"/>
    <w:rsid w:val="00861A38"/>
    <w:rsid w:val="00865833"/>
    <w:rsid w:val="0088459B"/>
    <w:rsid w:val="00893326"/>
    <w:rsid w:val="008A3193"/>
    <w:rsid w:val="008B5CC2"/>
    <w:rsid w:val="008F3B55"/>
    <w:rsid w:val="00993CF4"/>
    <w:rsid w:val="009946AD"/>
    <w:rsid w:val="009A0AF7"/>
    <w:rsid w:val="009C05A2"/>
    <w:rsid w:val="009C1509"/>
    <w:rsid w:val="00A01E4D"/>
    <w:rsid w:val="00A510F7"/>
    <w:rsid w:val="00A657BB"/>
    <w:rsid w:val="00A77C23"/>
    <w:rsid w:val="00A85B78"/>
    <w:rsid w:val="00A94349"/>
    <w:rsid w:val="00AC64DC"/>
    <w:rsid w:val="00AE0FAB"/>
    <w:rsid w:val="00AE4594"/>
    <w:rsid w:val="00AE50DD"/>
    <w:rsid w:val="00AF4C0B"/>
    <w:rsid w:val="00B454EF"/>
    <w:rsid w:val="00B559F5"/>
    <w:rsid w:val="00B70235"/>
    <w:rsid w:val="00BA5DC0"/>
    <w:rsid w:val="00BB4132"/>
    <w:rsid w:val="00BC6FBD"/>
    <w:rsid w:val="00BD2742"/>
    <w:rsid w:val="00BE775C"/>
    <w:rsid w:val="00BF18F7"/>
    <w:rsid w:val="00C438BC"/>
    <w:rsid w:val="00C47A3B"/>
    <w:rsid w:val="00C47E5D"/>
    <w:rsid w:val="00C5216D"/>
    <w:rsid w:val="00C56014"/>
    <w:rsid w:val="00C85A7A"/>
    <w:rsid w:val="00CA7B33"/>
    <w:rsid w:val="00CE5562"/>
    <w:rsid w:val="00D11F3E"/>
    <w:rsid w:val="00D303C5"/>
    <w:rsid w:val="00D5033E"/>
    <w:rsid w:val="00D643B4"/>
    <w:rsid w:val="00D65F80"/>
    <w:rsid w:val="00D704FA"/>
    <w:rsid w:val="00D71D19"/>
    <w:rsid w:val="00D848FF"/>
    <w:rsid w:val="00DE74DB"/>
    <w:rsid w:val="00DF1267"/>
    <w:rsid w:val="00DF7C88"/>
    <w:rsid w:val="00E05143"/>
    <w:rsid w:val="00E128D9"/>
    <w:rsid w:val="00E563F5"/>
    <w:rsid w:val="00E76574"/>
    <w:rsid w:val="00E821F9"/>
    <w:rsid w:val="00E90492"/>
    <w:rsid w:val="00EA7B3C"/>
    <w:rsid w:val="00EB6AFA"/>
    <w:rsid w:val="00EC60F9"/>
    <w:rsid w:val="00EE0BC3"/>
    <w:rsid w:val="00EF2CFC"/>
    <w:rsid w:val="00F16E84"/>
    <w:rsid w:val="00F25D2C"/>
    <w:rsid w:val="00F42FB9"/>
    <w:rsid w:val="00F626CF"/>
    <w:rsid w:val="00FB0992"/>
    <w:rsid w:val="00FE7FA3"/>
    <w:rsid w:val="00FF587D"/>
    <w:rsid w:val="00FF6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D444"/>
  <w15:docId w15:val="{20E3F442-7403-4F16-91D2-2B39021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B7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702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11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A3"/>
    <w:uiPriority w:val="99"/>
    <w:rsid w:val="00085D20"/>
    <w:rPr>
      <w:rFonts w:cs="Pragmatica"/>
      <w:b/>
      <w:bCs/>
      <w:color w:val="000000"/>
      <w:sz w:val="28"/>
      <w:szCs w:val="28"/>
    </w:rPr>
  </w:style>
  <w:style w:type="paragraph" w:customStyle="1" w:styleId="ConsPlusNormal">
    <w:name w:val="ConsPlusNormal"/>
    <w:uiPriority w:val="99"/>
    <w:rsid w:val="004E26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">
    <w:name w:val="Основной текст Знак1"/>
    <w:link w:val="a4"/>
    <w:uiPriority w:val="99"/>
    <w:rsid w:val="00D5033E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4B321B"/>
    <w:pPr>
      <w:ind w:left="720"/>
      <w:contextualSpacing/>
    </w:pPr>
  </w:style>
  <w:style w:type="paragraph" w:customStyle="1" w:styleId="a6">
    <w:name w:val="Содержимое таблицы"/>
    <w:basedOn w:val="a"/>
    <w:rsid w:val="00696A1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C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B3C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55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1"/>
    <w:uiPriority w:val="99"/>
    <w:rsid w:val="0055127B"/>
    <w:pPr>
      <w:widowControl w:val="0"/>
      <w:shd w:val="clear" w:color="auto" w:fill="FFFFFF"/>
      <w:spacing w:before="1380" w:after="540" w:line="331" w:lineRule="exact"/>
      <w:ind w:hanging="360"/>
      <w:jc w:val="center"/>
    </w:pPr>
    <w:rPr>
      <w:rFonts w:ascii="Times New Roman" w:eastAsiaTheme="minorHAnsi" w:hAnsi="Times New Roman"/>
      <w:spacing w:val="3"/>
      <w:sz w:val="19"/>
      <w:szCs w:val="19"/>
    </w:rPr>
  </w:style>
  <w:style w:type="character" w:customStyle="1" w:styleId="a9">
    <w:name w:val="Основной текст Знак"/>
    <w:basedOn w:val="a0"/>
    <w:uiPriority w:val="99"/>
    <w:semiHidden/>
    <w:rsid w:val="0055127B"/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A657B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702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6D04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43B4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BF18F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F18F7"/>
    <w:rPr>
      <w:rFonts w:ascii="Calibri" w:eastAsia="Calibri" w:hAnsi="Calibri" w:cs="Times New Roman"/>
    </w:rPr>
  </w:style>
  <w:style w:type="character" w:customStyle="1" w:styleId="normaltextrun">
    <w:name w:val="normaltextrun"/>
    <w:rsid w:val="00392572"/>
  </w:style>
  <w:style w:type="character" w:styleId="af">
    <w:name w:val="FollowedHyperlink"/>
    <w:basedOn w:val="a0"/>
    <w:uiPriority w:val="99"/>
    <w:semiHidden/>
    <w:unhideWhenUsed/>
    <w:rsid w:val="007F12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7175-003C-472C-8132-39F9C578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16</Pages>
  <Words>3653</Words>
  <Characters>20826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Олеся В. Прядко</cp:lastModifiedBy>
  <cp:revision>35</cp:revision>
  <cp:lastPrinted>2023-04-07T05:40:00Z</cp:lastPrinted>
  <dcterms:created xsi:type="dcterms:W3CDTF">2023-03-01T12:31:00Z</dcterms:created>
  <dcterms:modified xsi:type="dcterms:W3CDTF">2023-04-07T05:49:00Z</dcterms:modified>
</cp:coreProperties>
</file>