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FF0000"/>
          <w:kern w:val="1"/>
          <w:sz w:val="32"/>
          <w:szCs w:val="32"/>
          <w:lang w:eastAsia="ar-SA"/>
        </w:rPr>
      </w:pPr>
      <w:r w:rsidRPr="00995B22">
        <w:rPr>
          <w:rFonts w:ascii="Times New Roman" w:eastAsia="Calibri" w:hAnsi="Times New Roman"/>
          <w:noProof/>
          <w:color w:val="FF0000"/>
          <w:kern w:val="1"/>
          <w:sz w:val="28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FF0000"/>
          <w:kern w:val="1"/>
          <w:sz w:val="20"/>
          <w:szCs w:val="24"/>
          <w:lang w:eastAsia="ar-SA"/>
        </w:rPr>
      </w:pPr>
    </w:p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pacing w:val="130"/>
          <w:kern w:val="1"/>
          <w:sz w:val="32"/>
          <w:szCs w:val="24"/>
          <w:lang w:eastAsia="ar-SA"/>
        </w:rPr>
      </w:pPr>
      <w:r w:rsidRPr="00995B22">
        <w:rPr>
          <w:rFonts w:ascii="Times New Roman" w:eastAsia="Calibri" w:hAnsi="Times New Roman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995B22">
        <w:rPr>
          <w:rFonts w:ascii="Times New Roman" w:eastAsia="Calibri" w:hAnsi="Times New Roman"/>
          <w:kern w:val="1"/>
          <w:sz w:val="26"/>
          <w:szCs w:val="26"/>
          <w:lang w:eastAsia="ar-SA"/>
        </w:rPr>
        <w:t>АДМИНИСТРАЦИИ</w:t>
      </w:r>
    </w:p>
    <w:p w:rsidR="00995B22" w:rsidRPr="00995B22" w:rsidRDefault="00995B22" w:rsidP="00995B22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995B22">
        <w:rPr>
          <w:rFonts w:ascii="Times New Roman" w:eastAsia="Calibri" w:hAnsi="Times New Roman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995B22" w:rsidRPr="00995B22" w:rsidRDefault="00995B22" w:rsidP="00995B22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995B22">
        <w:rPr>
          <w:rFonts w:ascii="Times New Roman" w:eastAsia="Calibri" w:hAnsi="Times New Roman"/>
          <w:kern w:val="1"/>
          <w:sz w:val="26"/>
          <w:szCs w:val="26"/>
          <w:lang w:eastAsia="ar-SA"/>
        </w:rPr>
        <w:t>СТАВРОПОЛЬСКОГО КРАЯ</w:t>
      </w:r>
    </w:p>
    <w:p w:rsidR="00995B22" w:rsidRPr="00132006" w:rsidRDefault="00995B22" w:rsidP="00995B22">
      <w:pPr>
        <w:suppressAutoHyphens/>
        <w:spacing w:after="0" w:line="240" w:lineRule="auto"/>
        <w:rPr>
          <w:rFonts w:ascii="Times New Roman" w:eastAsia="Calibri" w:hAnsi="Times New Roman"/>
          <w:kern w:val="1"/>
          <w:sz w:val="24"/>
          <w:szCs w:val="28"/>
          <w:lang w:eastAsia="ar-SA"/>
        </w:rPr>
      </w:pPr>
    </w:p>
    <w:p w:rsidR="00995B22" w:rsidRPr="00995B22" w:rsidRDefault="00995B22" w:rsidP="00995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995B22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06 октября 2022 г.                   </w:t>
      </w:r>
      <w:r w:rsidRPr="00995B22">
        <w:rPr>
          <w:rFonts w:ascii="Times New Roman" w:eastAsia="Calibri" w:hAnsi="Times New Roman"/>
          <w:kern w:val="1"/>
          <w:sz w:val="28"/>
          <w:szCs w:val="24"/>
          <w:lang w:eastAsia="ar-SA"/>
        </w:rPr>
        <w:t>с. Александровское</w:t>
      </w:r>
      <w:r w:rsidRPr="00995B22">
        <w:rPr>
          <w:rFonts w:ascii="Times New Roman" w:eastAsia="Calibri" w:hAnsi="Times New Roman"/>
          <w:kern w:val="1"/>
          <w:sz w:val="32"/>
          <w:szCs w:val="28"/>
          <w:lang w:eastAsia="ar-SA"/>
        </w:rPr>
        <w:t xml:space="preserve">  </w:t>
      </w:r>
      <w:r w:rsidRPr="00995B22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                                  № 106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5</w:t>
      </w:r>
    </w:p>
    <w:p w:rsidR="00C50CA4" w:rsidRPr="00B16605" w:rsidRDefault="00C50CA4" w:rsidP="00B1660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5CF" w:rsidRDefault="00D155CF" w:rsidP="001745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1745E4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Pr="00B73DBC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>«Повышение безопасности дорожного движения»</w:t>
      </w:r>
      <w:r w:rsidR="001745E4">
        <w:rPr>
          <w:rFonts w:ascii="Times New Roman" w:hAnsi="Times New Roman"/>
          <w:sz w:val="28"/>
          <w:szCs w:val="28"/>
          <w:lang w:eastAsia="ru-RU"/>
        </w:rPr>
        <w:t xml:space="preserve"> утвержденную 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745E4">
        <w:rPr>
          <w:rFonts w:ascii="Times New Roman" w:hAnsi="Times New Roman"/>
          <w:sz w:val="28"/>
          <w:szCs w:val="28"/>
          <w:lang w:eastAsia="ru-RU"/>
        </w:rPr>
        <w:t>м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</w:t>
      </w:r>
      <w:r w:rsidR="00C50CA4">
        <w:rPr>
          <w:rFonts w:ascii="Times New Roman" w:hAnsi="Times New Roman"/>
          <w:sz w:val="28"/>
          <w:szCs w:val="28"/>
          <w:lang w:eastAsia="ru-RU"/>
        </w:rPr>
        <w:t>от 28 декабря 2020 г</w:t>
      </w:r>
      <w:r w:rsidR="002D5FB3">
        <w:rPr>
          <w:rFonts w:ascii="Times New Roman" w:hAnsi="Times New Roman"/>
          <w:sz w:val="28"/>
          <w:szCs w:val="28"/>
          <w:lang w:eastAsia="ru-RU"/>
        </w:rPr>
        <w:t>.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 № 88 </w:t>
      </w:r>
    </w:p>
    <w:p w:rsidR="001745E4" w:rsidRPr="00FD12AE" w:rsidRDefault="001745E4" w:rsidP="001745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77D8" w:rsidRPr="00FD12AE" w:rsidRDefault="00E26331" w:rsidP="00995B22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26331">
        <w:rPr>
          <w:rFonts w:ascii="Times New Roman" w:hAnsi="Times New Roman"/>
          <w:sz w:val="28"/>
          <w:szCs w:val="28"/>
        </w:rPr>
        <w:t>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</w:t>
      </w:r>
      <w:r>
        <w:rPr>
          <w:rFonts w:ascii="Times New Roman" w:hAnsi="Times New Roman"/>
          <w:sz w:val="28"/>
          <w:szCs w:val="28"/>
        </w:rPr>
        <w:t>о края от 04 декабря 2020 г. № 5, н</w:t>
      </w:r>
      <w:r w:rsidR="000A77D8" w:rsidRPr="00FD12AE">
        <w:rPr>
          <w:rFonts w:ascii="Times New Roman" w:hAnsi="Times New Roman"/>
          <w:sz w:val="28"/>
          <w:szCs w:val="28"/>
        </w:rPr>
        <w:t xml:space="preserve">а основании решения Совета депутатов Александровского муниципального округа Ставропольского края </w:t>
      </w:r>
      <w:r w:rsidR="004A1908">
        <w:rPr>
          <w:rFonts w:ascii="Times New Roman" w:hAnsi="Times New Roman"/>
          <w:sz w:val="28"/>
          <w:szCs w:val="28"/>
        </w:rPr>
        <w:t xml:space="preserve">от </w:t>
      </w:r>
      <w:r w:rsidR="0005720C">
        <w:rPr>
          <w:rFonts w:ascii="Times New Roman" w:hAnsi="Times New Roman"/>
          <w:sz w:val="28"/>
          <w:szCs w:val="28"/>
        </w:rPr>
        <w:t>01</w:t>
      </w:r>
      <w:r w:rsidR="004A1908" w:rsidRPr="00931E89">
        <w:rPr>
          <w:rFonts w:ascii="Times New Roman" w:hAnsi="Times New Roman"/>
          <w:sz w:val="28"/>
          <w:szCs w:val="28"/>
        </w:rPr>
        <w:t xml:space="preserve"> </w:t>
      </w:r>
      <w:r w:rsidR="0005720C">
        <w:rPr>
          <w:rFonts w:ascii="Times New Roman" w:hAnsi="Times New Roman"/>
          <w:sz w:val="28"/>
          <w:szCs w:val="28"/>
        </w:rPr>
        <w:t>сентября</w:t>
      </w:r>
      <w:r w:rsidR="004A1908" w:rsidRPr="00931E89">
        <w:rPr>
          <w:rFonts w:ascii="Times New Roman" w:hAnsi="Times New Roman"/>
          <w:sz w:val="28"/>
          <w:szCs w:val="28"/>
        </w:rPr>
        <w:t xml:space="preserve"> </w:t>
      </w:r>
      <w:r w:rsidR="00A75E1D" w:rsidRPr="00931E89">
        <w:rPr>
          <w:rFonts w:ascii="Times New Roman" w:hAnsi="Times New Roman"/>
          <w:sz w:val="28"/>
          <w:szCs w:val="28"/>
        </w:rPr>
        <w:t>2022 г</w:t>
      </w:r>
      <w:r w:rsidR="002D5FB3">
        <w:rPr>
          <w:rFonts w:ascii="Times New Roman" w:hAnsi="Times New Roman"/>
          <w:sz w:val="28"/>
          <w:szCs w:val="28"/>
        </w:rPr>
        <w:t>.</w:t>
      </w:r>
      <w:r w:rsidR="004A1908" w:rsidRPr="00931E89">
        <w:rPr>
          <w:rFonts w:ascii="Times New Roman" w:hAnsi="Times New Roman"/>
          <w:sz w:val="28"/>
          <w:szCs w:val="28"/>
        </w:rPr>
        <w:t xml:space="preserve"> </w:t>
      </w:r>
      <w:r w:rsidR="00A75E1D" w:rsidRPr="00931E89">
        <w:rPr>
          <w:rFonts w:ascii="Times New Roman" w:hAnsi="Times New Roman"/>
          <w:sz w:val="28"/>
          <w:szCs w:val="28"/>
        </w:rPr>
        <w:t>№</w:t>
      </w:r>
      <w:r w:rsidR="00931E89">
        <w:rPr>
          <w:rFonts w:ascii="Times New Roman" w:hAnsi="Times New Roman"/>
          <w:sz w:val="28"/>
          <w:szCs w:val="28"/>
        </w:rPr>
        <w:t xml:space="preserve"> </w:t>
      </w:r>
      <w:r w:rsidR="0005720C">
        <w:rPr>
          <w:rFonts w:ascii="Times New Roman" w:hAnsi="Times New Roman"/>
          <w:sz w:val="28"/>
          <w:szCs w:val="28"/>
        </w:rPr>
        <w:t>560/135</w:t>
      </w:r>
      <w:r w:rsidR="00A75E1D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</w:t>
      </w:r>
      <w:r w:rsidR="0085081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0A77D8" w:rsidRPr="00FD12AE">
        <w:rPr>
          <w:rFonts w:ascii="Times New Roman" w:hAnsi="Times New Roman"/>
          <w:sz w:val="28"/>
          <w:szCs w:val="28"/>
        </w:rPr>
        <w:t xml:space="preserve">от 17 декабря 2021 г. № 396/249 «О бюджете Александровского муниципального округа Ставропольского края на 2022 год и плановый период 2023 и 2024 годов», администрация Александровского муниципального округа Ставропольского края </w:t>
      </w:r>
    </w:p>
    <w:p w:rsidR="00D16E7E" w:rsidRPr="00B46CD0" w:rsidRDefault="00D16E7E" w:rsidP="00995B22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AE">
        <w:rPr>
          <w:rFonts w:ascii="Times New Roman" w:hAnsi="Times New Roman"/>
          <w:sz w:val="28"/>
          <w:szCs w:val="28"/>
        </w:rPr>
        <w:t xml:space="preserve"> </w:t>
      </w:r>
      <w:r w:rsidRPr="00FD12AE">
        <w:rPr>
          <w:rFonts w:ascii="Times New Roman" w:eastAsia="Calibri" w:hAnsi="Times New Roman"/>
          <w:sz w:val="28"/>
          <w:szCs w:val="28"/>
        </w:rPr>
        <w:t xml:space="preserve"> </w:t>
      </w:r>
    </w:p>
    <w:p w:rsidR="00D155CF" w:rsidRPr="00B73DBC" w:rsidRDefault="00D155CF" w:rsidP="00995B2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ПОСТАНОВЛЯЕТ:</w:t>
      </w:r>
    </w:p>
    <w:p w:rsidR="00D155CF" w:rsidRPr="00B73DBC" w:rsidRDefault="00D155CF" w:rsidP="00995B2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155CF" w:rsidRDefault="00B46CD0" w:rsidP="00995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CFA">
        <w:rPr>
          <w:rFonts w:ascii="Times New Roman" w:hAnsi="Times New Roman"/>
          <w:sz w:val="28"/>
          <w:szCs w:val="28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 xml:space="preserve">Внести в </w:t>
      </w:r>
      <w:r w:rsidR="001745E4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C50CA4" w:rsidRPr="00C50CA4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</w:t>
      </w:r>
      <w:r w:rsidR="0077429F">
        <w:rPr>
          <w:rFonts w:ascii="Times New Roman" w:hAnsi="Times New Roman"/>
          <w:sz w:val="28"/>
          <w:szCs w:val="28"/>
        </w:rPr>
        <w:t xml:space="preserve">я 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>«Повышение безопасности дорожного движения»</w:t>
      </w:r>
      <w:r w:rsidR="001745E4">
        <w:rPr>
          <w:rFonts w:ascii="Times New Roman" w:hAnsi="Times New Roman"/>
          <w:sz w:val="28"/>
          <w:szCs w:val="28"/>
          <w:lang w:eastAsia="ru-RU"/>
        </w:rPr>
        <w:t xml:space="preserve"> утвержденную 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745E4">
        <w:rPr>
          <w:rFonts w:ascii="Times New Roman" w:hAnsi="Times New Roman"/>
          <w:sz w:val="28"/>
          <w:szCs w:val="28"/>
          <w:lang w:eastAsia="ru-RU"/>
        </w:rPr>
        <w:t>м</w:t>
      </w:r>
      <w:r w:rsidR="001745E4" w:rsidRPr="001745E4">
        <w:rPr>
          <w:rFonts w:ascii="Times New Roman" w:hAnsi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</w:t>
      </w:r>
      <w:r w:rsidR="001745E4">
        <w:rPr>
          <w:rFonts w:ascii="Times New Roman" w:hAnsi="Times New Roman"/>
          <w:sz w:val="28"/>
          <w:szCs w:val="28"/>
          <w:lang w:eastAsia="ru-RU"/>
        </w:rPr>
        <w:t>от 28 декабря 2020 г</w:t>
      </w:r>
      <w:r w:rsidR="002D5FB3">
        <w:rPr>
          <w:rFonts w:ascii="Times New Roman" w:hAnsi="Times New Roman"/>
          <w:sz w:val="28"/>
          <w:szCs w:val="28"/>
          <w:lang w:eastAsia="ru-RU"/>
        </w:rPr>
        <w:t>.</w:t>
      </w:r>
      <w:r w:rsidR="001745E4">
        <w:rPr>
          <w:rFonts w:ascii="Times New Roman" w:hAnsi="Times New Roman"/>
          <w:sz w:val="28"/>
          <w:szCs w:val="28"/>
          <w:lang w:eastAsia="ru-RU"/>
        </w:rPr>
        <w:t xml:space="preserve"> № 88 </w:t>
      </w:r>
      <w:r w:rsidR="0077429F">
        <w:rPr>
          <w:rFonts w:ascii="Times New Roman" w:hAnsi="Times New Roman"/>
          <w:sz w:val="28"/>
          <w:szCs w:val="28"/>
        </w:rPr>
        <w:t>«О</w:t>
      </w:r>
      <w:r w:rsidR="00C50CA4" w:rsidRPr="00C50CA4">
        <w:rPr>
          <w:rFonts w:ascii="Times New Roman" w:hAnsi="Times New Roman"/>
          <w:sz w:val="28"/>
          <w:szCs w:val="28"/>
        </w:rPr>
        <w:t>б утверждении муниципальной программы Александровского муниципального округа Ставропольского края «Повышение безопасности дорожного движения»</w:t>
      </w:r>
      <w:r w:rsidR="00D155CF" w:rsidRPr="00B73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>(</w:t>
      </w:r>
      <w:r w:rsidR="00C85385" w:rsidRPr="00B73DBC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903700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>м</w:t>
      </w:r>
      <w:r w:rsidR="00903700">
        <w:rPr>
          <w:rFonts w:ascii="Times New Roman" w:hAnsi="Times New Roman"/>
          <w:sz w:val="28"/>
          <w:szCs w:val="28"/>
          <w:lang w:eastAsia="ru-RU"/>
        </w:rPr>
        <w:t>и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от 30 июня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D5FB3">
        <w:rPr>
          <w:rFonts w:ascii="Times New Roman" w:hAnsi="Times New Roman"/>
          <w:sz w:val="28"/>
          <w:szCs w:val="28"/>
          <w:lang w:eastAsia="ru-RU"/>
        </w:rPr>
        <w:t>.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№ 645</w:t>
      </w:r>
      <w:r w:rsidR="00310D1E">
        <w:rPr>
          <w:rFonts w:ascii="Times New Roman" w:hAnsi="Times New Roman"/>
          <w:sz w:val="28"/>
          <w:szCs w:val="28"/>
          <w:lang w:eastAsia="ru-RU"/>
        </w:rPr>
        <w:t>, от 28 декабря 2021 г</w:t>
      </w:r>
      <w:r w:rsidR="002D5FB3">
        <w:rPr>
          <w:rFonts w:ascii="Times New Roman" w:hAnsi="Times New Roman"/>
          <w:sz w:val="28"/>
          <w:szCs w:val="28"/>
          <w:lang w:eastAsia="ru-RU"/>
        </w:rPr>
        <w:t>.</w:t>
      </w:r>
      <w:r w:rsidR="00310D1E">
        <w:rPr>
          <w:rFonts w:ascii="Times New Roman" w:hAnsi="Times New Roman"/>
          <w:sz w:val="28"/>
          <w:szCs w:val="28"/>
          <w:lang w:eastAsia="ru-RU"/>
        </w:rPr>
        <w:t xml:space="preserve"> № 1727</w:t>
      </w:r>
      <w:r w:rsidR="00310D1E" w:rsidRPr="00B35DB1">
        <w:rPr>
          <w:rFonts w:ascii="Times New Roman" w:hAnsi="Times New Roman"/>
          <w:sz w:val="28"/>
          <w:szCs w:val="28"/>
          <w:lang w:eastAsia="ru-RU"/>
        </w:rPr>
        <w:t>, от 11 марта 2022</w:t>
      </w:r>
      <w:r w:rsidR="002D5F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D1E" w:rsidRPr="00B35DB1">
        <w:rPr>
          <w:rFonts w:ascii="Times New Roman" w:hAnsi="Times New Roman"/>
          <w:sz w:val="28"/>
          <w:szCs w:val="28"/>
          <w:lang w:eastAsia="ru-RU"/>
        </w:rPr>
        <w:t>г.</w:t>
      </w:r>
      <w:r w:rsidR="002F0813" w:rsidRPr="00B35DB1">
        <w:rPr>
          <w:rFonts w:ascii="Times New Roman" w:hAnsi="Times New Roman"/>
          <w:sz w:val="28"/>
          <w:szCs w:val="28"/>
          <w:lang w:eastAsia="ru-RU"/>
        </w:rPr>
        <w:t xml:space="preserve"> № 224</w:t>
      </w:r>
      <w:r w:rsidR="00986BA8">
        <w:rPr>
          <w:rFonts w:ascii="Times New Roman" w:hAnsi="Times New Roman"/>
          <w:sz w:val="28"/>
          <w:szCs w:val="28"/>
          <w:lang w:eastAsia="ru-RU"/>
        </w:rPr>
        <w:t>, от 28 июня 2022 г</w:t>
      </w:r>
      <w:r w:rsidR="002D5FB3">
        <w:rPr>
          <w:rFonts w:ascii="Times New Roman" w:hAnsi="Times New Roman"/>
          <w:sz w:val="28"/>
          <w:szCs w:val="28"/>
          <w:lang w:eastAsia="ru-RU"/>
        </w:rPr>
        <w:t xml:space="preserve">.          </w:t>
      </w:r>
      <w:r w:rsidR="00986BA8">
        <w:rPr>
          <w:rFonts w:ascii="Times New Roman" w:hAnsi="Times New Roman"/>
          <w:sz w:val="28"/>
          <w:szCs w:val="28"/>
          <w:lang w:eastAsia="ru-RU"/>
        </w:rPr>
        <w:t xml:space="preserve"> № 693</w:t>
      </w:r>
      <w:r w:rsidR="00C85385" w:rsidRPr="00B35DB1">
        <w:rPr>
          <w:rFonts w:ascii="Times New Roman" w:hAnsi="Times New Roman"/>
          <w:sz w:val="28"/>
          <w:szCs w:val="28"/>
        </w:rPr>
        <w:t>) (далее – Программа)</w:t>
      </w:r>
      <w:r w:rsidR="00D155CF" w:rsidRPr="00B35D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32006" w:rsidRPr="00B73DBC" w:rsidRDefault="00132006" w:rsidP="00995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655" w:rsidRDefault="00B46CD0" w:rsidP="00995B2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66CFA">
        <w:rPr>
          <w:rFonts w:ascii="Times New Roman" w:hAnsi="Times New Roman"/>
          <w:sz w:val="28"/>
          <w:szCs w:val="28"/>
        </w:rPr>
        <w:t xml:space="preserve"> </w:t>
      </w:r>
      <w:r w:rsidR="00850818">
        <w:rPr>
          <w:rFonts w:ascii="Times New Roman" w:hAnsi="Times New Roman"/>
          <w:sz w:val="28"/>
          <w:szCs w:val="28"/>
        </w:rPr>
        <w:t xml:space="preserve">В паспорте Программы позиции </w:t>
      </w:r>
      <w:r w:rsidR="00FA38B4" w:rsidRPr="00B73DB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 изложить в следующей редакции:</w:t>
      </w:r>
    </w:p>
    <w:p w:rsidR="00F23D8F" w:rsidRDefault="00F23D8F" w:rsidP="00995B2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23D8F" w:rsidRPr="00C50CA4" w:rsidRDefault="00F23D8F" w:rsidP="00995B2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6"/>
      </w:tblGrid>
      <w:tr w:rsidR="00FA5F10" w:rsidRPr="00B73DBC" w:rsidTr="00684276">
        <w:tc>
          <w:tcPr>
            <w:tcW w:w="3794" w:type="dxa"/>
          </w:tcPr>
          <w:p w:rsidR="00F23D8F" w:rsidRDefault="00F23D8F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F10" w:rsidRPr="00071F0E" w:rsidRDefault="00FA5F10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FA5F10" w:rsidRPr="00071F0E" w:rsidRDefault="00FA5F10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FA5F10" w:rsidRPr="00071F0E" w:rsidRDefault="00FA5F10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FA5F10" w:rsidRPr="00071F0E" w:rsidRDefault="00FA5F10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F23D8F" w:rsidRDefault="00F23D8F" w:rsidP="00995B2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F10" w:rsidRPr="0005720C" w:rsidRDefault="00FA5F10" w:rsidP="00995B2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программы </w:t>
            </w:r>
            <w:r w:rsidR="00A14765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1B34D0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315 052,68 </w:t>
            </w: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FA5F10" w:rsidRPr="0005720C" w:rsidRDefault="00FA5F10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574A28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FA5F10" w:rsidRPr="0005720C" w:rsidRDefault="00FA5F10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2022г. –</w:t>
            </w:r>
            <w:r w:rsidR="0005720C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45E4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  <w:r w:rsidR="0005720C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45E4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107,20 </w:t>
            </w: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:rsidR="00FA5F10" w:rsidRPr="0005720C" w:rsidRDefault="00FA5F10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FA5F10" w:rsidRPr="0005720C" w:rsidRDefault="00FA5F10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FA5F10" w:rsidRPr="0005720C" w:rsidRDefault="00FA5F10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2025г. – 21 000,00 тыс. руб.,</w:t>
            </w:r>
          </w:p>
          <w:p w:rsidR="00FA5F10" w:rsidRPr="0005720C" w:rsidRDefault="00FA5F10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2026г. – 21 000,00 тыс. руб.»</w:t>
            </w:r>
          </w:p>
        </w:tc>
      </w:tr>
    </w:tbl>
    <w:p w:rsidR="00FA5F10" w:rsidRPr="00B73DBC" w:rsidRDefault="00FA5F10" w:rsidP="00995B2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F22C61" w:rsidRDefault="00F22C61" w:rsidP="00995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2A09">
        <w:rPr>
          <w:rFonts w:ascii="Times New Roman" w:hAnsi="Times New Roman"/>
          <w:sz w:val="28"/>
          <w:szCs w:val="28"/>
        </w:rPr>
        <w:t xml:space="preserve">В </w:t>
      </w:r>
      <w:r w:rsidR="009F1654">
        <w:rPr>
          <w:rFonts w:ascii="Times New Roman" w:hAnsi="Times New Roman"/>
          <w:sz w:val="28"/>
          <w:szCs w:val="28"/>
        </w:rPr>
        <w:t>приложение 1</w:t>
      </w:r>
      <w:r w:rsidRPr="00D72A09">
        <w:rPr>
          <w:rFonts w:ascii="Times New Roman" w:hAnsi="Times New Roman"/>
          <w:sz w:val="28"/>
          <w:szCs w:val="28"/>
        </w:rPr>
        <w:t xml:space="preserve"> «</w:t>
      </w:r>
      <w:r w:rsidR="009F1654">
        <w:rPr>
          <w:rFonts w:ascii="Times New Roman" w:hAnsi="Times New Roman"/>
          <w:sz w:val="28"/>
          <w:szCs w:val="28"/>
        </w:rPr>
        <w:t>Подпрограмма «</w:t>
      </w:r>
      <w:r w:rsidRPr="00D72A09">
        <w:rPr>
          <w:rFonts w:ascii="Times New Roman" w:hAnsi="Times New Roman"/>
          <w:sz w:val="28"/>
          <w:szCs w:val="28"/>
        </w:rPr>
        <w:t>Строительство, ремонт и содержание дорог общего пользования местного з</w:t>
      </w:r>
      <w:r w:rsidR="00033484">
        <w:rPr>
          <w:rFonts w:ascii="Times New Roman" w:hAnsi="Times New Roman"/>
          <w:sz w:val="28"/>
          <w:szCs w:val="28"/>
        </w:rPr>
        <w:t>начения» (далее</w:t>
      </w:r>
      <w:r w:rsidR="000B17AA">
        <w:rPr>
          <w:rFonts w:ascii="Times New Roman" w:hAnsi="Times New Roman"/>
          <w:sz w:val="28"/>
          <w:szCs w:val="28"/>
        </w:rPr>
        <w:t xml:space="preserve"> -</w:t>
      </w:r>
      <w:r w:rsidR="00033484">
        <w:rPr>
          <w:rFonts w:ascii="Times New Roman" w:hAnsi="Times New Roman"/>
          <w:sz w:val="28"/>
          <w:szCs w:val="28"/>
        </w:rPr>
        <w:t xml:space="preserve"> подпрограмма) </w:t>
      </w:r>
      <w:r w:rsidRPr="00D72A09">
        <w:rPr>
          <w:rFonts w:ascii="Times New Roman" w:hAnsi="Times New Roman"/>
          <w:sz w:val="28"/>
          <w:szCs w:val="28"/>
        </w:rPr>
        <w:t>к Программе</w:t>
      </w:r>
      <w:r w:rsidR="00993EAD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F22C61" w:rsidRDefault="00F22C61" w:rsidP="00995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паспорте </w:t>
      </w:r>
      <w:r w:rsidRPr="00B73DBC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B73DBC">
        <w:rPr>
          <w:rFonts w:ascii="Times New Roman" w:hAnsi="Times New Roman"/>
          <w:sz w:val="28"/>
          <w:szCs w:val="28"/>
        </w:rPr>
        <w:t xml:space="preserve"> </w:t>
      </w:r>
      <w:r w:rsidR="00033484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3484">
        <w:rPr>
          <w:rFonts w:ascii="Times New Roman" w:hAnsi="Times New Roman"/>
          <w:sz w:val="28"/>
          <w:szCs w:val="28"/>
        </w:rPr>
        <w:t xml:space="preserve">и «Ожидаемые конечные результаты реализации Подпрограммы»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703C5" w:rsidRDefault="003703C5" w:rsidP="00995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5736"/>
      </w:tblGrid>
      <w:tr w:rsidR="00E33E47" w:rsidRPr="00B73DBC" w:rsidTr="00684276">
        <w:trPr>
          <w:trHeight w:val="3128"/>
        </w:trPr>
        <w:tc>
          <w:tcPr>
            <w:tcW w:w="3686" w:type="dxa"/>
            <w:shd w:val="clear" w:color="auto" w:fill="auto"/>
          </w:tcPr>
          <w:p w:rsidR="00E33E47" w:rsidRPr="00695E3D" w:rsidRDefault="00986BA8" w:rsidP="00995B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FA5F10"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E33E47"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736" w:type="dxa"/>
            <w:shd w:val="clear" w:color="auto" w:fill="auto"/>
          </w:tcPr>
          <w:p w:rsidR="00E33E47" w:rsidRPr="00A9648B" w:rsidRDefault="00684276" w:rsidP="00995B2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33E47"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</w:t>
            </w:r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1B34D0" w:rsidRPr="001B34D0">
              <w:rPr>
                <w:rFonts w:ascii="Times New Roman" w:hAnsi="Times New Roman"/>
                <w:sz w:val="28"/>
                <w:szCs w:val="28"/>
                <w:lang w:eastAsia="ru-RU"/>
              </w:rPr>
              <w:t>315 052,</w:t>
            </w:r>
            <w:proofErr w:type="gramStart"/>
            <w:r w:rsidR="001B34D0" w:rsidRPr="001B3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  </w:t>
            </w:r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в </w:t>
            </w:r>
            <w:proofErr w:type="spellStart"/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E33E47" w:rsidRPr="00A9648B" w:rsidRDefault="00E33E47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3E4683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33E47" w:rsidRPr="00A9648B" w:rsidRDefault="00E33E47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2022г. </w:t>
            </w: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1B34D0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141</w:t>
            </w:r>
            <w:r w:rsidR="0005720C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34D0"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107,20 </w:t>
            </w:r>
            <w:r w:rsidRPr="0005720C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. руб.,</w:t>
            </w:r>
          </w:p>
          <w:p w:rsidR="00E33E47" w:rsidRPr="00A9648B" w:rsidRDefault="00E33E47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E33E47" w:rsidRPr="00A9648B" w:rsidRDefault="00E33E47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E33E47" w:rsidRPr="00A9648B" w:rsidRDefault="00E33E47" w:rsidP="00995B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2025г. – 21 000,00 тыс. руб.,</w:t>
            </w:r>
          </w:p>
          <w:p w:rsidR="00E33E47" w:rsidRDefault="00FA5F10" w:rsidP="00995B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2026г. – 21 000,00 тыс. руб.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033484" w:rsidRPr="00684276" w:rsidRDefault="00033484" w:rsidP="00995B2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16"/>
                <w:szCs w:val="28"/>
                <w:lang w:eastAsia="ar-SA"/>
              </w:rPr>
            </w:pPr>
          </w:p>
        </w:tc>
      </w:tr>
      <w:tr w:rsidR="00033484" w:rsidRPr="00296392" w:rsidTr="0068427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3686" w:type="dxa"/>
          </w:tcPr>
          <w:p w:rsidR="00033484" w:rsidRPr="00296392" w:rsidRDefault="00033484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033484" w:rsidRPr="00296392" w:rsidRDefault="00684276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 w:rsidR="00033484" w:rsidRPr="00296392">
              <w:rPr>
                <w:rFonts w:ascii="Times New Roman" w:hAnsi="Times New Roman"/>
                <w:sz w:val="28"/>
                <w:szCs w:val="28"/>
              </w:rPr>
              <w:t xml:space="preserve">реализации             </w:t>
            </w:r>
          </w:p>
          <w:p w:rsidR="00033484" w:rsidRPr="00296392" w:rsidRDefault="00033484" w:rsidP="00995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3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36" w:type="dxa"/>
          </w:tcPr>
          <w:p w:rsidR="00033484" w:rsidRDefault="00033484" w:rsidP="00995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 протяженности </w:t>
            </w:r>
            <w:proofErr w:type="spellStart"/>
            <w:proofErr w:type="gramStart"/>
            <w:r w:rsidRPr="00296392">
              <w:rPr>
                <w:rFonts w:ascii="Times New Roman" w:hAnsi="Times New Roman"/>
                <w:sz w:val="28"/>
                <w:szCs w:val="28"/>
              </w:rPr>
              <w:t>отремонти</w:t>
            </w:r>
            <w:r w:rsidR="00684276">
              <w:rPr>
                <w:rFonts w:ascii="Times New Roman" w:hAnsi="Times New Roman"/>
                <w:sz w:val="28"/>
                <w:szCs w:val="28"/>
              </w:rPr>
              <w:t>-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>рованных</w:t>
            </w:r>
            <w:proofErr w:type="spellEnd"/>
            <w:proofErr w:type="gramEnd"/>
            <w:r w:rsidRPr="0029639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 10 км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3484" w:rsidRDefault="00033484" w:rsidP="00995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нижение доли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 в общей протяженности, до 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684276">
              <w:rPr>
                <w:rFonts w:ascii="Times New Roman" w:hAnsi="Times New Roman"/>
                <w:sz w:val="28"/>
                <w:szCs w:val="28"/>
              </w:rPr>
              <w:t xml:space="preserve">,9 %; </w:t>
            </w:r>
            <w:r w:rsidR="00982912">
              <w:rPr>
                <w:rFonts w:ascii="Times New Roman" w:hAnsi="Times New Roman"/>
                <w:sz w:val="28"/>
                <w:szCs w:val="28"/>
              </w:rPr>
              <w:t>с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>нижение социального риска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2912" w:rsidRDefault="00982912" w:rsidP="00995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033484">
              <w:rPr>
                <w:rFonts w:ascii="Times New Roman" w:hAnsi="Times New Roman"/>
                <w:sz w:val="28"/>
                <w:szCs w:val="28"/>
              </w:rPr>
              <w:t>величение д</w:t>
            </w:r>
            <w:r w:rsidR="00033484" w:rsidRPr="003703C5">
              <w:rPr>
                <w:rFonts w:ascii="Times New Roman" w:hAnsi="Times New Roman"/>
                <w:sz w:val="28"/>
                <w:szCs w:val="28"/>
              </w:rPr>
              <w:t>ол</w:t>
            </w:r>
            <w:r w:rsidR="00033484">
              <w:rPr>
                <w:rFonts w:ascii="Times New Roman" w:hAnsi="Times New Roman"/>
                <w:sz w:val="28"/>
                <w:szCs w:val="28"/>
              </w:rPr>
              <w:t>и</w:t>
            </w:r>
            <w:r w:rsidR="00033484" w:rsidRPr="00370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CB8" w:rsidRPr="00D61CB8">
              <w:rPr>
                <w:rFonts w:ascii="Times New Roman" w:hAnsi="Times New Roman"/>
                <w:sz w:val="28"/>
                <w:szCs w:val="28"/>
              </w:rPr>
              <w:t>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  <w:r w:rsidR="00033484">
              <w:rPr>
                <w:rFonts w:ascii="Times New Roman" w:hAnsi="Times New Roman"/>
                <w:sz w:val="28"/>
                <w:szCs w:val="28"/>
              </w:rPr>
              <w:t>, до 100%.</w:t>
            </w:r>
          </w:p>
          <w:p w:rsidR="00033484" w:rsidRDefault="00982912" w:rsidP="00995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Pr="0098291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82912">
              <w:rPr>
                <w:rFonts w:ascii="Times New Roman" w:hAnsi="Times New Roman"/>
                <w:sz w:val="28"/>
                <w:szCs w:val="28"/>
              </w:rPr>
              <w:t xml:space="preserve"> мостовых сооружений на автомобильных дорогах общего пользования местного значения, на которых выполнены работы по </w:t>
            </w:r>
            <w:r w:rsidR="00CA766A">
              <w:rPr>
                <w:rFonts w:ascii="Times New Roman" w:hAnsi="Times New Roman"/>
                <w:sz w:val="28"/>
                <w:szCs w:val="28"/>
              </w:rPr>
              <w:t>ре</w:t>
            </w:r>
            <w:r w:rsidRPr="00982912">
              <w:rPr>
                <w:rFonts w:ascii="Times New Roman" w:hAnsi="Times New Roman"/>
                <w:sz w:val="28"/>
                <w:szCs w:val="28"/>
              </w:rPr>
              <w:t xml:space="preserve">монту </w:t>
            </w:r>
            <w:r w:rsidR="00CA766A">
              <w:rPr>
                <w:rFonts w:ascii="Times New Roman" w:hAnsi="Times New Roman"/>
                <w:sz w:val="28"/>
                <w:szCs w:val="28"/>
              </w:rPr>
              <w:t xml:space="preserve">и капитальному ремонту </w:t>
            </w:r>
            <w:r w:rsidRPr="00982912">
              <w:rPr>
                <w:rFonts w:ascii="Times New Roman" w:hAnsi="Times New Roman"/>
                <w:sz w:val="28"/>
                <w:szCs w:val="28"/>
              </w:rPr>
              <w:t>к общему количеству мостовых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1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1C1E7D">
              <w:rPr>
                <w:rFonts w:ascii="Times New Roman" w:hAnsi="Times New Roman"/>
                <w:sz w:val="28"/>
                <w:szCs w:val="28"/>
              </w:rPr>
              <w:t xml:space="preserve"> 40%</w:t>
            </w:r>
            <w:r w:rsidR="00033484" w:rsidRPr="001C1E7D">
              <w:rPr>
                <w:rFonts w:ascii="Times New Roman" w:hAnsi="Times New Roman"/>
                <w:sz w:val="28"/>
                <w:szCs w:val="28"/>
              </w:rPr>
              <w:t>»</w:t>
            </w:r>
            <w:r w:rsidR="00BB06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2912" w:rsidRPr="00296392" w:rsidRDefault="00982912" w:rsidP="00995B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C61" w:rsidRPr="00F22C61" w:rsidRDefault="00F22C61" w:rsidP="00E2183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22C61">
        <w:rPr>
          <w:rFonts w:ascii="Times New Roman" w:hAnsi="Times New Roman"/>
          <w:sz w:val="28"/>
          <w:szCs w:val="28"/>
        </w:rPr>
        <w:lastRenderedPageBreak/>
        <w:t>1.2.2. Раздел «Характеристика основных мероп</w:t>
      </w:r>
      <w:r w:rsidR="00BC5600">
        <w:rPr>
          <w:rFonts w:ascii="Times New Roman" w:hAnsi="Times New Roman"/>
          <w:sz w:val="28"/>
          <w:szCs w:val="28"/>
        </w:rPr>
        <w:t xml:space="preserve">риятий подпрограммы» дополнить </w:t>
      </w:r>
      <w:r w:rsidR="00033484">
        <w:rPr>
          <w:rFonts w:ascii="Times New Roman" w:hAnsi="Times New Roman"/>
          <w:sz w:val="28"/>
          <w:szCs w:val="28"/>
        </w:rPr>
        <w:t>пункт</w:t>
      </w:r>
      <w:r w:rsidR="000B17AA">
        <w:rPr>
          <w:rFonts w:ascii="Times New Roman" w:hAnsi="Times New Roman"/>
          <w:sz w:val="28"/>
          <w:szCs w:val="28"/>
        </w:rPr>
        <w:t>ом</w:t>
      </w:r>
      <w:r w:rsidR="00033484">
        <w:rPr>
          <w:rFonts w:ascii="Times New Roman" w:hAnsi="Times New Roman"/>
          <w:sz w:val="28"/>
          <w:szCs w:val="28"/>
        </w:rPr>
        <w:t xml:space="preserve"> </w:t>
      </w:r>
      <w:r w:rsidR="00BC5600">
        <w:rPr>
          <w:rFonts w:ascii="Times New Roman" w:hAnsi="Times New Roman"/>
          <w:sz w:val="28"/>
          <w:szCs w:val="28"/>
        </w:rPr>
        <w:t>5</w:t>
      </w:r>
      <w:r w:rsidRPr="00F22C61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033484" w:rsidRDefault="00E2183E" w:rsidP="00995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2C61" w:rsidRPr="00033484">
        <w:rPr>
          <w:rFonts w:ascii="Times New Roman" w:hAnsi="Times New Roman"/>
          <w:sz w:val="28"/>
          <w:szCs w:val="28"/>
        </w:rPr>
        <w:t>«</w:t>
      </w:r>
      <w:r w:rsidR="00BC5600" w:rsidRPr="00033484">
        <w:rPr>
          <w:rFonts w:ascii="Times New Roman" w:hAnsi="Times New Roman"/>
          <w:sz w:val="28"/>
          <w:szCs w:val="28"/>
        </w:rPr>
        <w:t>5</w:t>
      </w:r>
      <w:r w:rsidR="00F22C61" w:rsidRPr="00033484">
        <w:rPr>
          <w:rFonts w:ascii="Times New Roman" w:hAnsi="Times New Roman"/>
          <w:sz w:val="28"/>
          <w:szCs w:val="28"/>
        </w:rPr>
        <w:t xml:space="preserve">. </w:t>
      </w:r>
      <w:r w:rsidR="006F5C6A" w:rsidRPr="00033484">
        <w:rPr>
          <w:rFonts w:ascii="Times New Roman" w:hAnsi="Times New Roman"/>
          <w:sz w:val="28"/>
          <w:szCs w:val="28"/>
        </w:rPr>
        <w:t>Ремонт и капитал</w:t>
      </w:r>
      <w:r w:rsidR="00982912">
        <w:rPr>
          <w:rFonts w:ascii="Times New Roman" w:hAnsi="Times New Roman"/>
          <w:sz w:val="28"/>
          <w:szCs w:val="28"/>
        </w:rPr>
        <w:t xml:space="preserve">ьный ремонт мостовых сооружений. Данное основное мероприятие предусматривает </w:t>
      </w:r>
      <w:r w:rsidR="006F5C6A" w:rsidRPr="00033484">
        <w:rPr>
          <w:rFonts w:ascii="Times New Roman" w:hAnsi="Times New Roman"/>
          <w:sz w:val="28"/>
          <w:szCs w:val="28"/>
        </w:rPr>
        <w:t>р</w:t>
      </w:r>
      <w:r w:rsidR="00982912">
        <w:rPr>
          <w:rFonts w:ascii="Times New Roman" w:hAnsi="Times New Roman"/>
          <w:sz w:val="28"/>
          <w:szCs w:val="28"/>
        </w:rPr>
        <w:t>еализацию</w:t>
      </w:r>
      <w:r w:rsidR="00F22C61" w:rsidRPr="00033484">
        <w:rPr>
          <w:rFonts w:ascii="Times New Roman" w:hAnsi="Times New Roman"/>
          <w:sz w:val="28"/>
          <w:szCs w:val="28"/>
        </w:rPr>
        <w:t xml:space="preserve"> регионального проекта «Региональная и местная дорожная сеть Ставропольского края» в части приведения в нормативное состояние искусственных дорожных сооружений на автомобильных дорогах общего пользования местного значения, в том числе </w:t>
      </w:r>
      <w:r w:rsidR="00AA0FBA" w:rsidRPr="00033484">
        <w:rPr>
          <w:rFonts w:ascii="Times New Roman" w:hAnsi="Times New Roman"/>
          <w:sz w:val="28"/>
          <w:szCs w:val="28"/>
        </w:rPr>
        <w:t xml:space="preserve">разработка мероприятий по приведению в нормативное состояние инженерного объекта через реку </w:t>
      </w:r>
      <w:proofErr w:type="spellStart"/>
      <w:r w:rsidR="00AA0FBA" w:rsidRPr="00033484">
        <w:rPr>
          <w:rFonts w:ascii="Times New Roman" w:hAnsi="Times New Roman"/>
          <w:sz w:val="28"/>
          <w:szCs w:val="28"/>
        </w:rPr>
        <w:t>Томузловка</w:t>
      </w:r>
      <w:proofErr w:type="spellEnd"/>
      <w:r w:rsidR="00AA0FBA" w:rsidRPr="00033484">
        <w:rPr>
          <w:rFonts w:ascii="Times New Roman" w:hAnsi="Times New Roman"/>
          <w:sz w:val="28"/>
          <w:szCs w:val="28"/>
        </w:rPr>
        <w:t xml:space="preserve"> по ул.</w:t>
      </w:r>
      <w:r w:rsidR="00925B6C">
        <w:rPr>
          <w:rFonts w:ascii="Times New Roman" w:hAnsi="Times New Roman"/>
          <w:sz w:val="28"/>
          <w:szCs w:val="28"/>
        </w:rPr>
        <w:t xml:space="preserve"> </w:t>
      </w:r>
      <w:r w:rsidR="00AA0FBA" w:rsidRPr="00033484">
        <w:rPr>
          <w:rFonts w:ascii="Times New Roman" w:hAnsi="Times New Roman"/>
          <w:sz w:val="28"/>
          <w:szCs w:val="28"/>
        </w:rPr>
        <w:t>Блинова в с.Александровское Александровского района Ставропольского края, протяженностью 36,55 м.</w:t>
      </w:r>
    </w:p>
    <w:p w:rsidR="000B17AA" w:rsidRDefault="00885E47" w:rsidP="00E21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данного мероприятия позволит увеличить долю мостовых сооружений</w:t>
      </w:r>
      <w:r w:rsidR="00DB16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приведенных в нормативное состояние на автомобильных дорогах общего пользования, местного значения.</w:t>
      </w:r>
      <w:r w:rsidR="00982912">
        <w:rPr>
          <w:rFonts w:ascii="Times New Roman" w:hAnsi="Times New Roman"/>
          <w:sz w:val="28"/>
          <w:szCs w:val="28"/>
        </w:rPr>
        <w:t>»</w:t>
      </w:r>
      <w:r w:rsidR="00AA0FBA" w:rsidRPr="00AA0FBA">
        <w:rPr>
          <w:rFonts w:ascii="Times New Roman" w:hAnsi="Times New Roman"/>
          <w:sz w:val="28"/>
          <w:szCs w:val="28"/>
        </w:rPr>
        <w:tab/>
      </w:r>
    </w:p>
    <w:p w:rsidR="00632608" w:rsidRDefault="00563924" w:rsidP="00925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1.3. </w:t>
      </w:r>
      <w:r w:rsidR="00D155CF" w:rsidRPr="00563924">
        <w:rPr>
          <w:rFonts w:ascii="Times New Roman" w:hAnsi="Times New Roman"/>
          <w:sz w:val="28"/>
          <w:szCs w:val="28"/>
        </w:rPr>
        <w:t>Приложени</w:t>
      </w:r>
      <w:r w:rsidR="00D77BA6">
        <w:rPr>
          <w:rFonts w:ascii="Times New Roman" w:hAnsi="Times New Roman"/>
          <w:sz w:val="28"/>
          <w:szCs w:val="28"/>
        </w:rPr>
        <w:t>я 4-6</w:t>
      </w:r>
      <w:r w:rsidR="00D155CF" w:rsidRPr="00563924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E2183E" w:rsidRPr="00563924" w:rsidRDefault="00E2183E" w:rsidP="00E218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2608" w:rsidRDefault="00D155CF" w:rsidP="00995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первого </w:t>
      </w:r>
      <w:r w:rsidR="00986BA8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574A28" w:rsidRPr="00B73DBC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bCs/>
          <w:sz w:val="28"/>
          <w:szCs w:val="28"/>
        </w:rPr>
        <w:t>Ставропольского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sz w:val="28"/>
          <w:szCs w:val="28"/>
        </w:rPr>
        <w:t xml:space="preserve">края </w:t>
      </w:r>
      <w:r w:rsidR="00986BA8">
        <w:rPr>
          <w:rFonts w:ascii="Times New Roman" w:hAnsi="Times New Roman"/>
          <w:sz w:val="28"/>
          <w:szCs w:val="28"/>
        </w:rPr>
        <w:t>Ермошкина В.И.</w:t>
      </w:r>
    </w:p>
    <w:p w:rsidR="00E2183E" w:rsidRPr="00B73DBC" w:rsidRDefault="00E2183E" w:rsidP="00995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995B22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3. </w:t>
      </w:r>
      <w:r w:rsidRPr="00B73DBC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E33E47" w:rsidRPr="00B73DBC" w:rsidRDefault="00E33E47" w:rsidP="00995B22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</w:p>
    <w:p w:rsidR="00E33E47" w:rsidRDefault="00E33E47" w:rsidP="00E33E47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E2183E" w:rsidRPr="00B73DBC" w:rsidRDefault="00E2183E" w:rsidP="00E33E47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F316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Глава Александровского </w:t>
      </w:r>
    </w:p>
    <w:p w:rsidR="00D155CF" w:rsidRPr="00B73DBC" w:rsidRDefault="00D155CF" w:rsidP="00F316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8E318D" w:rsidRPr="00F22C61" w:rsidRDefault="00D155CF" w:rsidP="00F22C61">
      <w:pPr>
        <w:pStyle w:val="22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r w:rsidRPr="00B73DBC">
        <w:rPr>
          <w:rFonts w:ascii="Times New Roman" w:hAnsi="Times New Roman" w:cs="Times New Roman"/>
        </w:rPr>
        <w:t xml:space="preserve">Ставропольского края                    </w:t>
      </w:r>
      <w:r w:rsidR="0098308C">
        <w:rPr>
          <w:rFonts w:ascii="Times New Roman" w:hAnsi="Times New Roman" w:cs="Times New Roman"/>
        </w:rPr>
        <w:t xml:space="preserve"> </w:t>
      </w:r>
      <w:r w:rsidRPr="00B73DBC">
        <w:rPr>
          <w:rFonts w:ascii="Times New Roman" w:hAnsi="Times New Roman" w:cs="Times New Roman"/>
        </w:rPr>
        <w:t xml:space="preserve">                  </w:t>
      </w:r>
      <w:r w:rsidR="0098308C">
        <w:rPr>
          <w:rFonts w:ascii="Times New Roman" w:hAnsi="Times New Roman" w:cs="Times New Roman"/>
        </w:rPr>
        <w:t xml:space="preserve">                              Л.А.</w:t>
      </w:r>
      <w:r w:rsidR="00F22C61">
        <w:rPr>
          <w:rFonts w:ascii="Times New Roman" w:hAnsi="Times New Roman" w:cs="Times New Roman"/>
        </w:rPr>
        <w:t>Маковская</w:t>
      </w:r>
    </w:p>
    <w:p w:rsidR="008E318D" w:rsidRPr="00D77BA6" w:rsidRDefault="008E318D" w:rsidP="00D77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E318D" w:rsidRPr="00D77BA6" w:rsidSect="00995B22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p w:rsidR="00F22C61" w:rsidRPr="00F22C61" w:rsidRDefault="00F22C61" w:rsidP="00F22C61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053"/>
        <w:gridCol w:w="5247"/>
      </w:tblGrid>
      <w:tr w:rsidR="00F22C61" w:rsidRPr="00F22C61" w:rsidTr="00BC5600">
        <w:tc>
          <w:tcPr>
            <w:tcW w:w="8656" w:type="dxa"/>
          </w:tcPr>
          <w:p w:rsidR="00F22C61" w:rsidRPr="00F22C61" w:rsidRDefault="00F22C61" w:rsidP="00F22C6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hideMark/>
          </w:tcPr>
          <w:p w:rsidR="00F22C61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Приложение 4</w:t>
            </w:r>
          </w:p>
          <w:p w:rsidR="00BB06E9" w:rsidRPr="00BB06E9" w:rsidRDefault="00BB06E9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22C61" w:rsidRPr="00BB06E9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F22C61" w:rsidRPr="00BB06E9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F22C61" w:rsidRPr="00BB06E9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F22C61" w:rsidRPr="00BB06E9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501438" w:rsidRDefault="00F22C61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06E9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  <w:r w:rsidR="00802408">
              <w:rPr>
                <w:rFonts w:ascii="Times New Roman" w:hAnsi="Times New Roman"/>
                <w:sz w:val="28"/>
                <w:szCs w:val="24"/>
              </w:rPr>
              <w:t>, утвержденной постановлением администрации Александровского муниципального округа Ставропольского края</w:t>
            </w:r>
            <w:r w:rsidR="0050143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22C61" w:rsidRPr="00F22C61" w:rsidRDefault="00501438" w:rsidP="00BB06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06 октября 2022 г. № 1065</w:t>
            </w:r>
          </w:p>
        </w:tc>
      </w:tr>
    </w:tbl>
    <w:p w:rsidR="00F22C61" w:rsidRDefault="00F22C61" w:rsidP="00F22C61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CC129D" w:rsidRDefault="00CC129D" w:rsidP="00F22C61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CC129D" w:rsidRDefault="00CC129D" w:rsidP="00F22C61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CC129D" w:rsidRPr="00F101A7" w:rsidRDefault="00CC129D" w:rsidP="00F22C61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8"/>
          <w:szCs w:val="24"/>
          <w:lang w:eastAsia="ar-SA"/>
        </w:rPr>
      </w:pPr>
    </w:p>
    <w:p w:rsidR="00F22C61" w:rsidRDefault="00F22C61" w:rsidP="00BB06E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F22C61">
        <w:rPr>
          <w:rFonts w:ascii="Times New Roman" w:hAnsi="Times New Roman"/>
          <w:caps/>
          <w:sz w:val="28"/>
          <w:szCs w:val="28"/>
        </w:rPr>
        <w:t>Сведения</w:t>
      </w:r>
    </w:p>
    <w:p w:rsidR="00BB06E9" w:rsidRPr="00F22C61" w:rsidRDefault="00BB06E9" w:rsidP="00BB06E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22C61" w:rsidRPr="00F22C61" w:rsidRDefault="00F22C61" w:rsidP="00BB06E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F22C61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F22C61" w:rsidRDefault="00F22C61" w:rsidP="00F22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BF1" w:rsidRPr="00F22C61" w:rsidRDefault="00C40BF1" w:rsidP="00F22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227"/>
        <w:gridCol w:w="992"/>
        <w:gridCol w:w="1097"/>
        <w:gridCol w:w="37"/>
        <w:gridCol w:w="11"/>
        <w:gridCol w:w="1010"/>
        <w:gridCol w:w="1134"/>
        <w:gridCol w:w="1276"/>
        <w:gridCol w:w="1276"/>
        <w:gridCol w:w="1134"/>
        <w:gridCol w:w="1275"/>
        <w:gridCol w:w="1134"/>
      </w:tblGrid>
      <w:tr w:rsidR="00F22C61" w:rsidRPr="00F22C61" w:rsidTr="00CC129D">
        <w:tc>
          <w:tcPr>
            <w:tcW w:w="593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27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Единица       измерения</w:t>
            </w:r>
          </w:p>
        </w:tc>
        <w:tc>
          <w:tcPr>
            <w:tcW w:w="9384" w:type="dxa"/>
            <w:gridSpan w:val="10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F22C61" w:rsidRPr="00F22C61" w:rsidTr="00CC129D">
        <w:trPr>
          <w:trHeight w:val="1253"/>
        </w:trPr>
        <w:tc>
          <w:tcPr>
            <w:tcW w:w="593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058" w:type="dxa"/>
            <w:gridSpan w:val="3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275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F22C61" w:rsidRPr="00F22C61" w:rsidTr="00CC129D">
        <w:trPr>
          <w:tblHeader/>
        </w:trPr>
        <w:tc>
          <w:tcPr>
            <w:tcW w:w="593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  <w:gridSpan w:val="3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22C61" w:rsidRPr="00F22C61" w:rsidTr="00CC129D">
        <w:trPr>
          <w:trHeight w:val="329"/>
        </w:trPr>
        <w:tc>
          <w:tcPr>
            <w:tcW w:w="15196" w:type="dxa"/>
            <w:gridSpan w:val="13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 w:cs="Arial"/>
                <w:sz w:val="20"/>
                <w:szCs w:val="20"/>
                <w:lang w:eastAsia="ja-JP"/>
              </w:rPr>
              <w:t>Цель 1 Программы: Обеспечение безопасности дорожного движения, направленное на сокращение количества ДТП,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</w:tr>
      <w:tr w:rsidR="00F22C61" w:rsidRPr="00F22C61" w:rsidTr="00CC129D">
        <w:trPr>
          <w:trHeight w:val="746"/>
        </w:trPr>
        <w:tc>
          <w:tcPr>
            <w:tcW w:w="593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 w:cs="Arial"/>
                <w:sz w:val="20"/>
                <w:szCs w:val="20"/>
                <w:lang w:eastAsia="ja-JP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45" w:type="dxa"/>
            <w:gridSpan w:val="3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22C61" w:rsidRPr="00F22C61" w:rsidTr="00CC129D">
        <w:tc>
          <w:tcPr>
            <w:tcW w:w="12787" w:type="dxa"/>
            <w:gridSpan w:val="11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1275" w:type="dxa"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C61" w:rsidRPr="00F22C61" w:rsidTr="00CC129D">
        <w:trPr>
          <w:trHeight w:val="396"/>
        </w:trPr>
        <w:tc>
          <w:tcPr>
            <w:tcW w:w="15196" w:type="dxa"/>
            <w:gridSpan w:val="13"/>
            <w:hideMark/>
          </w:tcPr>
          <w:p w:rsidR="00F22C61" w:rsidRPr="00F22C61" w:rsidRDefault="00F22C61" w:rsidP="00F22C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Задача подпрограммы 1 Программы: Приведение и поддержание состояния автомобильных дорог общего пользования местного значения в соответствие с требованиями нормативных документов.</w:t>
            </w:r>
          </w:p>
        </w:tc>
      </w:tr>
      <w:tr w:rsidR="00F22C61" w:rsidRPr="00F22C61" w:rsidTr="00CC129D">
        <w:tc>
          <w:tcPr>
            <w:tcW w:w="593" w:type="dxa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 w:cs="Arial"/>
                <w:sz w:val="20"/>
                <w:szCs w:val="20"/>
                <w:lang w:eastAsia="ja-JP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12,49</w:t>
            </w:r>
          </w:p>
        </w:tc>
        <w:tc>
          <w:tcPr>
            <w:tcW w:w="1021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9,20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7,13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22C61" w:rsidRPr="00F22C61" w:rsidTr="00CC129D">
        <w:trPr>
          <w:trHeight w:val="1397"/>
        </w:trPr>
        <w:tc>
          <w:tcPr>
            <w:tcW w:w="593" w:type="dxa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 Александровского муниципального округа Ставропольского края, 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1021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75,32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67,4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64,9</w:t>
            </w:r>
          </w:p>
        </w:tc>
      </w:tr>
      <w:tr w:rsidR="00F22C61" w:rsidRPr="00F22C61" w:rsidTr="00CC129D">
        <w:tc>
          <w:tcPr>
            <w:tcW w:w="593" w:type="dxa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21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F22C61" w:rsidRPr="00F22C61" w:rsidTr="00CC129D">
        <w:tc>
          <w:tcPr>
            <w:tcW w:w="593" w:type="dxa"/>
          </w:tcPr>
          <w:p w:rsidR="00F22C61" w:rsidRPr="00F22C61" w:rsidRDefault="00F22C61" w:rsidP="00F22C61">
            <w:pPr>
              <w:spacing w:line="240" w:lineRule="auto"/>
              <w:rPr>
                <w:rFonts w:ascii="Times New Roman" w:hAnsi="Times New Roman"/>
              </w:rPr>
            </w:pPr>
            <w:r w:rsidRPr="00F22C61">
              <w:rPr>
                <w:rFonts w:ascii="Times New Roman" w:hAnsi="Times New Roman"/>
              </w:rPr>
              <w:t>5.</w:t>
            </w:r>
          </w:p>
        </w:tc>
        <w:tc>
          <w:tcPr>
            <w:tcW w:w="4227" w:type="dxa"/>
          </w:tcPr>
          <w:p w:rsidR="00F22C61" w:rsidRPr="00F22C61" w:rsidRDefault="00F22C61" w:rsidP="00D61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D61CB8" w:rsidRPr="00D61CB8">
              <w:rPr>
                <w:rFonts w:ascii="Times New Roman" w:hAnsi="Times New Roman"/>
                <w:sz w:val="20"/>
                <w:szCs w:val="20"/>
              </w:rPr>
              <w:t xml:space="preserve"> разработанной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 xml:space="preserve"> документации </w:t>
            </w:r>
            <w:r w:rsidR="00D61CB8" w:rsidRPr="00F22C61">
              <w:rPr>
                <w:rFonts w:ascii="Times New Roman" w:hAnsi="Times New Roman"/>
                <w:sz w:val="20"/>
                <w:szCs w:val="20"/>
              </w:rPr>
              <w:t xml:space="preserve">по организации и обеспечению безопасности дорожного движения </w:t>
            </w:r>
            <w:r w:rsidR="00D61CB8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 xml:space="preserve"> автомобильны</w:t>
            </w:r>
            <w:r w:rsidR="00D61CB8">
              <w:rPr>
                <w:rFonts w:ascii="Times New Roman" w:hAnsi="Times New Roman"/>
                <w:sz w:val="20"/>
                <w:szCs w:val="20"/>
              </w:rPr>
              <w:t>х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 xml:space="preserve"> дорога</w:t>
            </w:r>
            <w:r w:rsidR="00D61CB8">
              <w:rPr>
                <w:rFonts w:ascii="Times New Roman" w:hAnsi="Times New Roman"/>
                <w:sz w:val="20"/>
                <w:szCs w:val="20"/>
              </w:rPr>
              <w:t>х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 xml:space="preserve"> общего пользования местного значения Александровского муниципального округа Ставропольского края, </w:t>
            </w:r>
            <w:r w:rsidR="00D61CB8">
              <w:rPr>
                <w:rFonts w:ascii="Times New Roman" w:hAnsi="Times New Roman"/>
                <w:sz w:val="20"/>
                <w:szCs w:val="20"/>
              </w:rPr>
              <w:t xml:space="preserve">в общем количестве 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>объект</w:t>
            </w:r>
            <w:r w:rsidR="00D61CB8">
              <w:rPr>
                <w:rFonts w:ascii="Times New Roman" w:hAnsi="Times New Roman"/>
                <w:sz w:val="20"/>
                <w:szCs w:val="20"/>
              </w:rPr>
              <w:t>ов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 xml:space="preserve"> транспортной инфраструктуры, </w:t>
            </w:r>
            <w:r w:rsidR="00D61CB8">
              <w:rPr>
                <w:rFonts w:ascii="Times New Roman" w:hAnsi="Times New Roman"/>
                <w:sz w:val="20"/>
                <w:szCs w:val="20"/>
              </w:rPr>
              <w:t>требующих разработки данной документации</w:t>
            </w:r>
            <w:r w:rsidRPr="00F22C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2C61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F22C61" w:rsidRPr="00F22C61" w:rsidRDefault="00F22C61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5E47" w:rsidRPr="00F22C61" w:rsidTr="00CC129D">
        <w:tc>
          <w:tcPr>
            <w:tcW w:w="593" w:type="dxa"/>
          </w:tcPr>
          <w:p w:rsidR="00885E47" w:rsidRPr="00982912" w:rsidRDefault="00885E47" w:rsidP="00F22C61">
            <w:pPr>
              <w:spacing w:line="240" w:lineRule="auto"/>
              <w:rPr>
                <w:rFonts w:ascii="Times New Roman" w:hAnsi="Times New Roman"/>
              </w:rPr>
            </w:pPr>
            <w:r w:rsidRPr="00982912">
              <w:rPr>
                <w:rFonts w:ascii="Times New Roman" w:hAnsi="Times New Roman"/>
              </w:rPr>
              <w:t>6.</w:t>
            </w:r>
          </w:p>
        </w:tc>
        <w:tc>
          <w:tcPr>
            <w:tcW w:w="4227" w:type="dxa"/>
          </w:tcPr>
          <w:p w:rsidR="00885E47" w:rsidRPr="00982912" w:rsidRDefault="00885E47" w:rsidP="00CA7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912">
              <w:rPr>
                <w:rFonts w:ascii="Times New Roman" w:hAnsi="Times New Roman"/>
                <w:sz w:val="20"/>
                <w:szCs w:val="20"/>
              </w:rPr>
              <w:t>Доля мостовых сооружений</w:t>
            </w:r>
            <w:r w:rsidR="00463E90" w:rsidRPr="00982912">
              <w:rPr>
                <w:rFonts w:ascii="Times New Roman" w:hAnsi="Times New Roman"/>
                <w:sz w:val="20"/>
                <w:szCs w:val="20"/>
              </w:rPr>
              <w:t xml:space="preserve"> на автомобильных дорогах общего пользования местного значения</w:t>
            </w:r>
            <w:r w:rsidRPr="00982912">
              <w:rPr>
                <w:rFonts w:ascii="Times New Roman" w:hAnsi="Times New Roman"/>
                <w:sz w:val="20"/>
                <w:szCs w:val="20"/>
              </w:rPr>
              <w:t xml:space="preserve">, на которых выполнены работы по ремонту </w:t>
            </w:r>
            <w:r w:rsidR="00CA766A">
              <w:rPr>
                <w:rFonts w:ascii="Times New Roman" w:hAnsi="Times New Roman"/>
                <w:sz w:val="20"/>
                <w:szCs w:val="20"/>
              </w:rPr>
              <w:t xml:space="preserve">и капитальному ремонту </w:t>
            </w:r>
            <w:r w:rsidRPr="00982912">
              <w:rPr>
                <w:rFonts w:ascii="Times New Roman" w:hAnsi="Times New Roman"/>
                <w:sz w:val="20"/>
                <w:szCs w:val="20"/>
              </w:rPr>
              <w:t>к общему количеству мостовых сооружений</w:t>
            </w:r>
          </w:p>
        </w:tc>
        <w:tc>
          <w:tcPr>
            <w:tcW w:w="992" w:type="dxa"/>
          </w:tcPr>
          <w:p w:rsidR="00885E47" w:rsidRPr="00982912" w:rsidRDefault="00885E47" w:rsidP="00F22C6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91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</w:tcPr>
          <w:p w:rsidR="00885E47" w:rsidRPr="00982912" w:rsidRDefault="00463E90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9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885E47" w:rsidRPr="00982912" w:rsidRDefault="00463E90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9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5E47" w:rsidRPr="00982912" w:rsidRDefault="00463E90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9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5E47" w:rsidRPr="00982912" w:rsidRDefault="00BE3069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9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5E47" w:rsidRPr="00043655" w:rsidRDefault="0052336D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6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5E47" w:rsidRPr="00043655" w:rsidRDefault="001C1E7D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885E47" w:rsidRPr="001C1E7D" w:rsidRDefault="001C1E7D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85E47" w:rsidRPr="001C1E7D" w:rsidRDefault="001C1E7D" w:rsidP="00F22C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22C61" w:rsidRPr="00F22C61" w:rsidTr="00CC129D">
        <w:tc>
          <w:tcPr>
            <w:tcW w:w="15196" w:type="dxa"/>
            <w:gridSpan w:val="13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Calibri" w:hAnsi="Times New Roman" w:cs="Arial"/>
                <w:sz w:val="20"/>
                <w:szCs w:val="20"/>
                <w:lang w:eastAsia="ja-JP"/>
              </w:rPr>
              <w:t>Подпрограмма 2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: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общепрограммные</w:t>
            </w:r>
            <w:proofErr w:type="spellEnd"/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мероприятия</w:t>
            </w:r>
          </w:p>
        </w:tc>
      </w:tr>
      <w:tr w:rsidR="00F22C61" w:rsidRPr="00F22C61" w:rsidTr="00CC129D">
        <w:tc>
          <w:tcPr>
            <w:tcW w:w="15196" w:type="dxa"/>
            <w:gridSpan w:val="13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 w:cs="Arial"/>
                <w:sz w:val="20"/>
                <w:szCs w:val="20"/>
                <w:lang w:eastAsia="ja-JP"/>
              </w:rPr>
              <w:t>Задача подпрограммы 2 Программы: Снижение вероятности детского дорожно-транспортного травматизма</w:t>
            </w:r>
          </w:p>
        </w:tc>
      </w:tr>
      <w:tr w:rsidR="00F22C61" w:rsidRPr="00F22C61" w:rsidTr="00CC129D">
        <w:trPr>
          <w:trHeight w:val="746"/>
        </w:trPr>
        <w:tc>
          <w:tcPr>
            <w:tcW w:w="593" w:type="dxa"/>
            <w:hideMark/>
          </w:tcPr>
          <w:p w:rsidR="00F22C61" w:rsidRPr="00F22C61" w:rsidRDefault="00885E47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</w:t>
            </w:r>
            <w:r w:rsidR="00F22C61"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4227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992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276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275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hideMark/>
          </w:tcPr>
          <w:p w:rsidR="00F22C61" w:rsidRPr="00F22C61" w:rsidRDefault="00F22C61" w:rsidP="00F22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</w:tr>
    </w:tbl>
    <w:p w:rsidR="00F22C61" w:rsidRDefault="00C634C7" w:rsidP="00C634C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____________________________________________</w:t>
      </w:r>
    </w:p>
    <w:p w:rsidR="00337C66" w:rsidRDefault="00337C66" w:rsidP="00C634C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86"/>
      </w:tblGrid>
      <w:tr w:rsidR="00DB16B2" w:rsidTr="00465953">
        <w:tc>
          <w:tcPr>
            <w:tcW w:w="10314" w:type="dxa"/>
          </w:tcPr>
          <w:p w:rsidR="00DB16B2" w:rsidRDefault="00DB16B2" w:rsidP="008935AB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16B2" w:rsidRDefault="00DB16B2" w:rsidP="00DB16B2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16B2">
              <w:rPr>
                <w:rFonts w:ascii="Times New Roman" w:hAnsi="Times New Roman"/>
                <w:sz w:val="28"/>
                <w:szCs w:val="24"/>
              </w:rPr>
              <w:t>Приложение 5</w:t>
            </w:r>
          </w:p>
          <w:p w:rsidR="00DB16B2" w:rsidRPr="00DB16B2" w:rsidRDefault="00DB16B2" w:rsidP="00DB16B2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DB16B2" w:rsidRPr="00DB16B2" w:rsidRDefault="00DB16B2" w:rsidP="00DB16B2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16B2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DB16B2" w:rsidRPr="00DB16B2" w:rsidRDefault="00DB16B2" w:rsidP="00DB16B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16B2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DB16B2" w:rsidRPr="00DB16B2" w:rsidRDefault="00DB16B2" w:rsidP="00DB16B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16B2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DB16B2" w:rsidRPr="00DB16B2" w:rsidRDefault="00DB16B2" w:rsidP="00DB16B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16B2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465953" w:rsidRDefault="00F101A7" w:rsidP="0046595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  <w:r w:rsidR="0046595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465953">
              <w:rPr>
                <w:rFonts w:ascii="Times New Roman" w:hAnsi="Times New Roman"/>
                <w:sz w:val="28"/>
                <w:szCs w:val="24"/>
              </w:rPr>
              <w:t xml:space="preserve">утвержденной постановлением администрации Александровского муниципального округа Ставропольского края </w:t>
            </w:r>
          </w:p>
          <w:p w:rsidR="00DB16B2" w:rsidRPr="00DB16B2" w:rsidRDefault="00465953" w:rsidP="0046595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06 октября 2022 г. № 1065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DB16B2" w:rsidRPr="00F101A7" w:rsidRDefault="00DB16B2" w:rsidP="008935AB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B16B2" w:rsidRDefault="00DB16B2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101A7" w:rsidRDefault="00F101A7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101A7" w:rsidRDefault="00F101A7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22C61" w:rsidRDefault="00F22C61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F22C61">
        <w:rPr>
          <w:rFonts w:ascii="Times New Roman" w:hAnsi="Times New Roman"/>
          <w:caps/>
          <w:sz w:val="28"/>
          <w:szCs w:val="28"/>
        </w:rPr>
        <w:t>ПЕРЕЧЕНЬ</w:t>
      </w:r>
    </w:p>
    <w:p w:rsidR="00DB16B2" w:rsidRPr="00F22C61" w:rsidRDefault="00DB16B2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22C61" w:rsidRPr="00F22C61" w:rsidRDefault="00F22C61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F22C61">
        <w:rPr>
          <w:rFonts w:ascii="Times New Roman" w:hAnsi="Times New Roman"/>
          <w:sz w:val="28"/>
          <w:szCs w:val="28"/>
        </w:rPr>
        <w:t xml:space="preserve">основных мероприятий подпрограмм муниципальной программы Александровского </w:t>
      </w:r>
    </w:p>
    <w:p w:rsidR="00F22C61" w:rsidRPr="00F22C61" w:rsidRDefault="00F22C61" w:rsidP="00DB16B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F22C61">
        <w:rPr>
          <w:rFonts w:ascii="Times New Roman" w:hAnsi="Times New Roman"/>
          <w:sz w:val="28"/>
          <w:szCs w:val="28"/>
        </w:rPr>
        <w:t>муниципального округа Ставропольского края «Повышение безопасности дорожного движения»</w:t>
      </w:r>
    </w:p>
    <w:p w:rsidR="00F22C61" w:rsidRDefault="00F22C61" w:rsidP="00F22C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F0EFF" w:rsidRPr="00F22C61" w:rsidRDefault="00AF0EFF" w:rsidP="00F22C6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2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33"/>
        <w:gridCol w:w="1560"/>
        <w:gridCol w:w="3720"/>
        <w:gridCol w:w="1560"/>
        <w:gridCol w:w="1560"/>
        <w:gridCol w:w="3231"/>
      </w:tblGrid>
      <w:tr w:rsidR="00F22C61" w:rsidRPr="00F22C61" w:rsidTr="00AF0EFF">
        <w:trPr>
          <w:cantSplit/>
          <w:trHeight w:val="240"/>
        </w:trPr>
        <w:tc>
          <w:tcPr>
            <w:tcW w:w="567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№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br/>
              <w:t>п/п</w:t>
            </w:r>
          </w:p>
        </w:tc>
        <w:tc>
          <w:tcPr>
            <w:tcW w:w="3033" w:type="dxa"/>
            <w:vMerge w:val="restart"/>
            <w:vAlign w:val="center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  <w:t xml:space="preserve">Наименование подпрограммы Программы, основного мероприятия подпрограммы </w:t>
            </w:r>
          </w:p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  <w:t>Программы</w:t>
            </w:r>
          </w:p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  <w:t>Тип основного мероприятия</w:t>
            </w:r>
          </w:p>
        </w:tc>
        <w:tc>
          <w:tcPr>
            <w:tcW w:w="3720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Срок</w:t>
            </w:r>
          </w:p>
        </w:tc>
        <w:tc>
          <w:tcPr>
            <w:tcW w:w="3231" w:type="dxa"/>
            <w:vMerge w:val="restart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pacing w:val="-4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pacing w:val="-4"/>
                <w:sz w:val="20"/>
                <w:szCs w:val="20"/>
                <w:lang w:eastAsia="ja-JP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F22C61" w:rsidRPr="00F22C61" w:rsidTr="00AF0EFF">
        <w:trPr>
          <w:cantSplit/>
          <w:trHeight w:val="720"/>
        </w:trPr>
        <w:tc>
          <w:tcPr>
            <w:tcW w:w="567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eastAsia="MS Mincho" w:hAnsi="Times New Roman"/>
                <w:spacing w:val="-2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начала</w:t>
            </w:r>
          </w:p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реализации</w:t>
            </w:r>
          </w:p>
        </w:tc>
        <w:tc>
          <w:tcPr>
            <w:tcW w:w="1560" w:type="dxa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окончания реализации</w:t>
            </w:r>
          </w:p>
        </w:tc>
        <w:tc>
          <w:tcPr>
            <w:tcW w:w="3231" w:type="dxa"/>
            <w:vMerge/>
            <w:vAlign w:val="center"/>
            <w:hideMark/>
          </w:tcPr>
          <w:p w:rsidR="00F22C61" w:rsidRPr="00F22C61" w:rsidRDefault="00F22C61" w:rsidP="00F22C61">
            <w:pPr>
              <w:spacing w:after="0" w:line="240" w:lineRule="auto"/>
              <w:rPr>
                <w:rFonts w:ascii="Times New Roman" w:eastAsia="MS Mincho" w:hAnsi="Times New Roman"/>
                <w:spacing w:val="-4"/>
                <w:sz w:val="20"/>
                <w:szCs w:val="20"/>
                <w:lang w:eastAsia="ja-JP"/>
              </w:rPr>
            </w:pPr>
          </w:p>
        </w:tc>
      </w:tr>
      <w:tr w:rsidR="00F22C61" w:rsidRPr="00F22C61" w:rsidTr="00AF0EFF">
        <w:trPr>
          <w:cantSplit/>
          <w:trHeight w:val="240"/>
        </w:trPr>
        <w:tc>
          <w:tcPr>
            <w:tcW w:w="567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033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6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72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56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56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231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</w:t>
            </w:r>
          </w:p>
        </w:tc>
      </w:tr>
      <w:tr w:rsidR="00F22C61" w:rsidRPr="00F22C61" w:rsidTr="00AF0EFF">
        <w:trPr>
          <w:cantSplit/>
          <w:trHeight w:val="494"/>
        </w:trPr>
        <w:tc>
          <w:tcPr>
            <w:tcW w:w="567" w:type="dxa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4664" w:type="dxa"/>
            <w:gridSpan w:val="6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Цель 1 Программы: </w:t>
            </w:r>
            <w:r w:rsidRPr="00F22C61">
              <w:rPr>
                <w:rFonts w:ascii="Times New Roman" w:eastAsia="MS Mincho" w:hAnsi="Times New Roman" w:cs="Arial"/>
                <w:sz w:val="20"/>
                <w:szCs w:val="20"/>
                <w:lang w:eastAsia="ja-JP"/>
              </w:rPr>
              <w:t>Обеспечение безопасности дорожного движения, направленное на сокращение количества ДТП,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</w:tr>
      <w:tr w:rsidR="00F22C61" w:rsidRPr="00F22C61" w:rsidTr="00AF0EFF">
        <w:trPr>
          <w:cantSplit/>
          <w:trHeight w:val="424"/>
        </w:trPr>
        <w:tc>
          <w:tcPr>
            <w:tcW w:w="567" w:type="dxa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033" w:type="dxa"/>
            <w:vAlign w:val="center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Подпрограмма:</w:t>
            </w:r>
            <w:r w:rsidRPr="00F22C61">
              <w:rPr>
                <w:rFonts w:ascii="Times New Roman" w:eastAsia="Calibri" w:hAnsi="Times New Roman"/>
                <w:sz w:val="20"/>
                <w:szCs w:val="20"/>
                <w:lang w:eastAsia="ja-JP"/>
              </w:rPr>
              <w:t xml:space="preserve"> Строительство, ремонт и содержание дорог общего пользования местного значения</w:t>
            </w:r>
          </w:p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</w:t>
            </w:r>
            <w:r w:rsidR="00463E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администрация округа                   Соисполнители </w:t>
            </w:r>
            <w:r w:rsidR="00463E9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территориальные отделы </w:t>
            </w:r>
          </w:p>
        </w:tc>
        <w:tc>
          <w:tcPr>
            <w:tcW w:w="156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Пункт 1 приложения №4 к Программе</w:t>
            </w:r>
          </w:p>
        </w:tc>
      </w:tr>
      <w:tr w:rsidR="00F22C61" w:rsidRPr="00F22C61" w:rsidTr="00AF0EFF">
        <w:trPr>
          <w:cantSplit/>
          <w:trHeight w:val="430"/>
        </w:trPr>
        <w:tc>
          <w:tcPr>
            <w:tcW w:w="567" w:type="dxa"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4664" w:type="dxa"/>
            <w:gridSpan w:val="6"/>
            <w:vAlign w:val="center"/>
            <w:hideMark/>
          </w:tcPr>
          <w:p w:rsidR="00F22C61" w:rsidRPr="00F22C61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Задача 1  подпрограммы 1 Программы: Приведение и поддержание состояния автомобильных дорог общего пользования местного значения в соответствие с требованиями нормативных документов.</w:t>
            </w:r>
          </w:p>
        </w:tc>
      </w:tr>
      <w:tr w:rsidR="00463E90" w:rsidRPr="00F22C61" w:rsidTr="00AF0EFF">
        <w:trPr>
          <w:cantSplit/>
          <w:trHeight w:val="1243"/>
        </w:trPr>
        <w:tc>
          <w:tcPr>
            <w:tcW w:w="567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lastRenderedPageBreak/>
              <w:t>1.1.</w:t>
            </w:r>
          </w:p>
        </w:tc>
        <w:tc>
          <w:tcPr>
            <w:tcW w:w="3033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Основное мероприятие: Содержание дорог общего пользования местного значения Александровского муниципального округа.</w:t>
            </w:r>
          </w:p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72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администрация округа                   Соисполнители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территориальные отделы 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Пункт  3 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приложения № 4 к Программе</w:t>
            </w:r>
          </w:p>
        </w:tc>
      </w:tr>
      <w:tr w:rsidR="00463E90" w:rsidRPr="00F22C61" w:rsidTr="00AF0EFF">
        <w:trPr>
          <w:cantSplit/>
          <w:trHeight w:val="240"/>
        </w:trPr>
        <w:tc>
          <w:tcPr>
            <w:tcW w:w="567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1.2.</w:t>
            </w:r>
          </w:p>
        </w:tc>
        <w:tc>
          <w:tcPr>
            <w:tcW w:w="3033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Основное мероприятие: Обустройство пешеходных переходов.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560" w:type="dxa"/>
            <w:vMerge/>
            <w:vAlign w:val="center"/>
            <w:hideMark/>
          </w:tcPr>
          <w:p w:rsidR="00463E90" w:rsidRPr="00F22C61" w:rsidRDefault="00463E90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администрация округа                   Соисполнители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территориальные отделы 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Пункт 4 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приложения № 4 к Программе</w:t>
            </w:r>
          </w:p>
        </w:tc>
      </w:tr>
      <w:tr w:rsidR="00463E90" w:rsidRPr="00F22C61" w:rsidTr="00AF0EFF">
        <w:trPr>
          <w:cantSplit/>
          <w:trHeight w:val="240"/>
        </w:trPr>
        <w:tc>
          <w:tcPr>
            <w:tcW w:w="567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1.3.</w:t>
            </w:r>
          </w:p>
        </w:tc>
        <w:tc>
          <w:tcPr>
            <w:tcW w:w="3033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Основное мероприятие: Строительство и ремонт дорог общего пользования местного значения.</w:t>
            </w:r>
          </w:p>
        </w:tc>
        <w:tc>
          <w:tcPr>
            <w:tcW w:w="1560" w:type="dxa"/>
            <w:vMerge/>
            <w:vAlign w:val="center"/>
            <w:hideMark/>
          </w:tcPr>
          <w:p w:rsidR="00463E90" w:rsidRPr="00F22C61" w:rsidRDefault="00463E90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администрация округа                   Соисполнители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территориальные отделы 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hideMark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22C6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Пункт 2  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приложения № 4 к Программе</w:t>
            </w:r>
          </w:p>
        </w:tc>
      </w:tr>
      <w:tr w:rsidR="00463E90" w:rsidRPr="00F22C61" w:rsidTr="00AF0EFF">
        <w:trPr>
          <w:cantSplit/>
          <w:trHeight w:val="240"/>
        </w:trPr>
        <w:tc>
          <w:tcPr>
            <w:tcW w:w="567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1.4.</w:t>
            </w:r>
          </w:p>
        </w:tc>
        <w:tc>
          <w:tcPr>
            <w:tcW w:w="3033" w:type="dxa"/>
          </w:tcPr>
          <w:p w:rsidR="00463E90" w:rsidRPr="00F22C61" w:rsidRDefault="00463E90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sz w:val="20"/>
                <w:szCs w:val="20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1560" w:type="dxa"/>
            <w:vMerge/>
            <w:vAlign w:val="center"/>
          </w:tcPr>
          <w:p w:rsidR="00463E90" w:rsidRPr="00F22C61" w:rsidRDefault="00463E90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администрация округа                   Соисполнители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–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территориальные отделы</w:t>
            </w:r>
          </w:p>
        </w:tc>
        <w:tc>
          <w:tcPr>
            <w:tcW w:w="1560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2022</w:t>
            </w:r>
          </w:p>
        </w:tc>
        <w:tc>
          <w:tcPr>
            <w:tcW w:w="1560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2026</w:t>
            </w:r>
          </w:p>
        </w:tc>
        <w:tc>
          <w:tcPr>
            <w:tcW w:w="3231" w:type="dxa"/>
          </w:tcPr>
          <w:p w:rsidR="00463E90" w:rsidRPr="00F22C61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22C6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Пункт 5 </w:t>
            </w:r>
            <w:r w:rsidRPr="00F22C6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приложения № 4 к Программе</w:t>
            </w:r>
          </w:p>
        </w:tc>
      </w:tr>
      <w:tr w:rsidR="00463E90" w:rsidRPr="00F22C61" w:rsidTr="00AF0EFF">
        <w:trPr>
          <w:cantSplit/>
          <w:trHeight w:val="240"/>
        </w:trPr>
        <w:tc>
          <w:tcPr>
            <w:tcW w:w="567" w:type="dxa"/>
          </w:tcPr>
          <w:p w:rsidR="00463E90" w:rsidRPr="001C1E7D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1.5.</w:t>
            </w:r>
          </w:p>
        </w:tc>
        <w:tc>
          <w:tcPr>
            <w:tcW w:w="3033" w:type="dxa"/>
          </w:tcPr>
          <w:p w:rsidR="00463E90" w:rsidRPr="001C1E7D" w:rsidRDefault="00463E90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</w:p>
          <w:p w:rsidR="00463E90" w:rsidRPr="001C1E7D" w:rsidRDefault="00463E90" w:rsidP="00F22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Ремонт и капитальный ремонт мостовых соору</w:t>
            </w:r>
            <w:r w:rsidR="00E2064E">
              <w:rPr>
                <w:rFonts w:ascii="Times New Roman" w:hAnsi="Times New Roman"/>
                <w:sz w:val="20"/>
                <w:szCs w:val="20"/>
              </w:rPr>
              <w:t>жений.</w:t>
            </w:r>
          </w:p>
        </w:tc>
        <w:tc>
          <w:tcPr>
            <w:tcW w:w="1560" w:type="dxa"/>
            <w:vMerge/>
            <w:vAlign w:val="center"/>
          </w:tcPr>
          <w:p w:rsidR="00463E90" w:rsidRPr="001C1E7D" w:rsidRDefault="00463E90" w:rsidP="00F22C6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</w:tcPr>
          <w:p w:rsidR="00463E90" w:rsidRPr="001C1E7D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Исполнитель – администрация округа                   Соисполнители – территориальные отделы</w:t>
            </w:r>
          </w:p>
        </w:tc>
        <w:tc>
          <w:tcPr>
            <w:tcW w:w="1560" w:type="dxa"/>
          </w:tcPr>
          <w:p w:rsidR="00463E90" w:rsidRPr="001C1E7D" w:rsidRDefault="00463E90" w:rsidP="00463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2023</w:t>
            </w:r>
          </w:p>
        </w:tc>
        <w:tc>
          <w:tcPr>
            <w:tcW w:w="1560" w:type="dxa"/>
          </w:tcPr>
          <w:p w:rsidR="00463E90" w:rsidRPr="001C1E7D" w:rsidRDefault="00463E90" w:rsidP="00463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</w:tcPr>
          <w:p w:rsidR="00463E90" w:rsidRPr="001C1E7D" w:rsidRDefault="00463E90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C1E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Пункт 6 приложения № 4 к Программе</w:t>
            </w:r>
          </w:p>
        </w:tc>
      </w:tr>
      <w:tr w:rsidR="00F22C61" w:rsidRPr="00F22C61" w:rsidTr="00AF0EFF">
        <w:trPr>
          <w:cantSplit/>
          <w:trHeight w:val="240"/>
        </w:trPr>
        <w:tc>
          <w:tcPr>
            <w:tcW w:w="15231" w:type="dxa"/>
            <w:gridSpan w:val="7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F22C61" w:rsidRPr="00F22C61" w:rsidTr="00AF0EFF">
        <w:trPr>
          <w:cantSplit/>
          <w:trHeight w:val="424"/>
        </w:trPr>
        <w:tc>
          <w:tcPr>
            <w:tcW w:w="567" w:type="dxa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033" w:type="dxa"/>
            <w:vAlign w:val="center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Подпрограмма: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</w:t>
            </w:r>
            <w:proofErr w:type="gramStart"/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  </w:t>
            </w:r>
            <w:proofErr w:type="spellStart"/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общепрограммные</w:t>
            </w:r>
            <w:proofErr w:type="spellEnd"/>
            <w:proofErr w:type="gramEnd"/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мероприятия»</w:t>
            </w:r>
          </w:p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72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Исполнитель - администрация округа                   Соисполнители - территориальные отделы </w:t>
            </w:r>
          </w:p>
        </w:tc>
        <w:tc>
          <w:tcPr>
            <w:tcW w:w="156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vAlign w:val="center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F22C61" w:rsidRPr="00F22C61" w:rsidTr="00AF0EFF">
        <w:trPr>
          <w:cantSplit/>
          <w:trHeight w:val="426"/>
        </w:trPr>
        <w:tc>
          <w:tcPr>
            <w:tcW w:w="567" w:type="dxa"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4664" w:type="dxa"/>
            <w:gridSpan w:val="6"/>
            <w:vAlign w:val="center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Задача 1 подпрограммы 2 Программы: Снижение вероятности детского дорожно-транспортного травматизма</w:t>
            </w:r>
          </w:p>
        </w:tc>
      </w:tr>
      <w:tr w:rsidR="00F22C61" w:rsidRPr="00F22C61" w:rsidTr="00AF0EFF">
        <w:trPr>
          <w:cantSplit/>
          <w:trHeight w:val="240"/>
        </w:trPr>
        <w:tc>
          <w:tcPr>
            <w:tcW w:w="567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lastRenderedPageBreak/>
              <w:t>2.1.</w:t>
            </w:r>
          </w:p>
        </w:tc>
        <w:tc>
          <w:tcPr>
            <w:tcW w:w="3033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Основное  мероприятие: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56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720" w:type="dxa"/>
            <w:hideMark/>
          </w:tcPr>
          <w:p w:rsidR="00F22C61" w:rsidRPr="001C1E7D" w:rsidRDefault="00F22C61" w:rsidP="00F2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 xml:space="preserve">Исполнитель - администрация округа                   Соисполнители- территориальные отделы </w:t>
            </w:r>
          </w:p>
          <w:p w:rsidR="00F22C61" w:rsidRPr="001C1E7D" w:rsidRDefault="00F22C61" w:rsidP="00F22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Участник – отдел образования, ОГИБДД (по согласованию)</w:t>
            </w:r>
          </w:p>
        </w:tc>
        <w:tc>
          <w:tcPr>
            <w:tcW w:w="156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560" w:type="dxa"/>
            <w:hideMark/>
          </w:tcPr>
          <w:p w:rsidR="00F22C61" w:rsidRPr="001C1E7D" w:rsidRDefault="00F22C61" w:rsidP="00F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2026</w:t>
            </w:r>
          </w:p>
        </w:tc>
        <w:tc>
          <w:tcPr>
            <w:tcW w:w="3231" w:type="dxa"/>
            <w:hideMark/>
          </w:tcPr>
          <w:p w:rsidR="00F22C61" w:rsidRPr="001C1E7D" w:rsidRDefault="00F22C61" w:rsidP="0046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C1E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Пункт </w:t>
            </w:r>
            <w:r w:rsidR="00463E90" w:rsidRPr="001C1E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</w:t>
            </w:r>
            <w:r w:rsidRPr="001C1E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1C1E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приложения № 4 к Программе</w:t>
            </w:r>
          </w:p>
        </w:tc>
      </w:tr>
    </w:tbl>
    <w:p w:rsidR="00F22C61" w:rsidRDefault="00F22C61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D77BA6" w:rsidRDefault="00D77BA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9A4F9E" w:rsidRDefault="009A4F9E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8935AB" w:rsidRDefault="009A4F9E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9A4F9E" w:rsidRDefault="009A4F9E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0EFF" w:rsidRDefault="00AF0EFF" w:rsidP="009A4F9E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1274C7" w:rsidTr="00AF0EFF">
        <w:trPr>
          <w:trHeight w:val="1512"/>
        </w:trPr>
        <w:tc>
          <w:tcPr>
            <w:tcW w:w="10173" w:type="dxa"/>
          </w:tcPr>
          <w:p w:rsidR="001274C7" w:rsidRDefault="001274C7" w:rsidP="001274C7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274C7" w:rsidRDefault="001274C7" w:rsidP="00B82CC8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B82CC8" w:rsidRPr="004D2C2A" w:rsidRDefault="00B82CC8" w:rsidP="00B82CC8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C7" w:rsidRPr="004D2C2A" w:rsidRDefault="001274C7" w:rsidP="001274C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274C7" w:rsidRPr="004D2C2A" w:rsidRDefault="001274C7" w:rsidP="001274C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1274C7" w:rsidRPr="004D2C2A" w:rsidRDefault="001274C7" w:rsidP="001274C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1274C7" w:rsidRPr="004D2C2A" w:rsidRDefault="001274C7" w:rsidP="001274C7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«Повышение безопасности</w:t>
            </w:r>
          </w:p>
          <w:p w:rsidR="00AF0EFF" w:rsidRDefault="001274C7" w:rsidP="00AF0EFF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  <w:r w:rsidR="00AF0EFF">
              <w:rPr>
                <w:rFonts w:ascii="Times New Roman" w:hAnsi="Times New Roman"/>
                <w:sz w:val="28"/>
                <w:szCs w:val="28"/>
              </w:rPr>
              <w:t>,</w:t>
            </w:r>
            <w:r w:rsidR="00AF0E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F0EFF">
              <w:rPr>
                <w:rFonts w:ascii="Times New Roman" w:hAnsi="Times New Roman"/>
                <w:sz w:val="28"/>
                <w:szCs w:val="24"/>
              </w:rPr>
              <w:t xml:space="preserve">утвержденной постановлением администрации Александровского муниципального округа Ставропольского края </w:t>
            </w:r>
          </w:p>
          <w:p w:rsidR="001274C7" w:rsidRPr="0029115F" w:rsidRDefault="00AF0EFF" w:rsidP="00AF0EF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06 октября 2022 г. № 1065</w:t>
            </w:r>
          </w:p>
        </w:tc>
      </w:tr>
    </w:tbl>
    <w:p w:rsidR="0029115F" w:rsidRDefault="0029115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29115F" w:rsidRDefault="0029115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29115F" w:rsidRDefault="0029115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29115F" w:rsidRDefault="0029115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D155CF" w:rsidRDefault="00D155C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B73DBC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29115F" w:rsidRPr="00B73DBC" w:rsidRDefault="0029115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D155CF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AF0EFF" w:rsidRDefault="00AF0EF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AF0EFF" w:rsidRPr="00B73DBC" w:rsidRDefault="00AF0EF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D155CF" w:rsidRPr="00B73DBC" w:rsidRDefault="00D155CF" w:rsidP="00D155C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494"/>
        <w:gridCol w:w="2265"/>
        <w:gridCol w:w="1207"/>
        <w:gridCol w:w="1267"/>
        <w:gridCol w:w="1151"/>
        <w:gridCol w:w="1252"/>
        <w:gridCol w:w="1312"/>
        <w:gridCol w:w="1310"/>
      </w:tblGrid>
      <w:tr w:rsidR="009A06E2" w:rsidRPr="00B73DBC" w:rsidTr="00E37AD1">
        <w:trPr>
          <w:trHeight w:val="159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 w:rsidP="00CF5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3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0824D1" w:rsidRDefault="009A06E2" w:rsidP="000824D1">
            <w:pPr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53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9A06E2" w:rsidRPr="00B73DBC" w:rsidTr="00E37AD1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2026г.</w:t>
            </w:r>
          </w:p>
        </w:tc>
      </w:tr>
      <w:tr w:rsidR="009A06E2" w:rsidRPr="00B73DBC" w:rsidTr="00E37AD1">
        <w:trPr>
          <w:trHeight w:val="300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A06E2" w:rsidRPr="0005720C" w:rsidTr="00E37AD1">
        <w:trPr>
          <w:trHeight w:val="1530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422054" w:rsidP="00DE32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141107,20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05720C" w:rsidTr="00E37AD1">
        <w:trPr>
          <w:trHeight w:val="1275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422054" w:rsidP="009C11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141107,20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05720C" w:rsidTr="00E37AD1">
        <w:trPr>
          <w:trHeight w:val="765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99609,12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64FCC" w:rsidRPr="0005720C" w:rsidTr="00E37AD1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10211,34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B404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92948</w:t>
            </w: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  <w:r w:rsidR="00B40402"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73191,35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13603,85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10946,39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9168,86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6850,51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5123,41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4021,19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B40402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6545</w:t>
            </w: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,39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Северного) 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1028,72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4FCC" w:rsidRPr="0005720C" w:rsidTr="00E37AD1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977,01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C64FCC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B73DB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4FCC" w:rsidRPr="0005720C" w:rsidRDefault="00C64FCC" w:rsidP="00C64F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1020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422054" w:rsidP="004E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141107,20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422054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141107,20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63E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99609,12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C64FCC" w:rsidP="00763E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10211,34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B40402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92948,</w:t>
            </w: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73191,35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13603,85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10946,39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28CF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9168,86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6850,51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5123,41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4021,19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B7631C" w:rsidP="00B4040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6545</w:t>
            </w:r>
            <w:r w:rsidR="007A28CF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A28CF"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40402"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краевого </w:t>
            </w: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3188,78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A2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1028,72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BA5E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977,01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792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81E1B" w:rsidRPr="0005720C" w:rsidTr="00E37AD1">
        <w:trPr>
          <w:trHeight w:val="1530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F22C61" w:rsidRDefault="00B40402" w:rsidP="00065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17287,41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05720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05720C" w:rsidRDefault="00B81E1B" w:rsidP="00B81E1B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05720C" w:rsidRDefault="00B81E1B" w:rsidP="00B81E1B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05720C" w:rsidRDefault="00B81E1B" w:rsidP="00B81E1B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</w:tr>
      <w:tr w:rsidR="00F0275C" w:rsidRPr="0005720C" w:rsidTr="00E37AD1">
        <w:trPr>
          <w:trHeight w:val="30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F22C61" w:rsidRDefault="00B40402" w:rsidP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17287,41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F22C61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4113,04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F22C61" w:rsidRDefault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1895,14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5990,22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F22C61" w:rsidRDefault="00B40402" w:rsidP="005222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7752,92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1402,85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997,20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1324,77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376,73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DC2E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2244,44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DC2E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1422,00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1409,65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DC2E3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928,72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A54E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877,01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</w:tr>
      <w:tr w:rsidR="009A06E2" w:rsidRPr="0005720C" w:rsidTr="00E37AD1">
        <w:trPr>
          <w:trHeight w:val="765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1.2: Обустройство пешеходных переходов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275C" w:rsidRPr="0005720C" w:rsidTr="00E37AD1">
        <w:trPr>
          <w:trHeight w:val="30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57,95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275C" w:rsidRPr="0005720C" w:rsidTr="00E37AD1">
        <w:trPr>
          <w:trHeight w:val="1020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F22C61" w:rsidRDefault="00B40402" w:rsidP="001745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122519,79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F0275C" w:rsidRPr="0005720C" w:rsidTr="00E37AD1">
        <w:trPr>
          <w:trHeight w:val="30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F22C61" w:rsidRDefault="001745E4" w:rsidP="00B76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122519,7</w:t>
            </w:r>
            <w:r w:rsidR="00B40402"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1745E4" w:rsidRPr="00F22C61" w:rsidRDefault="001745E4" w:rsidP="00B76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  <w:p w:rsidR="00F0275C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05720C" w:rsidRDefault="00F0275C" w:rsidP="00F0275C">
            <w:pPr>
              <w:jc w:val="center"/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99609,12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25892,01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BA19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FB09A4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32145,14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763E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84895,70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73191,35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12051,00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10946,39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2050,14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7694,09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8704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6850,51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6817,9</w:t>
            </w:r>
            <w:r w:rsidR="00B05146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6554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4589,41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6554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4021,19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3454,61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D621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5123,3</w:t>
            </w:r>
            <w:r w:rsidRPr="00F22C6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05720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450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172,99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318,59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1275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82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05720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05720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2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E37AD1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F53A5" w:rsidRPr="001C1E7D" w:rsidTr="00E37AD1">
        <w:trPr>
          <w:trHeight w:val="806"/>
        </w:trPr>
        <w:tc>
          <w:tcPr>
            <w:tcW w:w="0" w:type="auto"/>
            <w:vAlign w:val="center"/>
          </w:tcPr>
          <w:p w:rsidR="00DF53A5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</w:p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«Ремонт и капитальный ремонт мостовых сооружений»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53A5" w:rsidRPr="001C1E7D" w:rsidRDefault="00DF53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shd w:val="clear" w:color="auto" w:fill="auto"/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3408" w:rsidRPr="001C1E7D" w:rsidTr="00E37AD1">
        <w:trPr>
          <w:trHeight w:val="300"/>
        </w:trPr>
        <w:tc>
          <w:tcPr>
            <w:tcW w:w="0" w:type="auto"/>
            <w:shd w:val="clear" w:color="auto" w:fill="auto"/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3408" w:rsidRPr="001C1E7D" w:rsidRDefault="008E3408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E3408" w:rsidRPr="001C1E7D" w:rsidTr="00E37AD1">
        <w:trPr>
          <w:trHeight w:val="300"/>
        </w:trPr>
        <w:tc>
          <w:tcPr>
            <w:tcW w:w="0" w:type="auto"/>
            <w:vAlign w:val="center"/>
          </w:tcPr>
          <w:p w:rsidR="008E3408" w:rsidRPr="001C1E7D" w:rsidRDefault="008E3408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3408" w:rsidRPr="001C1E7D" w:rsidRDefault="008E3408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</w:t>
            </w: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408" w:rsidRPr="001C1E7D" w:rsidRDefault="008E3408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Круглолесский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E37AD1">
        <w:trPr>
          <w:trHeight w:val="300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A56342">
        <w:trPr>
          <w:trHeight w:val="439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F12A74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37AD1" w:rsidRPr="001C1E7D" w:rsidTr="00A56342">
        <w:trPr>
          <w:trHeight w:val="535"/>
        </w:trPr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AD1" w:rsidRPr="001C1E7D" w:rsidRDefault="00E37AD1" w:rsidP="00E37A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7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A56342">
        <w:trPr>
          <w:trHeight w:val="1353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0084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  <w:tr w:rsidR="009A06E2" w:rsidRPr="00B73DBC" w:rsidTr="00A56342">
        <w:trPr>
          <w:trHeight w:val="794"/>
        </w:trPr>
        <w:tc>
          <w:tcPr>
            <w:tcW w:w="8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0084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</w:tbl>
    <w:p w:rsidR="001C1E7D" w:rsidRPr="00B82CC8" w:rsidRDefault="001C1E7D" w:rsidP="007D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9D6" w:rsidRPr="00B82CC8" w:rsidRDefault="007D29D6" w:rsidP="00FC7B75">
      <w:pPr>
        <w:spacing w:after="0" w:line="240" w:lineRule="exact"/>
        <w:rPr>
          <w:rFonts w:ascii="Times New Roman" w:hAnsi="Times New Roman"/>
        </w:rPr>
      </w:pPr>
    </w:p>
    <w:p w:rsidR="0029115F" w:rsidRPr="00B82CC8" w:rsidRDefault="0029115F" w:rsidP="00FC7B75">
      <w:pPr>
        <w:spacing w:after="0" w:line="240" w:lineRule="exact"/>
        <w:rPr>
          <w:rFonts w:ascii="Times New Roman" w:hAnsi="Times New Roman"/>
        </w:rPr>
      </w:pPr>
    </w:p>
    <w:p w:rsidR="0029115F" w:rsidRPr="00FC7B75" w:rsidRDefault="0029115F" w:rsidP="0029115F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sectPr w:rsidR="0029115F" w:rsidRPr="00FC7B75" w:rsidSect="007B2607">
      <w:pgSz w:w="16838" w:h="11906" w:orient="landscape"/>
      <w:pgMar w:top="709" w:right="82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1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01153CB"/>
    <w:multiLevelType w:val="hybridMultilevel"/>
    <w:tmpl w:val="8B7EC5C0"/>
    <w:lvl w:ilvl="0" w:tplc="F53A5920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A23868"/>
    <w:multiLevelType w:val="hybridMultilevel"/>
    <w:tmpl w:val="7E1ECCFE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0331DD5"/>
    <w:multiLevelType w:val="multilevel"/>
    <w:tmpl w:val="5D6A4144"/>
    <w:lvl w:ilvl="0">
      <w:start w:val="1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10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E"/>
    <w:rsid w:val="00033484"/>
    <w:rsid w:val="00035B4B"/>
    <w:rsid w:val="00043655"/>
    <w:rsid w:val="00046D4A"/>
    <w:rsid w:val="00053F89"/>
    <w:rsid w:val="000540CA"/>
    <w:rsid w:val="00055C4D"/>
    <w:rsid w:val="0005720C"/>
    <w:rsid w:val="00060C76"/>
    <w:rsid w:val="0006559B"/>
    <w:rsid w:val="00071F0E"/>
    <w:rsid w:val="00073C7A"/>
    <w:rsid w:val="000824D1"/>
    <w:rsid w:val="000A1B52"/>
    <w:rsid w:val="000A28A6"/>
    <w:rsid w:val="000A77D8"/>
    <w:rsid w:val="000B17AA"/>
    <w:rsid w:val="000C7A26"/>
    <w:rsid w:val="000D0912"/>
    <w:rsid w:val="000D6C90"/>
    <w:rsid w:val="00110089"/>
    <w:rsid w:val="001119DC"/>
    <w:rsid w:val="001274C7"/>
    <w:rsid w:val="00132006"/>
    <w:rsid w:val="001745E4"/>
    <w:rsid w:val="00182667"/>
    <w:rsid w:val="001869C8"/>
    <w:rsid w:val="00187152"/>
    <w:rsid w:val="00193994"/>
    <w:rsid w:val="001B34D0"/>
    <w:rsid w:val="001B6287"/>
    <w:rsid w:val="001C1E7D"/>
    <w:rsid w:val="001E62CB"/>
    <w:rsid w:val="001F1A21"/>
    <w:rsid w:val="001F5E0E"/>
    <w:rsid w:val="001F7CE0"/>
    <w:rsid w:val="00201C37"/>
    <w:rsid w:val="00221A64"/>
    <w:rsid w:val="002824D5"/>
    <w:rsid w:val="0029115F"/>
    <w:rsid w:val="0029533A"/>
    <w:rsid w:val="00296392"/>
    <w:rsid w:val="002D5FB3"/>
    <w:rsid w:val="002E5F7C"/>
    <w:rsid w:val="002F01FB"/>
    <w:rsid w:val="002F0813"/>
    <w:rsid w:val="003039AA"/>
    <w:rsid w:val="00310D1E"/>
    <w:rsid w:val="003158FC"/>
    <w:rsid w:val="003268D3"/>
    <w:rsid w:val="00337C66"/>
    <w:rsid w:val="00342864"/>
    <w:rsid w:val="003578BE"/>
    <w:rsid w:val="003703C5"/>
    <w:rsid w:val="00375A0C"/>
    <w:rsid w:val="00376CE3"/>
    <w:rsid w:val="003812F5"/>
    <w:rsid w:val="003958CE"/>
    <w:rsid w:val="003C3A66"/>
    <w:rsid w:val="003E4683"/>
    <w:rsid w:val="004172CA"/>
    <w:rsid w:val="00422054"/>
    <w:rsid w:val="00440854"/>
    <w:rsid w:val="00450ED3"/>
    <w:rsid w:val="00452D15"/>
    <w:rsid w:val="0046201D"/>
    <w:rsid w:val="00463E90"/>
    <w:rsid w:val="00465953"/>
    <w:rsid w:val="00473788"/>
    <w:rsid w:val="00474210"/>
    <w:rsid w:val="004A1908"/>
    <w:rsid w:val="004B7CCB"/>
    <w:rsid w:val="004D2C2A"/>
    <w:rsid w:val="004D7885"/>
    <w:rsid w:val="004E288E"/>
    <w:rsid w:val="004F0294"/>
    <w:rsid w:val="00501438"/>
    <w:rsid w:val="00517A15"/>
    <w:rsid w:val="005222F7"/>
    <w:rsid w:val="0052336D"/>
    <w:rsid w:val="0052751A"/>
    <w:rsid w:val="00563924"/>
    <w:rsid w:val="00563D15"/>
    <w:rsid w:val="005671AB"/>
    <w:rsid w:val="00574A28"/>
    <w:rsid w:val="005843B6"/>
    <w:rsid w:val="005B7142"/>
    <w:rsid w:val="005D625F"/>
    <w:rsid w:val="005E2ED4"/>
    <w:rsid w:val="005E3A03"/>
    <w:rsid w:val="005E7D3E"/>
    <w:rsid w:val="006033F1"/>
    <w:rsid w:val="00606224"/>
    <w:rsid w:val="00627643"/>
    <w:rsid w:val="006277C2"/>
    <w:rsid w:val="00627AE0"/>
    <w:rsid w:val="00632608"/>
    <w:rsid w:val="0064410D"/>
    <w:rsid w:val="00655403"/>
    <w:rsid w:val="0066745D"/>
    <w:rsid w:val="00684276"/>
    <w:rsid w:val="00695E3D"/>
    <w:rsid w:val="006C0CC7"/>
    <w:rsid w:val="006C12C2"/>
    <w:rsid w:val="006C4BAE"/>
    <w:rsid w:val="006D7134"/>
    <w:rsid w:val="006E3142"/>
    <w:rsid w:val="006F5C6A"/>
    <w:rsid w:val="00717A7D"/>
    <w:rsid w:val="00732666"/>
    <w:rsid w:val="00763EE0"/>
    <w:rsid w:val="00766914"/>
    <w:rsid w:val="00773C3C"/>
    <w:rsid w:val="0077429F"/>
    <w:rsid w:val="00784046"/>
    <w:rsid w:val="007A28CF"/>
    <w:rsid w:val="007B2607"/>
    <w:rsid w:val="007B6DE4"/>
    <w:rsid w:val="007B72EE"/>
    <w:rsid w:val="007C5C4B"/>
    <w:rsid w:val="007D29D6"/>
    <w:rsid w:val="00802408"/>
    <w:rsid w:val="008108EB"/>
    <w:rsid w:val="00810B5A"/>
    <w:rsid w:val="00850818"/>
    <w:rsid w:val="00857655"/>
    <w:rsid w:val="008646A7"/>
    <w:rsid w:val="00866CFA"/>
    <w:rsid w:val="0087048D"/>
    <w:rsid w:val="008810EB"/>
    <w:rsid w:val="00885E47"/>
    <w:rsid w:val="008935AB"/>
    <w:rsid w:val="008E318D"/>
    <w:rsid w:val="008E3408"/>
    <w:rsid w:val="00903700"/>
    <w:rsid w:val="009211C7"/>
    <w:rsid w:val="00925B6C"/>
    <w:rsid w:val="00931E89"/>
    <w:rsid w:val="00960348"/>
    <w:rsid w:val="00964AEA"/>
    <w:rsid w:val="00982912"/>
    <w:rsid w:val="0098308C"/>
    <w:rsid w:val="00986BA8"/>
    <w:rsid w:val="00993EAD"/>
    <w:rsid w:val="00995B22"/>
    <w:rsid w:val="009A06E2"/>
    <w:rsid w:val="009A4F9E"/>
    <w:rsid w:val="009C1151"/>
    <w:rsid w:val="009F1654"/>
    <w:rsid w:val="00A00496"/>
    <w:rsid w:val="00A03D23"/>
    <w:rsid w:val="00A14765"/>
    <w:rsid w:val="00A35414"/>
    <w:rsid w:val="00A36005"/>
    <w:rsid w:val="00A54E46"/>
    <w:rsid w:val="00A55FA8"/>
    <w:rsid w:val="00A56342"/>
    <w:rsid w:val="00A75E1D"/>
    <w:rsid w:val="00A9648B"/>
    <w:rsid w:val="00A97A43"/>
    <w:rsid w:val="00A97B60"/>
    <w:rsid w:val="00AA0FBA"/>
    <w:rsid w:val="00AA2E96"/>
    <w:rsid w:val="00AA74F4"/>
    <w:rsid w:val="00AB5ED9"/>
    <w:rsid w:val="00AC4081"/>
    <w:rsid w:val="00AF0EFF"/>
    <w:rsid w:val="00AF5220"/>
    <w:rsid w:val="00B05146"/>
    <w:rsid w:val="00B16605"/>
    <w:rsid w:val="00B35DB1"/>
    <w:rsid w:val="00B40402"/>
    <w:rsid w:val="00B4391B"/>
    <w:rsid w:val="00B46CD0"/>
    <w:rsid w:val="00B71022"/>
    <w:rsid w:val="00B73DBC"/>
    <w:rsid w:val="00B7631C"/>
    <w:rsid w:val="00B81E1B"/>
    <w:rsid w:val="00B82CC8"/>
    <w:rsid w:val="00BA1977"/>
    <w:rsid w:val="00BA5EF6"/>
    <w:rsid w:val="00BB06E9"/>
    <w:rsid w:val="00BB5418"/>
    <w:rsid w:val="00BC41A3"/>
    <w:rsid w:val="00BC5600"/>
    <w:rsid w:val="00BC6532"/>
    <w:rsid w:val="00BC77E0"/>
    <w:rsid w:val="00BE3069"/>
    <w:rsid w:val="00BE72A3"/>
    <w:rsid w:val="00BF2944"/>
    <w:rsid w:val="00C03974"/>
    <w:rsid w:val="00C07EE3"/>
    <w:rsid w:val="00C1508D"/>
    <w:rsid w:val="00C168B3"/>
    <w:rsid w:val="00C40BF1"/>
    <w:rsid w:val="00C50CA4"/>
    <w:rsid w:val="00C62531"/>
    <w:rsid w:val="00C634C7"/>
    <w:rsid w:val="00C64FCC"/>
    <w:rsid w:val="00C7433A"/>
    <w:rsid w:val="00C85385"/>
    <w:rsid w:val="00C94663"/>
    <w:rsid w:val="00CA3AEB"/>
    <w:rsid w:val="00CA766A"/>
    <w:rsid w:val="00CC129D"/>
    <w:rsid w:val="00CF52D6"/>
    <w:rsid w:val="00D027B6"/>
    <w:rsid w:val="00D11D80"/>
    <w:rsid w:val="00D155CF"/>
    <w:rsid w:val="00D16E7E"/>
    <w:rsid w:val="00D46D1E"/>
    <w:rsid w:val="00D57309"/>
    <w:rsid w:val="00D61CB8"/>
    <w:rsid w:val="00D62144"/>
    <w:rsid w:val="00D77BA6"/>
    <w:rsid w:val="00D84A37"/>
    <w:rsid w:val="00D91897"/>
    <w:rsid w:val="00DA7BBE"/>
    <w:rsid w:val="00DB16B2"/>
    <w:rsid w:val="00DC2E34"/>
    <w:rsid w:val="00DE32E0"/>
    <w:rsid w:val="00DE6245"/>
    <w:rsid w:val="00DE6A67"/>
    <w:rsid w:val="00DF53A5"/>
    <w:rsid w:val="00E010EC"/>
    <w:rsid w:val="00E16A81"/>
    <w:rsid w:val="00E2064E"/>
    <w:rsid w:val="00E2183E"/>
    <w:rsid w:val="00E24CBB"/>
    <w:rsid w:val="00E25262"/>
    <w:rsid w:val="00E26331"/>
    <w:rsid w:val="00E33E47"/>
    <w:rsid w:val="00E37AD1"/>
    <w:rsid w:val="00E52C24"/>
    <w:rsid w:val="00E53F2D"/>
    <w:rsid w:val="00E664CD"/>
    <w:rsid w:val="00E72276"/>
    <w:rsid w:val="00E757AD"/>
    <w:rsid w:val="00ED0C55"/>
    <w:rsid w:val="00ED1227"/>
    <w:rsid w:val="00EF4702"/>
    <w:rsid w:val="00F0275C"/>
    <w:rsid w:val="00F03250"/>
    <w:rsid w:val="00F07E19"/>
    <w:rsid w:val="00F101A7"/>
    <w:rsid w:val="00F12A74"/>
    <w:rsid w:val="00F22C61"/>
    <w:rsid w:val="00F23D8F"/>
    <w:rsid w:val="00F316FC"/>
    <w:rsid w:val="00F46DC5"/>
    <w:rsid w:val="00F50C56"/>
    <w:rsid w:val="00FA38B4"/>
    <w:rsid w:val="00FA5BD0"/>
    <w:rsid w:val="00FA5F10"/>
    <w:rsid w:val="00FB09A4"/>
    <w:rsid w:val="00FB575D"/>
    <w:rsid w:val="00FC1D21"/>
    <w:rsid w:val="00FC7B75"/>
    <w:rsid w:val="00FD12A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F530"/>
  <w15:docId w15:val="{14A7BDBE-D39D-4004-83D1-012A803D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D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155CF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D155CF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155CF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D15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D155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D155C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5CF"/>
    <w:pPr>
      <w:widowControl w:val="0"/>
      <w:shd w:val="clear" w:color="auto" w:fill="FFFFFF"/>
      <w:spacing w:before="480" w:after="300" w:line="235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D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55C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155C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D1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D155CF"/>
    <w:rPr>
      <w:color w:val="0000FF"/>
      <w:u w:val="single"/>
    </w:rPr>
  </w:style>
  <w:style w:type="paragraph" w:customStyle="1" w:styleId="10">
    <w:name w:val="Название1"/>
    <w:basedOn w:val="a"/>
    <w:rsid w:val="00D155C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9">
    <w:name w:val="footnote text"/>
    <w:basedOn w:val="a"/>
    <w:link w:val="aa"/>
    <w:uiPriority w:val="99"/>
    <w:rsid w:val="00D155CF"/>
    <w:pPr>
      <w:spacing w:after="0" w:line="240" w:lineRule="auto"/>
    </w:pPr>
    <w:rPr>
      <w:rFonts w:ascii="Times New Roman" w:hAnsi="Times New Roman"/>
      <w:spacing w:val="20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D155CF"/>
    <w:rPr>
      <w:rFonts w:ascii="Times New Roman" w:eastAsia="Times New Roman" w:hAnsi="Times New Roman" w:cs="Times New Roman"/>
      <w:spacing w:val="20"/>
      <w:sz w:val="20"/>
      <w:szCs w:val="20"/>
      <w:lang w:val="x-none" w:eastAsia="x-none"/>
    </w:rPr>
  </w:style>
  <w:style w:type="character" w:styleId="ab">
    <w:name w:val="footnote reference"/>
    <w:uiPriority w:val="99"/>
    <w:rsid w:val="00D155CF"/>
    <w:rPr>
      <w:vertAlign w:val="superscript"/>
    </w:rPr>
  </w:style>
  <w:style w:type="paragraph" w:customStyle="1" w:styleId="ac">
    <w:name w:val="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Body Text Indent"/>
    <w:basedOn w:val="a"/>
    <w:link w:val="ae"/>
    <w:rsid w:val="00D155CF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155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D155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155CF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D155C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155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D155CF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D155CF"/>
  </w:style>
  <w:style w:type="paragraph" w:customStyle="1" w:styleId="ConsPlusNonformat">
    <w:name w:val="ConsPlusNonformat"/>
    <w:rsid w:val="00D155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D155CF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5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155C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nhideWhenUsed/>
    <w:rsid w:val="00D155CF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5">
    <w:name w:val="caption"/>
    <w:basedOn w:val="a"/>
    <w:next w:val="a"/>
    <w:semiHidden/>
    <w:unhideWhenUsed/>
    <w:qFormat/>
    <w:rsid w:val="00D155CF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f6">
    <w:name w:val="endnote text"/>
    <w:basedOn w:val="a"/>
    <w:link w:val="af7"/>
    <w:unhideWhenUsed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8">
    <w:name w:val="Body Text"/>
    <w:basedOn w:val="a"/>
    <w:link w:val="af9"/>
    <w:uiPriority w:val="99"/>
    <w:unhideWhenUsed/>
    <w:rsid w:val="00D155CF"/>
    <w:pPr>
      <w:widowControl w:val="0"/>
      <w:shd w:val="clear" w:color="auto" w:fill="FFFFFF"/>
      <w:spacing w:before="420" w:after="660" w:line="295" w:lineRule="exac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D155C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D15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5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55CF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55C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nhideWhenUsed/>
    <w:rsid w:val="00D155CF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b">
    <w:name w:val="Document Map"/>
    <w:basedOn w:val="a"/>
    <w:link w:val="afc"/>
    <w:unhideWhenUsed/>
    <w:rsid w:val="00D155C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D155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D155CF"/>
    <w:pPr>
      <w:ind w:left="720"/>
    </w:pPr>
    <w:rPr>
      <w:rFonts w:eastAsia="Calibri" w:cs="Calibri"/>
    </w:rPr>
  </w:style>
  <w:style w:type="character" w:customStyle="1" w:styleId="14">
    <w:name w:val="Заголовок №1_"/>
    <w:link w:val="15"/>
    <w:uiPriority w:val="99"/>
    <w:locked/>
    <w:rsid w:val="00D155CF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155CF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="MS Mincho" w:cs="MS Mincho"/>
      <w:sz w:val="30"/>
      <w:szCs w:val="30"/>
    </w:rPr>
  </w:style>
  <w:style w:type="paragraph" w:customStyle="1" w:styleId="tekstob">
    <w:name w:val="tekstob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155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6">
    <w:name w:val="Знак Знак Знак1 Знак Знак Знак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7">
    <w:name w:val="Знак Знак Знак1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D155CF"/>
    <w:pPr>
      <w:numPr>
        <w:ilvl w:val="1"/>
        <w:numId w:val="7"/>
      </w:numPr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155CF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d">
    <w:name w:val="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D155CF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D155CF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0">
    <w:name w:val="Основной текст 23"/>
    <w:rsid w:val="00D155CF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1"/>
      <w:kern w:val="2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155C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155CF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D15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uiPriority w:val="99"/>
    <w:unhideWhenUsed/>
    <w:rsid w:val="00D155CF"/>
    <w:rPr>
      <w:vertAlign w:val="superscript"/>
    </w:rPr>
  </w:style>
  <w:style w:type="character" w:customStyle="1" w:styleId="18">
    <w:name w:val="Основной текст Знак1"/>
    <w:uiPriority w:val="99"/>
    <w:locked/>
    <w:rsid w:val="00D155CF"/>
    <w:rPr>
      <w:sz w:val="26"/>
      <w:szCs w:val="26"/>
      <w:shd w:val="clear" w:color="auto" w:fill="FFFFFF"/>
    </w:rPr>
  </w:style>
  <w:style w:type="character" w:customStyle="1" w:styleId="211">
    <w:name w:val="Основной текст 2 Знак1"/>
    <w:uiPriority w:val="99"/>
    <w:rsid w:val="00D155CF"/>
    <w:rPr>
      <w:rFonts w:ascii="Calibri" w:hAnsi="Calibri" w:hint="default"/>
      <w:sz w:val="22"/>
      <w:szCs w:val="22"/>
      <w:lang w:eastAsia="en-US"/>
    </w:rPr>
  </w:style>
  <w:style w:type="character" w:customStyle="1" w:styleId="32">
    <w:name w:val="Знак Знак3"/>
    <w:rsid w:val="00D155CF"/>
    <w:rPr>
      <w:rFonts w:ascii="Arial" w:eastAsia="SimSun" w:hAnsi="Arial" w:cs="Mangal" w:hint="default"/>
      <w:kern w:val="2"/>
      <w:szCs w:val="24"/>
      <w:lang w:val="ru-RU" w:eastAsia="hi-IN" w:bidi="hi-IN"/>
    </w:rPr>
  </w:style>
  <w:style w:type="character" w:customStyle="1" w:styleId="link">
    <w:name w:val="link"/>
    <w:rsid w:val="00D155CF"/>
    <w:rPr>
      <w:strike w:val="0"/>
      <w:dstrike w:val="0"/>
      <w:color w:val="008000"/>
      <w:u w:val="none"/>
      <w:effect w:val="none"/>
    </w:rPr>
  </w:style>
  <w:style w:type="paragraph" w:styleId="aff0">
    <w:name w:val="Title"/>
    <w:basedOn w:val="a"/>
    <w:next w:val="a"/>
    <w:link w:val="aff1"/>
    <w:qFormat/>
    <w:rsid w:val="00D155C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1">
    <w:name w:val="Заголовок Знак"/>
    <w:basedOn w:val="a0"/>
    <w:link w:val="aff0"/>
    <w:rsid w:val="00D155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Основной текст_"/>
    <w:link w:val="19"/>
    <w:rsid w:val="00D155CF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D155C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msonormal0">
    <w:name w:val="msonormal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9C92-C785-4E55-8AF6-F56B89A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Екатерина В.Фирсова</cp:lastModifiedBy>
  <cp:revision>70</cp:revision>
  <cp:lastPrinted>2022-10-07T05:22:00Z</cp:lastPrinted>
  <dcterms:created xsi:type="dcterms:W3CDTF">2022-05-20T12:05:00Z</dcterms:created>
  <dcterms:modified xsi:type="dcterms:W3CDTF">2022-10-07T05:26:00Z</dcterms:modified>
</cp:coreProperties>
</file>