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9A" w:rsidRPr="009649D9" w:rsidRDefault="00520F9A" w:rsidP="00520F9A">
      <w:pPr>
        <w:widowControl w:val="0"/>
        <w:autoSpaceDE w:val="0"/>
        <w:autoSpaceDN w:val="0"/>
        <w:adjustRightInd w:val="0"/>
        <w:jc w:val="center"/>
        <w:textAlignment w:val="baseline"/>
        <w:rPr>
          <w:rFonts w:cs="Arial"/>
          <w:color w:val="FF0000"/>
          <w:kern w:val="2"/>
          <w:sz w:val="32"/>
          <w:szCs w:val="32"/>
        </w:rPr>
      </w:pPr>
      <w:bookmarkStart w:id="0" w:name="_GoBack"/>
      <w:bookmarkEnd w:id="0"/>
      <w:r w:rsidRPr="006970DC">
        <w:rPr>
          <w:rFonts w:cs="Arial"/>
          <w:noProof/>
          <w:color w:val="FF0000"/>
          <w:kern w:val="2"/>
          <w:sz w:val="28"/>
          <w:szCs w:val="28"/>
        </w:rPr>
        <w:drawing>
          <wp:inline distT="0" distB="0" distL="0" distR="0" wp14:anchorId="2F70277A" wp14:editId="7CA7364E">
            <wp:extent cx="400050" cy="542925"/>
            <wp:effectExtent l="0" t="0" r="0" b="9525"/>
            <wp:docPr id="2" name="Рисунок 2"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520F9A" w:rsidRPr="009649D9" w:rsidRDefault="00520F9A" w:rsidP="00520F9A">
      <w:pPr>
        <w:widowControl w:val="0"/>
        <w:autoSpaceDE w:val="0"/>
        <w:autoSpaceDN w:val="0"/>
        <w:adjustRightInd w:val="0"/>
        <w:jc w:val="center"/>
        <w:textAlignment w:val="baseline"/>
        <w:rPr>
          <w:rFonts w:cs="Arial"/>
          <w:b/>
          <w:color w:val="000000"/>
          <w:spacing w:val="130"/>
          <w:kern w:val="2"/>
          <w:sz w:val="32"/>
          <w:szCs w:val="28"/>
        </w:rPr>
      </w:pPr>
      <w:r w:rsidRPr="009649D9">
        <w:rPr>
          <w:rFonts w:cs="Arial"/>
          <w:b/>
          <w:color w:val="000000"/>
          <w:spacing w:val="130"/>
          <w:kern w:val="2"/>
          <w:sz w:val="32"/>
          <w:szCs w:val="28"/>
        </w:rPr>
        <w:t>ПОСТАНОВЛЕНИЕ</w:t>
      </w:r>
    </w:p>
    <w:p w:rsidR="00520F9A" w:rsidRPr="009649D9" w:rsidRDefault="00520F9A" w:rsidP="00520F9A">
      <w:pPr>
        <w:widowControl w:val="0"/>
        <w:autoSpaceDE w:val="0"/>
        <w:autoSpaceDN w:val="0"/>
        <w:adjustRightInd w:val="0"/>
        <w:jc w:val="center"/>
        <w:textAlignment w:val="baseline"/>
        <w:rPr>
          <w:rFonts w:cs="Arial"/>
          <w:color w:val="000000"/>
          <w:kern w:val="2"/>
          <w:sz w:val="28"/>
          <w:szCs w:val="28"/>
        </w:rPr>
      </w:pPr>
    </w:p>
    <w:p w:rsidR="00520F9A" w:rsidRPr="009649D9" w:rsidRDefault="00520F9A" w:rsidP="00520F9A">
      <w:pPr>
        <w:widowControl w:val="0"/>
        <w:autoSpaceDE w:val="0"/>
        <w:autoSpaceDN w:val="0"/>
        <w:adjustRightInd w:val="0"/>
        <w:jc w:val="center"/>
        <w:textAlignment w:val="baseline"/>
        <w:rPr>
          <w:rFonts w:cs="Arial"/>
          <w:color w:val="000000"/>
          <w:kern w:val="2"/>
          <w:sz w:val="26"/>
          <w:szCs w:val="26"/>
        </w:rPr>
      </w:pPr>
      <w:r w:rsidRPr="009649D9">
        <w:rPr>
          <w:rFonts w:cs="Arial"/>
          <w:color w:val="000000"/>
          <w:kern w:val="2"/>
          <w:sz w:val="26"/>
          <w:szCs w:val="26"/>
        </w:rPr>
        <w:t>АДМИНИСТРАЦИИ</w:t>
      </w:r>
    </w:p>
    <w:p w:rsidR="00520F9A" w:rsidRPr="009649D9" w:rsidRDefault="00520F9A" w:rsidP="00520F9A">
      <w:pPr>
        <w:widowControl w:val="0"/>
        <w:tabs>
          <w:tab w:val="center" w:pos="4819"/>
          <w:tab w:val="left" w:pos="8895"/>
        </w:tabs>
        <w:autoSpaceDE w:val="0"/>
        <w:autoSpaceDN w:val="0"/>
        <w:adjustRightInd w:val="0"/>
        <w:ind w:firstLine="567"/>
        <w:jc w:val="center"/>
        <w:textAlignment w:val="baseline"/>
        <w:rPr>
          <w:rFonts w:cs="Arial"/>
          <w:color w:val="000000"/>
          <w:kern w:val="2"/>
          <w:sz w:val="26"/>
          <w:szCs w:val="26"/>
        </w:rPr>
      </w:pPr>
      <w:r w:rsidRPr="009649D9">
        <w:rPr>
          <w:rFonts w:cs="Arial"/>
          <w:color w:val="000000"/>
          <w:kern w:val="2"/>
          <w:sz w:val="26"/>
          <w:szCs w:val="26"/>
        </w:rPr>
        <w:t>АЛЕКСАНДРОВСКОГО МУНИЦИПАЛЬНОГО ОКРУГА</w:t>
      </w:r>
    </w:p>
    <w:p w:rsidR="00520F9A" w:rsidRPr="009649D9" w:rsidRDefault="00520F9A" w:rsidP="00520F9A">
      <w:pPr>
        <w:widowControl w:val="0"/>
        <w:autoSpaceDE w:val="0"/>
        <w:autoSpaceDN w:val="0"/>
        <w:adjustRightInd w:val="0"/>
        <w:jc w:val="center"/>
        <w:textAlignment w:val="baseline"/>
        <w:rPr>
          <w:rFonts w:cs="Arial"/>
          <w:color w:val="000000"/>
          <w:kern w:val="2"/>
          <w:sz w:val="26"/>
          <w:szCs w:val="26"/>
        </w:rPr>
      </w:pPr>
      <w:r w:rsidRPr="009649D9">
        <w:rPr>
          <w:rFonts w:cs="Arial"/>
          <w:color w:val="000000"/>
          <w:kern w:val="2"/>
          <w:sz w:val="26"/>
          <w:szCs w:val="26"/>
        </w:rPr>
        <w:t>СТАВРОПОЛЬСКОГО КРАЯ</w:t>
      </w:r>
    </w:p>
    <w:p w:rsidR="00520F9A" w:rsidRPr="009649D9" w:rsidRDefault="00520F9A" w:rsidP="00520F9A">
      <w:pPr>
        <w:widowControl w:val="0"/>
        <w:autoSpaceDE w:val="0"/>
        <w:autoSpaceDN w:val="0"/>
        <w:adjustRightInd w:val="0"/>
        <w:jc w:val="center"/>
        <w:textAlignment w:val="baseline"/>
        <w:rPr>
          <w:rFonts w:cs="Arial Unicode MS"/>
          <w:color w:val="000000"/>
          <w:kern w:val="2"/>
          <w:sz w:val="20"/>
        </w:rPr>
      </w:pPr>
    </w:p>
    <w:p w:rsidR="00520F9A" w:rsidRDefault="00520F9A" w:rsidP="00520F9A">
      <w:pPr>
        <w:widowControl w:val="0"/>
        <w:tabs>
          <w:tab w:val="left" w:pos="3794"/>
        </w:tabs>
        <w:autoSpaceDE w:val="0"/>
        <w:autoSpaceDN w:val="0"/>
        <w:adjustRightInd w:val="0"/>
        <w:rPr>
          <w:rFonts w:cs="Arial Unicode MS"/>
          <w:color w:val="000000"/>
          <w:kern w:val="2"/>
          <w:sz w:val="28"/>
          <w:szCs w:val="28"/>
        </w:rPr>
      </w:pPr>
      <w:r>
        <w:rPr>
          <w:color w:val="000000"/>
          <w:sz w:val="28"/>
        </w:rPr>
        <w:t xml:space="preserve">24 </w:t>
      </w:r>
      <w:r w:rsidRPr="009649D9">
        <w:rPr>
          <w:color w:val="000000"/>
          <w:sz w:val="28"/>
        </w:rPr>
        <w:t>апреля</w:t>
      </w:r>
      <w:r w:rsidRPr="009649D9">
        <w:rPr>
          <w:rFonts w:cs="Arial Unicode MS"/>
          <w:color w:val="000000"/>
          <w:kern w:val="2"/>
          <w:sz w:val="28"/>
          <w:szCs w:val="28"/>
        </w:rPr>
        <w:t xml:space="preserve"> 2024 г</w:t>
      </w:r>
      <w:r w:rsidRPr="009649D9">
        <w:rPr>
          <w:rFonts w:cs="Arial Unicode MS"/>
          <w:color w:val="000000"/>
          <w:kern w:val="2"/>
        </w:rPr>
        <w:t xml:space="preserve">.                           </w:t>
      </w:r>
      <w:r w:rsidRPr="009649D9">
        <w:rPr>
          <w:rFonts w:cs="Arial Unicode MS"/>
          <w:color w:val="000000"/>
          <w:kern w:val="2"/>
          <w:sz w:val="28"/>
        </w:rPr>
        <w:t>с. Александровское</w:t>
      </w:r>
      <w:r w:rsidRPr="009649D9">
        <w:rPr>
          <w:rFonts w:cs="Arial Unicode MS"/>
          <w:color w:val="000000"/>
          <w:kern w:val="2"/>
          <w:sz w:val="32"/>
          <w:szCs w:val="28"/>
        </w:rPr>
        <w:t xml:space="preserve">                                </w:t>
      </w:r>
      <w:r w:rsidRPr="009649D9">
        <w:rPr>
          <w:rFonts w:cs="Arial Unicode MS"/>
          <w:color w:val="000000"/>
          <w:kern w:val="2"/>
          <w:sz w:val="28"/>
          <w:szCs w:val="28"/>
        </w:rPr>
        <w:t xml:space="preserve">№ </w:t>
      </w:r>
      <w:r>
        <w:rPr>
          <w:rFonts w:cs="Arial Unicode MS"/>
          <w:color w:val="000000"/>
          <w:kern w:val="2"/>
          <w:sz w:val="28"/>
          <w:szCs w:val="28"/>
        </w:rPr>
        <w:t>406</w:t>
      </w:r>
    </w:p>
    <w:p w:rsidR="00FF6932" w:rsidRPr="005A6F3C" w:rsidRDefault="00FF6932" w:rsidP="00FF6932">
      <w:pPr>
        <w:widowControl w:val="0"/>
        <w:spacing w:line="240" w:lineRule="exact"/>
        <w:jc w:val="both"/>
        <w:rPr>
          <w:szCs w:val="28"/>
        </w:rPr>
      </w:pPr>
    </w:p>
    <w:p w:rsidR="00610EE0" w:rsidRPr="003C0A33" w:rsidRDefault="00610EE0" w:rsidP="00610EE0">
      <w:pPr>
        <w:spacing w:line="240" w:lineRule="exact"/>
        <w:jc w:val="both"/>
        <w:outlineLvl w:val="1"/>
        <w:rPr>
          <w:bCs/>
          <w:sz w:val="28"/>
          <w:szCs w:val="28"/>
        </w:rPr>
      </w:pPr>
      <w:r>
        <w:rPr>
          <w:sz w:val="28"/>
        </w:rPr>
        <w:t xml:space="preserve">О </w:t>
      </w:r>
      <w:r>
        <w:rPr>
          <w:bCs/>
          <w:sz w:val="28"/>
          <w:szCs w:val="28"/>
        </w:rPr>
        <w:t>результатах оценки эффективности</w:t>
      </w:r>
      <w:r w:rsidRPr="003C0A33">
        <w:rPr>
          <w:rFonts w:eastAsia="Calibri"/>
          <w:sz w:val="28"/>
          <w:szCs w:val="28"/>
        </w:rPr>
        <w:t xml:space="preserve"> муниципальных программ</w:t>
      </w:r>
      <w:r>
        <w:rPr>
          <w:bCs/>
          <w:sz w:val="28"/>
          <w:szCs w:val="28"/>
        </w:rPr>
        <w:t xml:space="preserve"> А</w:t>
      </w:r>
      <w:r w:rsidRPr="003C0A33">
        <w:rPr>
          <w:bCs/>
          <w:sz w:val="28"/>
          <w:szCs w:val="28"/>
        </w:rPr>
        <w:t xml:space="preserve">лександровского муниципального </w:t>
      </w:r>
      <w:r w:rsidR="004849E7">
        <w:rPr>
          <w:bCs/>
          <w:sz w:val="28"/>
          <w:szCs w:val="28"/>
        </w:rPr>
        <w:t>округ</w:t>
      </w:r>
      <w:r w:rsidRPr="003C0A33">
        <w:rPr>
          <w:bCs/>
          <w:sz w:val="28"/>
          <w:szCs w:val="28"/>
        </w:rPr>
        <w:t xml:space="preserve">а </w:t>
      </w:r>
      <w:r>
        <w:rPr>
          <w:bCs/>
          <w:sz w:val="28"/>
          <w:szCs w:val="28"/>
        </w:rPr>
        <w:t>Ставропольского края за 20</w:t>
      </w:r>
      <w:r w:rsidR="00C3019A">
        <w:rPr>
          <w:bCs/>
          <w:sz w:val="28"/>
          <w:szCs w:val="28"/>
        </w:rPr>
        <w:t>2</w:t>
      </w:r>
      <w:r w:rsidR="00E60677">
        <w:rPr>
          <w:bCs/>
          <w:sz w:val="28"/>
          <w:szCs w:val="28"/>
        </w:rPr>
        <w:t>3</w:t>
      </w:r>
      <w:r>
        <w:rPr>
          <w:bCs/>
          <w:sz w:val="28"/>
          <w:szCs w:val="28"/>
        </w:rPr>
        <w:t xml:space="preserve"> год</w:t>
      </w:r>
    </w:p>
    <w:p w:rsidR="00610EE0" w:rsidRDefault="00610EE0" w:rsidP="00610EE0">
      <w:pPr>
        <w:spacing w:line="240" w:lineRule="exact"/>
        <w:jc w:val="both"/>
        <w:rPr>
          <w:sz w:val="28"/>
        </w:rPr>
      </w:pPr>
    </w:p>
    <w:p w:rsidR="00610EE0" w:rsidRDefault="00610EE0" w:rsidP="00610EE0">
      <w:pPr>
        <w:ind w:firstLine="567"/>
        <w:jc w:val="both"/>
        <w:rPr>
          <w:sz w:val="28"/>
        </w:rPr>
      </w:pPr>
      <w:r>
        <w:rPr>
          <w:sz w:val="28"/>
        </w:rPr>
        <w:t xml:space="preserve">Заслушав </w:t>
      </w:r>
      <w:r w:rsidR="00520F9A">
        <w:rPr>
          <w:sz w:val="28"/>
        </w:rPr>
        <w:t xml:space="preserve">информацию </w:t>
      </w:r>
      <w:r>
        <w:rPr>
          <w:sz w:val="28"/>
        </w:rPr>
        <w:t>начальника отдела экономического развития    администрации Александровского муницип</w:t>
      </w:r>
      <w:r w:rsidR="00520F9A">
        <w:rPr>
          <w:sz w:val="28"/>
        </w:rPr>
        <w:t xml:space="preserve">ального округа Мацагоровой Е.А., </w:t>
      </w:r>
      <w:r>
        <w:rPr>
          <w:sz w:val="28"/>
        </w:rPr>
        <w:t xml:space="preserve">администрация Александровского муниципального </w:t>
      </w:r>
      <w:r w:rsidR="004849E7">
        <w:rPr>
          <w:sz w:val="28"/>
        </w:rPr>
        <w:t>округ</w:t>
      </w:r>
      <w:r>
        <w:rPr>
          <w:sz w:val="28"/>
        </w:rPr>
        <w:t>а Ставропольского края</w:t>
      </w:r>
    </w:p>
    <w:p w:rsidR="00683F15" w:rsidRPr="00E1616C" w:rsidRDefault="00683F15" w:rsidP="00E1616C">
      <w:pPr>
        <w:widowControl w:val="0"/>
        <w:ind w:firstLine="709"/>
        <w:jc w:val="both"/>
        <w:rPr>
          <w:sz w:val="28"/>
          <w:szCs w:val="28"/>
        </w:rPr>
      </w:pPr>
    </w:p>
    <w:p w:rsidR="00683F15" w:rsidRPr="00E1616C" w:rsidRDefault="00683F15" w:rsidP="00E1616C">
      <w:pPr>
        <w:widowControl w:val="0"/>
        <w:jc w:val="both"/>
        <w:rPr>
          <w:sz w:val="28"/>
          <w:szCs w:val="28"/>
        </w:rPr>
      </w:pPr>
      <w:r w:rsidRPr="00E1616C">
        <w:rPr>
          <w:sz w:val="28"/>
          <w:szCs w:val="28"/>
        </w:rPr>
        <w:t>ПОСТАНОВЛЯЕТ:</w:t>
      </w:r>
    </w:p>
    <w:p w:rsidR="00683F15" w:rsidRPr="00E1616C" w:rsidRDefault="00683F15" w:rsidP="00E1616C">
      <w:pPr>
        <w:widowControl w:val="0"/>
        <w:ind w:firstLine="709"/>
        <w:jc w:val="both"/>
        <w:rPr>
          <w:sz w:val="28"/>
          <w:szCs w:val="28"/>
        </w:rPr>
      </w:pPr>
    </w:p>
    <w:p w:rsidR="00C3019A" w:rsidRDefault="00C3019A" w:rsidP="002A4D67">
      <w:pPr>
        <w:ind w:firstLine="567"/>
        <w:jc w:val="both"/>
        <w:rPr>
          <w:sz w:val="28"/>
          <w:szCs w:val="28"/>
        </w:rPr>
      </w:pPr>
      <w:r w:rsidRPr="003B16F1">
        <w:rPr>
          <w:sz w:val="28"/>
          <w:szCs w:val="28"/>
        </w:rPr>
        <w:t xml:space="preserve">1. Принять к сведению </w:t>
      </w:r>
      <w:r w:rsidR="002A4D67">
        <w:rPr>
          <w:sz w:val="28"/>
          <w:szCs w:val="28"/>
        </w:rPr>
        <w:t>с</w:t>
      </w:r>
      <w:r w:rsidR="002A4D67" w:rsidRPr="002A4D67">
        <w:rPr>
          <w:bCs/>
          <w:sz w:val="28"/>
        </w:rPr>
        <w:t xml:space="preserve">водный годовой доклад </w:t>
      </w:r>
      <w:r w:rsidR="002A4D67" w:rsidRPr="002A4D67">
        <w:rPr>
          <w:sz w:val="28"/>
        </w:rPr>
        <w:t>о реализации муниципальных программ</w:t>
      </w:r>
      <w:r w:rsidR="002A4D67" w:rsidRPr="002A4D67">
        <w:rPr>
          <w:bCs/>
          <w:sz w:val="28"/>
        </w:rPr>
        <w:t xml:space="preserve"> </w:t>
      </w:r>
      <w:r w:rsidR="002A4D67">
        <w:rPr>
          <w:bCs/>
          <w:sz w:val="28"/>
        </w:rPr>
        <w:t>А</w:t>
      </w:r>
      <w:r w:rsidR="002A4D67" w:rsidRPr="002A4D67">
        <w:rPr>
          <w:bCs/>
          <w:sz w:val="28"/>
        </w:rPr>
        <w:t xml:space="preserve">лександровского муниципального округа </w:t>
      </w:r>
      <w:r w:rsidR="002A4D67">
        <w:rPr>
          <w:bCs/>
          <w:sz w:val="28"/>
        </w:rPr>
        <w:t>С</w:t>
      </w:r>
      <w:r w:rsidR="002A4D67" w:rsidRPr="002A4D67">
        <w:rPr>
          <w:bCs/>
          <w:sz w:val="28"/>
        </w:rPr>
        <w:t>тавропольского края за 2023 год</w:t>
      </w:r>
      <w:r w:rsidR="002A4D67">
        <w:rPr>
          <w:bCs/>
          <w:sz w:val="28"/>
        </w:rPr>
        <w:t xml:space="preserve"> согласно приложению</w:t>
      </w:r>
      <w:r w:rsidRPr="003B16F1">
        <w:rPr>
          <w:sz w:val="28"/>
          <w:szCs w:val="28"/>
        </w:rPr>
        <w:t>.</w:t>
      </w:r>
    </w:p>
    <w:p w:rsidR="000E34B1" w:rsidRPr="002A4D67" w:rsidRDefault="000E34B1" w:rsidP="002A4D67">
      <w:pPr>
        <w:ind w:firstLine="567"/>
        <w:jc w:val="both"/>
        <w:rPr>
          <w:b/>
          <w:bCs/>
          <w:sz w:val="28"/>
        </w:rPr>
      </w:pPr>
    </w:p>
    <w:p w:rsidR="00C3019A" w:rsidRPr="003B16F1" w:rsidRDefault="00C3019A" w:rsidP="00C3019A">
      <w:pPr>
        <w:ind w:firstLine="567"/>
        <w:jc w:val="both"/>
        <w:rPr>
          <w:sz w:val="28"/>
          <w:szCs w:val="28"/>
        </w:rPr>
      </w:pPr>
      <w:r w:rsidRPr="003B16F1">
        <w:rPr>
          <w:sz w:val="28"/>
          <w:szCs w:val="28"/>
        </w:rPr>
        <w:t>2.</w:t>
      </w:r>
      <w:r>
        <w:rPr>
          <w:sz w:val="28"/>
          <w:szCs w:val="28"/>
        </w:rPr>
        <w:t xml:space="preserve"> Ответственным исполнителям муниципальных программ</w:t>
      </w:r>
      <w:r w:rsidRPr="003B16F1">
        <w:rPr>
          <w:sz w:val="28"/>
          <w:szCs w:val="28"/>
        </w:rPr>
        <w:t xml:space="preserve"> Александровского муниципального </w:t>
      </w:r>
      <w:r>
        <w:rPr>
          <w:sz w:val="28"/>
          <w:szCs w:val="28"/>
        </w:rPr>
        <w:t>округ</w:t>
      </w:r>
      <w:r w:rsidRPr="003B16F1">
        <w:rPr>
          <w:sz w:val="28"/>
          <w:szCs w:val="28"/>
        </w:rPr>
        <w:t>а Ставропольского края:</w:t>
      </w:r>
    </w:p>
    <w:p w:rsidR="00C3019A" w:rsidRPr="00C95799" w:rsidRDefault="00C3019A" w:rsidP="00C3019A">
      <w:pPr>
        <w:ind w:firstLine="567"/>
        <w:jc w:val="both"/>
        <w:rPr>
          <w:sz w:val="28"/>
          <w:szCs w:val="28"/>
        </w:rPr>
      </w:pPr>
      <w:r w:rsidRPr="00C95799">
        <w:rPr>
          <w:sz w:val="28"/>
          <w:szCs w:val="28"/>
        </w:rPr>
        <w:t>2.1. Осуществлять мероприятия по реализации муниципальных программ Александровского округа в соответствии с установленными сроками.</w:t>
      </w:r>
    </w:p>
    <w:p w:rsidR="00C3019A" w:rsidRPr="00C95799" w:rsidRDefault="00C3019A" w:rsidP="00C3019A">
      <w:pPr>
        <w:ind w:firstLine="567"/>
        <w:jc w:val="both"/>
        <w:rPr>
          <w:sz w:val="28"/>
          <w:szCs w:val="28"/>
        </w:rPr>
      </w:pPr>
      <w:r w:rsidRPr="00C95799">
        <w:rPr>
          <w:sz w:val="28"/>
          <w:szCs w:val="28"/>
        </w:rPr>
        <w:t xml:space="preserve">2.2. Обеспечить эффективное планирование и исполнение целевых индикаторов муниципальных программ. </w:t>
      </w:r>
    </w:p>
    <w:p w:rsidR="00C3019A" w:rsidRDefault="00C3019A" w:rsidP="00C3019A">
      <w:pPr>
        <w:ind w:firstLine="567"/>
        <w:jc w:val="both"/>
        <w:rPr>
          <w:sz w:val="28"/>
          <w:szCs w:val="28"/>
        </w:rPr>
      </w:pPr>
      <w:r w:rsidRPr="00C95799">
        <w:rPr>
          <w:sz w:val="28"/>
          <w:szCs w:val="28"/>
        </w:rPr>
        <w:t>2.3. Обеспечить внесение соответствующих изменений в муниципальные программы с учетом результатов оценки эффективности муниципальных программ за 202</w:t>
      </w:r>
      <w:r w:rsidR="00E60677">
        <w:rPr>
          <w:sz w:val="28"/>
          <w:szCs w:val="28"/>
        </w:rPr>
        <w:t>3</w:t>
      </w:r>
      <w:r w:rsidRPr="00C95799">
        <w:rPr>
          <w:sz w:val="28"/>
          <w:szCs w:val="28"/>
        </w:rPr>
        <w:t xml:space="preserve"> год.</w:t>
      </w:r>
    </w:p>
    <w:p w:rsidR="000E34B1" w:rsidRDefault="000E34B1" w:rsidP="00C3019A">
      <w:pPr>
        <w:ind w:firstLine="567"/>
        <w:jc w:val="both"/>
        <w:rPr>
          <w:sz w:val="28"/>
          <w:szCs w:val="28"/>
        </w:rPr>
      </w:pPr>
    </w:p>
    <w:p w:rsidR="0051156D" w:rsidRDefault="00A06F04" w:rsidP="00E1616C">
      <w:pPr>
        <w:widowControl w:val="0"/>
        <w:ind w:firstLine="567"/>
        <w:jc w:val="both"/>
        <w:rPr>
          <w:sz w:val="28"/>
          <w:szCs w:val="28"/>
        </w:rPr>
      </w:pPr>
      <w:r>
        <w:rPr>
          <w:sz w:val="28"/>
          <w:szCs w:val="28"/>
        </w:rPr>
        <w:t>3</w:t>
      </w:r>
      <w:r w:rsidR="0051156D" w:rsidRPr="00E1616C">
        <w:rPr>
          <w:sz w:val="28"/>
          <w:szCs w:val="28"/>
        </w:rPr>
        <w:t xml:space="preserve">. Контроль за выполнением настоящего постановления возложить на первого заместителя главы администрации </w:t>
      </w:r>
      <w:r w:rsidR="00887BC3" w:rsidRPr="00E1616C">
        <w:rPr>
          <w:sz w:val="28"/>
          <w:szCs w:val="28"/>
        </w:rPr>
        <w:t>Александровского</w:t>
      </w:r>
      <w:r w:rsidR="00C236BE" w:rsidRPr="00E1616C">
        <w:rPr>
          <w:sz w:val="28"/>
          <w:szCs w:val="28"/>
        </w:rPr>
        <w:t xml:space="preserve"> </w:t>
      </w:r>
      <w:r w:rsidR="00CE42C6" w:rsidRPr="00E1616C">
        <w:rPr>
          <w:sz w:val="28"/>
          <w:szCs w:val="28"/>
        </w:rPr>
        <w:t>муниципального</w:t>
      </w:r>
      <w:r w:rsidR="000B1F78" w:rsidRPr="00E1616C">
        <w:rPr>
          <w:sz w:val="28"/>
          <w:szCs w:val="28"/>
        </w:rPr>
        <w:t xml:space="preserve"> округа</w:t>
      </w:r>
      <w:r w:rsidR="0051156D" w:rsidRPr="00E1616C">
        <w:rPr>
          <w:sz w:val="28"/>
          <w:szCs w:val="28"/>
        </w:rPr>
        <w:t xml:space="preserve"> Ставропольского края </w:t>
      </w:r>
      <w:r w:rsidR="00887BC3" w:rsidRPr="00E1616C">
        <w:rPr>
          <w:sz w:val="28"/>
          <w:szCs w:val="28"/>
        </w:rPr>
        <w:t>Ермошкина В.И</w:t>
      </w:r>
      <w:r w:rsidR="0051156D" w:rsidRPr="00E1616C">
        <w:rPr>
          <w:sz w:val="28"/>
          <w:szCs w:val="28"/>
        </w:rPr>
        <w:t>.</w:t>
      </w:r>
      <w:r w:rsidR="006860C7" w:rsidRPr="00E1616C">
        <w:rPr>
          <w:sz w:val="28"/>
          <w:szCs w:val="28"/>
        </w:rPr>
        <w:t xml:space="preserve"> </w:t>
      </w:r>
    </w:p>
    <w:p w:rsidR="000E34B1" w:rsidRPr="00E1616C" w:rsidRDefault="000E34B1" w:rsidP="00E1616C">
      <w:pPr>
        <w:widowControl w:val="0"/>
        <w:ind w:firstLine="567"/>
        <w:jc w:val="both"/>
        <w:rPr>
          <w:sz w:val="28"/>
          <w:szCs w:val="28"/>
        </w:rPr>
      </w:pPr>
    </w:p>
    <w:p w:rsidR="00CF2249" w:rsidRPr="00E1616C" w:rsidRDefault="00A06F04" w:rsidP="00E1616C">
      <w:pPr>
        <w:widowControl w:val="0"/>
        <w:ind w:firstLine="567"/>
        <w:jc w:val="both"/>
        <w:rPr>
          <w:sz w:val="28"/>
          <w:szCs w:val="28"/>
        </w:rPr>
      </w:pPr>
      <w:r>
        <w:rPr>
          <w:sz w:val="28"/>
          <w:szCs w:val="28"/>
        </w:rPr>
        <w:t>4</w:t>
      </w:r>
      <w:r w:rsidR="0051156D" w:rsidRPr="00E1616C">
        <w:rPr>
          <w:sz w:val="28"/>
          <w:szCs w:val="28"/>
        </w:rPr>
        <w:t xml:space="preserve">. Настоящее постановление вступает в силу </w:t>
      </w:r>
      <w:r w:rsidR="00887BC3" w:rsidRPr="00E1616C">
        <w:rPr>
          <w:sz w:val="28"/>
          <w:szCs w:val="28"/>
        </w:rPr>
        <w:t>со дня его</w:t>
      </w:r>
      <w:r w:rsidR="00562FF8" w:rsidRPr="00E1616C">
        <w:rPr>
          <w:sz w:val="28"/>
          <w:szCs w:val="28"/>
        </w:rPr>
        <w:t xml:space="preserve"> </w:t>
      </w:r>
      <w:r w:rsidR="00500407" w:rsidRPr="00E1616C">
        <w:rPr>
          <w:sz w:val="28"/>
          <w:szCs w:val="28"/>
        </w:rPr>
        <w:t>подпис</w:t>
      </w:r>
      <w:r w:rsidR="00562FF8" w:rsidRPr="00E1616C">
        <w:rPr>
          <w:sz w:val="28"/>
          <w:szCs w:val="28"/>
        </w:rPr>
        <w:t>ания</w:t>
      </w:r>
      <w:r w:rsidR="0051156D" w:rsidRPr="00E1616C">
        <w:rPr>
          <w:sz w:val="28"/>
          <w:szCs w:val="28"/>
        </w:rPr>
        <w:t>.</w:t>
      </w:r>
    </w:p>
    <w:p w:rsidR="00EA33AA" w:rsidRDefault="00EA33AA" w:rsidP="00FF6932">
      <w:pPr>
        <w:widowControl w:val="0"/>
        <w:ind w:firstLine="709"/>
        <w:jc w:val="both"/>
        <w:rPr>
          <w:sz w:val="28"/>
          <w:szCs w:val="28"/>
        </w:rPr>
      </w:pPr>
    </w:p>
    <w:p w:rsidR="00454263" w:rsidRDefault="00454263" w:rsidP="00FF6932">
      <w:pPr>
        <w:widowControl w:val="0"/>
        <w:ind w:firstLine="709"/>
        <w:jc w:val="both"/>
        <w:rPr>
          <w:sz w:val="28"/>
          <w:szCs w:val="28"/>
        </w:rPr>
      </w:pPr>
    </w:p>
    <w:p w:rsidR="00454263" w:rsidRDefault="00454263" w:rsidP="00FF6932">
      <w:pPr>
        <w:widowControl w:val="0"/>
        <w:ind w:firstLine="709"/>
        <w:jc w:val="both"/>
        <w:rPr>
          <w:sz w:val="28"/>
          <w:szCs w:val="28"/>
        </w:rPr>
      </w:pPr>
    </w:p>
    <w:p w:rsidR="006507C4" w:rsidRPr="002B57E0" w:rsidRDefault="002B57E0" w:rsidP="006507C4">
      <w:pPr>
        <w:widowControl w:val="0"/>
        <w:spacing w:line="240" w:lineRule="exact"/>
        <w:jc w:val="both"/>
        <w:rPr>
          <w:sz w:val="28"/>
          <w:szCs w:val="28"/>
        </w:rPr>
      </w:pPr>
      <w:r w:rsidRPr="002B57E0">
        <w:rPr>
          <w:sz w:val="28"/>
          <w:szCs w:val="28"/>
        </w:rPr>
        <w:t>Г</w:t>
      </w:r>
      <w:r w:rsidR="006507C4" w:rsidRPr="002B57E0">
        <w:rPr>
          <w:sz w:val="28"/>
          <w:szCs w:val="28"/>
        </w:rPr>
        <w:t>лав</w:t>
      </w:r>
      <w:r w:rsidRPr="002B57E0">
        <w:rPr>
          <w:sz w:val="28"/>
          <w:szCs w:val="28"/>
        </w:rPr>
        <w:t>а</w:t>
      </w:r>
      <w:r w:rsidR="006507C4" w:rsidRPr="002B57E0">
        <w:rPr>
          <w:sz w:val="28"/>
          <w:szCs w:val="28"/>
        </w:rPr>
        <w:t xml:space="preserve"> Александровского </w:t>
      </w:r>
    </w:p>
    <w:p w:rsidR="006507C4" w:rsidRPr="002B57E0" w:rsidRDefault="006507C4" w:rsidP="006507C4">
      <w:pPr>
        <w:widowControl w:val="0"/>
        <w:spacing w:line="240" w:lineRule="exact"/>
        <w:jc w:val="both"/>
        <w:rPr>
          <w:sz w:val="28"/>
          <w:szCs w:val="28"/>
        </w:rPr>
      </w:pPr>
      <w:r w:rsidRPr="002B57E0">
        <w:rPr>
          <w:sz w:val="28"/>
          <w:szCs w:val="28"/>
        </w:rPr>
        <w:t>муниципального округа</w:t>
      </w:r>
    </w:p>
    <w:p w:rsidR="00887BC3" w:rsidRDefault="006507C4" w:rsidP="006507C4">
      <w:pPr>
        <w:widowControl w:val="0"/>
        <w:spacing w:line="240" w:lineRule="exact"/>
        <w:jc w:val="both"/>
        <w:rPr>
          <w:sz w:val="28"/>
          <w:szCs w:val="28"/>
        </w:rPr>
      </w:pPr>
      <w:r w:rsidRPr="002B57E0">
        <w:rPr>
          <w:sz w:val="28"/>
          <w:szCs w:val="28"/>
        </w:rPr>
        <w:t>Ставропольского края</w:t>
      </w:r>
      <w:r w:rsidR="00FE7D6C" w:rsidRPr="002B57E0">
        <w:rPr>
          <w:sz w:val="28"/>
          <w:szCs w:val="28"/>
        </w:rPr>
        <w:t xml:space="preserve">                      </w:t>
      </w:r>
      <w:r w:rsidR="00C236BE" w:rsidRPr="002B57E0">
        <w:rPr>
          <w:sz w:val="28"/>
          <w:szCs w:val="28"/>
        </w:rPr>
        <w:t xml:space="preserve">                       </w:t>
      </w:r>
      <w:r w:rsidR="000E34B1">
        <w:rPr>
          <w:sz w:val="28"/>
          <w:szCs w:val="28"/>
        </w:rPr>
        <w:t xml:space="preserve">   </w:t>
      </w:r>
      <w:r w:rsidR="00C236BE" w:rsidRPr="002B57E0">
        <w:rPr>
          <w:sz w:val="28"/>
          <w:szCs w:val="28"/>
        </w:rPr>
        <w:t xml:space="preserve">         </w:t>
      </w:r>
      <w:r w:rsidR="00E52D83" w:rsidRPr="002B57E0">
        <w:rPr>
          <w:sz w:val="28"/>
          <w:szCs w:val="28"/>
        </w:rPr>
        <w:t xml:space="preserve">                 </w:t>
      </w:r>
      <w:r w:rsidR="002B57E0" w:rsidRPr="002B57E0">
        <w:rPr>
          <w:sz w:val="28"/>
          <w:szCs w:val="28"/>
        </w:rPr>
        <w:t>А.В. Щекин</w:t>
      </w:r>
    </w:p>
    <w:p w:rsidR="00CE42C6" w:rsidRDefault="00CE42C6" w:rsidP="00EA33AA">
      <w:pPr>
        <w:widowControl w:val="0"/>
        <w:spacing w:line="240" w:lineRule="exact"/>
        <w:jc w:val="both"/>
        <w:rPr>
          <w:sz w:val="28"/>
          <w:szCs w:val="28"/>
        </w:rPr>
      </w:pPr>
    </w:p>
    <w:p w:rsidR="00CE42C6" w:rsidRDefault="00CE42C6" w:rsidP="00EA33AA">
      <w:pPr>
        <w:widowControl w:val="0"/>
        <w:spacing w:line="240" w:lineRule="exact"/>
        <w:jc w:val="both"/>
        <w:rPr>
          <w:sz w:val="28"/>
          <w:szCs w:val="28"/>
        </w:rPr>
      </w:pPr>
    </w:p>
    <w:p w:rsidR="00CE42C6" w:rsidRDefault="00CE42C6" w:rsidP="00EA33AA">
      <w:pPr>
        <w:widowControl w:val="0"/>
        <w:spacing w:line="240" w:lineRule="exact"/>
        <w:jc w:val="both"/>
        <w:rPr>
          <w:sz w:val="28"/>
          <w:szCs w:val="28"/>
        </w:rPr>
      </w:pPr>
    </w:p>
    <w:p w:rsidR="008F7A00" w:rsidRDefault="008F7A00" w:rsidP="00EA33AA">
      <w:pPr>
        <w:widowControl w:val="0"/>
        <w:spacing w:line="240" w:lineRule="exact"/>
        <w:jc w:val="both"/>
        <w:rPr>
          <w:sz w:val="28"/>
          <w:szCs w:val="28"/>
        </w:rPr>
      </w:pPr>
    </w:p>
    <w:p w:rsidR="000E34B1" w:rsidRDefault="000E34B1" w:rsidP="00EA33AA">
      <w:pPr>
        <w:widowControl w:val="0"/>
        <w:spacing w:line="240" w:lineRule="exact"/>
        <w:jc w:val="both"/>
        <w:rPr>
          <w:sz w:val="28"/>
          <w:szCs w:val="28"/>
        </w:rPr>
        <w:sectPr w:rsidR="000E34B1" w:rsidSect="00520F9A">
          <w:headerReference w:type="even" r:id="rId9"/>
          <w:pgSz w:w="11906" w:h="16838"/>
          <w:pgMar w:top="426" w:right="567" w:bottom="1134" w:left="1985" w:header="709" w:footer="709" w:gutter="0"/>
          <w:pgNumType w:start="1"/>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20"/>
      </w:tblGrid>
      <w:tr w:rsidR="002A4D67" w:rsidTr="000E34B1">
        <w:tc>
          <w:tcPr>
            <w:tcW w:w="4634" w:type="dxa"/>
          </w:tcPr>
          <w:p w:rsidR="002A4D67" w:rsidRDefault="002A4D67" w:rsidP="00A06F04">
            <w:pPr>
              <w:jc w:val="center"/>
              <w:outlineLvl w:val="1"/>
              <w:rPr>
                <w:b/>
                <w:bCs/>
                <w:sz w:val="28"/>
                <w:szCs w:val="28"/>
              </w:rPr>
            </w:pPr>
          </w:p>
        </w:tc>
        <w:tc>
          <w:tcPr>
            <w:tcW w:w="4720" w:type="dxa"/>
          </w:tcPr>
          <w:p w:rsidR="002A4D67" w:rsidRDefault="002A4D67" w:rsidP="000E34B1">
            <w:pPr>
              <w:spacing w:line="240" w:lineRule="exact"/>
              <w:jc w:val="center"/>
              <w:outlineLvl w:val="1"/>
              <w:rPr>
                <w:bCs/>
                <w:sz w:val="28"/>
                <w:szCs w:val="28"/>
              </w:rPr>
            </w:pPr>
            <w:r w:rsidRPr="002A4D67">
              <w:rPr>
                <w:bCs/>
                <w:sz w:val="28"/>
                <w:szCs w:val="28"/>
              </w:rPr>
              <w:t>Приложение</w:t>
            </w:r>
          </w:p>
          <w:p w:rsidR="000E34B1" w:rsidRPr="002A4D67" w:rsidRDefault="000E34B1" w:rsidP="000E34B1">
            <w:pPr>
              <w:spacing w:line="240" w:lineRule="exact"/>
              <w:jc w:val="center"/>
              <w:outlineLvl w:val="1"/>
              <w:rPr>
                <w:bCs/>
                <w:sz w:val="28"/>
                <w:szCs w:val="28"/>
              </w:rPr>
            </w:pPr>
          </w:p>
          <w:p w:rsidR="002A4D67" w:rsidRDefault="002A4D67" w:rsidP="000E34B1">
            <w:pPr>
              <w:spacing w:line="240" w:lineRule="exact"/>
              <w:jc w:val="center"/>
              <w:outlineLvl w:val="1"/>
              <w:rPr>
                <w:sz w:val="28"/>
              </w:rPr>
            </w:pPr>
            <w:r>
              <w:rPr>
                <w:bCs/>
                <w:sz w:val="28"/>
                <w:szCs w:val="28"/>
              </w:rPr>
              <w:t>к</w:t>
            </w:r>
            <w:r w:rsidRPr="002A4D67">
              <w:rPr>
                <w:bCs/>
                <w:sz w:val="28"/>
                <w:szCs w:val="28"/>
              </w:rPr>
              <w:t xml:space="preserve"> постановлению</w:t>
            </w:r>
            <w:r>
              <w:rPr>
                <w:b/>
                <w:bCs/>
                <w:sz w:val="28"/>
                <w:szCs w:val="28"/>
              </w:rPr>
              <w:t xml:space="preserve"> </w:t>
            </w:r>
            <w:r>
              <w:rPr>
                <w:sz w:val="28"/>
              </w:rPr>
              <w:t>администрации Александровского муниципального округа Ставропольского края</w:t>
            </w:r>
          </w:p>
          <w:p w:rsidR="002A4D67" w:rsidRDefault="002A4D67" w:rsidP="000E34B1">
            <w:pPr>
              <w:spacing w:line="240" w:lineRule="exact"/>
              <w:jc w:val="center"/>
              <w:outlineLvl w:val="1"/>
              <w:rPr>
                <w:b/>
                <w:bCs/>
                <w:sz w:val="28"/>
                <w:szCs w:val="28"/>
              </w:rPr>
            </w:pPr>
            <w:r>
              <w:rPr>
                <w:sz w:val="28"/>
              </w:rPr>
              <w:t xml:space="preserve">от </w:t>
            </w:r>
            <w:r w:rsidR="000E34B1">
              <w:rPr>
                <w:sz w:val="28"/>
              </w:rPr>
              <w:t xml:space="preserve">24 </w:t>
            </w:r>
            <w:r>
              <w:rPr>
                <w:sz w:val="28"/>
              </w:rPr>
              <w:t>апреля 2024</w:t>
            </w:r>
            <w:r w:rsidR="000E34B1">
              <w:rPr>
                <w:sz w:val="28"/>
              </w:rPr>
              <w:t xml:space="preserve"> г. № 406</w:t>
            </w:r>
          </w:p>
        </w:tc>
      </w:tr>
    </w:tbl>
    <w:p w:rsidR="002A4D67" w:rsidRDefault="002A4D67" w:rsidP="00A06F04">
      <w:pPr>
        <w:ind w:firstLine="567"/>
        <w:jc w:val="center"/>
        <w:outlineLvl w:val="1"/>
        <w:rPr>
          <w:b/>
          <w:bCs/>
          <w:sz w:val="28"/>
          <w:szCs w:val="28"/>
        </w:rPr>
      </w:pPr>
    </w:p>
    <w:p w:rsidR="002A4D67" w:rsidRDefault="002A4D67" w:rsidP="00A06F04">
      <w:pPr>
        <w:ind w:firstLine="567"/>
        <w:jc w:val="center"/>
        <w:outlineLvl w:val="1"/>
        <w:rPr>
          <w:b/>
          <w:bCs/>
          <w:sz w:val="28"/>
          <w:szCs w:val="28"/>
        </w:rPr>
      </w:pPr>
    </w:p>
    <w:p w:rsidR="00B670D8" w:rsidRDefault="00B670D8" w:rsidP="00A06F04">
      <w:pPr>
        <w:ind w:firstLine="567"/>
        <w:jc w:val="center"/>
        <w:outlineLvl w:val="1"/>
        <w:rPr>
          <w:b/>
          <w:bCs/>
          <w:sz w:val="28"/>
          <w:szCs w:val="28"/>
        </w:rPr>
      </w:pPr>
    </w:p>
    <w:p w:rsidR="00A06F04" w:rsidRPr="00A06F04" w:rsidRDefault="00A06F04" w:rsidP="00A06F04">
      <w:pPr>
        <w:ind w:firstLine="567"/>
        <w:jc w:val="center"/>
        <w:outlineLvl w:val="1"/>
        <w:rPr>
          <w:b/>
          <w:bCs/>
          <w:sz w:val="28"/>
          <w:szCs w:val="28"/>
        </w:rPr>
      </w:pPr>
      <w:r w:rsidRPr="00A06F04">
        <w:rPr>
          <w:b/>
          <w:bCs/>
          <w:sz w:val="28"/>
          <w:szCs w:val="28"/>
        </w:rPr>
        <w:t>СВОДНЫЙ ГОДОВОЙ ДОКЛАД</w:t>
      </w:r>
    </w:p>
    <w:p w:rsidR="00A06F04" w:rsidRPr="00A06F04" w:rsidRDefault="00A06F04" w:rsidP="00A06F04">
      <w:pPr>
        <w:ind w:firstLine="567"/>
        <w:jc w:val="center"/>
        <w:outlineLvl w:val="1"/>
        <w:rPr>
          <w:b/>
          <w:bCs/>
          <w:sz w:val="28"/>
          <w:szCs w:val="28"/>
        </w:rPr>
      </w:pPr>
      <w:r w:rsidRPr="00A06F04">
        <w:rPr>
          <w:rFonts w:eastAsia="Calibri"/>
          <w:b/>
          <w:sz w:val="28"/>
          <w:szCs w:val="28"/>
        </w:rPr>
        <w:t>О РЕАЛИЗАЦИИ МУНИЦИПАЛЬНЫХ ПРОГРАММ</w:t>
      </w:r>
    </w:p>
    <w:p w:rsidR="00A06F04" w:rsidRPr="00A06F04" w:rsidRDefault="00A06F04" w:rsidP="00A06F04">
      <w:pPr>
        <w:ind w:firstLine="567"/>
        <w:jc w:val="center"/>
        <w:outlineLvl w:val="1"/>
        <w:rPr>
          <w:b/>
          <w:bCs/>
          <w:sz w:val="28"/>
          <w:szCs w:val="28"/>
        </w:rPr>
      </w:pPr>
      <w:r w:rsidRPr="00A06F04">
        <w:rPr>
          <w:b/>
          <w:bCs/>
          <w:sz w:val="28"/>
          <w:szCs w:val="28"/>
        </w:rPr>
        <w:t xml:space="preserve">АЛЕКСАНДРОВСКОГО МУНИЦИПАЛЬНОГО ОКРУГА </w:t>
      </w:r>
    </w:p>
    <w:p w:rsidR="00A06F04" w:rsidRPr="00A06F04" w:rsidRDefault="00A06F04" w:rsidP="00A06F04">
      <w:pPr>
        <w:ind w:firstLine="567"/>
        <w:jc w:val="center"/>
        <w:outlineLvl w:val="1"/>
        <w:rPr>
          <w:b/>
          <w:sz w:val="28"/>
          <w:szCs w:val="28"/>
        </w:rPr>
      </w:pPr>
      <w:r w:rsidRPr="00A06F04">
        <w:rPr>
          <w:b/>
          <w:bCs/>
          <w:sz w:val="28"/>
          <w:szCs w:val="28"/>
        </w:rPr>
        <w:t>СТАВРОПОЛЬСКОГО КРАЯ ЗА 2023 ГОД.</w:t>
      </w:r>
    </w:p>
    <w:p w:rsidR="00A06F04" w:rsidRPr="00A06F04" w:rsidRDefault="00A06F04" w:rsidP="00A06F04">
      <w:pPr>
        <w:ind w:firstLine="567"/>
        <w:jc w:val="center"/>
        <w:rPr>
          <w:sz w:val="28"/>
          <w:szCs w:val="28"/>
        </w:rPr>
      </w:pPr>
    </w:p>
    <w:p w:rsidR="00A06F04" w:rsidRPr="00A06F04" w:rsidRDefault="00A06F04" w:rsidP="00B670D8">
      <w:pPr>
        <w:ind w:firstLine="567"/>
        <w:jc w:val="both"/>
        <w:rPr>
          <w:sz w:val="28"/>
          <w:szCs w:val="28"/>
        </w:rPr>
      </w:pPr>
      <w:r w:rsidRPr="00A06F04">
        <w:rPr>
          <w:sz w:val="28"/>
          <w:szCs w:val="28"/>
        </w:rPr>
        <w:t>В 2023 году в Александровском муниципальном округе действовали 13 муниципальных программ Александровского муниципального округа Ставропольского края (далее – Программы). На их реализацию в бюджете муниципального округа предусматривалось 1741,42 млн. рублей. Фактические расходы на реализацию мероприятий Программ составили 1720,77 млн. рублей.</w:t>
      </w:r>
    </w:p>
    <w:p w:rsidR="00A06F04" w:rsidRPr="00A06F04" w:rsidRDefault="00A06F04" w:rsidP="00A06F04">
      <w:pPr>
        <w:ind w:firstLine="567"/>
        <w:jc w:val="right"/>
        <w:rPr>
          <w:sz w:val="28"/>
          <w:szCs w:val="28"/>
        </w:rPr>
      </w:pPr>
    </w:p>
    <w:p w:rsidR="00A06F04" w:rsidRPr="00A06F04" w:rsidRDefault="00A06F04" w:rsidP="00A06F04">
      <w:pPr>
        <w:ind w:firstLine="567"/>
        <w:jc w:val="right"/>
        <w:rPr>
          <w:sz w:val="28"/>
          <w:szCs w:val="28"/>
        </w:rPr>
      </w:pPr>
      <w:r w:rsidRPr="00A06F04">
        <w:rPr>
          <w:sz w:val="28"/>
          <w:szCs w:val="28"/>
        </w:rPr>
        <w:t>Таблица 1</w:t>
      </w:r>
    </w:p>
    <w:p w:rsidR="00A06F04" w:rsidRPr="00A06F04" w:rsidRDefault="00A06F04" w:rsidP="00A06F04">
      <w:pPr>
        <w:ind w:firstLine="567"/>
        <w:jc w:val="center"/>
        <w:rPr>
          <w:sz w:val="28"/>
          <w:szCs w:val="28"/>
        </w:rPr>
      </w:pPr>
      <w:r w:rsidRPr="00A06F04">
        <w:rPr>
          <w:sz w:val="28"/>
          <w:szCs w:val="28"/>
        </w:rPr>
        <w:t>Структура финансирования программ</w:t>
      </w:r>
    </w:p>
    <w:p w:rsidR="00A06F04" w:rsidRPr="00A06F04" w:rsidRDefault="00A06F04" w:rsidP="00A06F04">
      <w:pPr>
        <w:ind w:firstLine="567"/>
        <w:jc w:val="right"/>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1860"/>
        <w:gridCol w:w="1476"/>
      </w:tblGrid>
      <w:tr w:rsidR="00A06F04" w:rsidRPr="00A06F04" w:rsidTr="00B670D8">
        <w:trPr>
          <w:trHeight w:val="480"/>
        </w:trPr>
        <w:tc>
          <w:tcPr>
            <w:tcW w:w="6015" w:type="dxa"/>
            <w:vMerge w:val="restart"/>
            <w:shd w:val="clear" w:color="auto" w:fill="auto"/>
            <w:vAlign w:val="center"/>
            <w:hideMark/>
          </w:tcPr>
          <w:p w:rsidR="00A06F04" w:rsidRPr="00A06F04" w:rsidRDefault="00A06F04" w:rsidP="00A06F04">
            <w:pPr>
              <w:jc w:val="center"/>
              <w:rPr>
                <w:sz w:val="28"/>
                <w:szCs w:val="28"/>
              </w:rPr>
            </w:pPr>
            <w:r w:rsidRPr="00A06F04">
              <w:rPr>
                <w:sz w:val="28"/>
                <w:szCs w:val="28"/>
              </w:rPr>
              <w:t>Наименование Программы</w:t>
            </w:r>
          </w:p>
        </w:tc>
        <w:tc>
          <w:tcPr>
            <w:tcW w:w="1860" w:type="dxa"/>
            <w:vMerge w:val="restart"/>
            <w:shd w:val="clear" w:color="auto" w:fill="auto"/>
            <w:vAlign w:val="center"/>
            <w:hideMark/>
          </w:tcPr>
          <w:p w:rsidR="00A06F04" w:rsidRPr="00A06F04" w:rsidRDefault="00A06F04" w:rsidP="00A06F04">
            <w:pPr>
              <w:jc w:val="center"/>
              <w:rPr>
                <w:sz w:val="28"/>
                <w:szCs w:val="28"/>
              </w:rPr>
            </w:pPr>
            <w:r w:rsidRPr="00A06F04">
              <w:rPr>
                <w:sz w:val="28"/>
                <w:szCs w:val="28"/>
              </w:rPr>
              <w:t>Кассовое исполнение по состоянию на 31.12.2023г., млн. руб.</w:t>
            </w:r>
          </w:p>
        </w:tc>
        <w:tc>
          <w:tcPr>
            <w:tcW w:w="1476" w:type="dxa"/>
            <w:vMerge w:val="restart"/>
            <w:shd w:val="clear" w:color="auto" w:fill="auto"/>
            <w:vAlign w:val="center"/>
            <w:hideMark/>
          </w:tcPr>
          <w:p w:rsidR="00A06F04" w:rsidRPr="00A06F04" w:rsidRDefault="00A06F04" w:rsidP="00A06F04">
            <w:pPr>
              <w:jc w:val="center"/>
              <w:rPr>
                <w:sz w:val="28"/>
                <w:szCs w:val="28"/>
              </w:rPr>
            </w:pPr>
            <w:r w:rsidRPr="00A06F04">
              <w:rPr>
                <w:sz w:val="28"/>
                <w:szCs w:val="28"/>
              </w:rPr>
              <w:t>Доля в структуре, %</w:t>
            </w:r>
          </w:p>
        </w:tc>
      </w:tr>
      <w:tr w:rsidR="00A06F04" w:rsidRPr="00A06F04" w:rsidTr="00B670D8">
        <w:trPr>
          <w:trHeight w:val="1890"/>
        </w:trPr>
        <w:tc>
          <w:tcPr>
            <w:tcW w:w="6015" w:type="dxa"/>
            <w:vMerge/>
            <w:vAlign w:val="center"/>
            <w:hideMark/>
          </w:tcPr>
          <w:p w:rsidR="00A06F04" w:rsidRPr="00A06F04" w:rsidRDefault="00A06F04" w:rsidP="00A06F04">
            <w:pPr>
              <w:rPr>
                <w:sz w:val="28"/>
                <w:szCs w:val="28"/>
              </w:rPr>
            </w:pPr>
          </w:p>
        </w:tc>
        <w:tc>
          <w:tcPr>
            <w:tcW w:w="1860" w:type="dxa"/>
            <w:vMerge/>
            <w:vAlign w:val="center"/>
            <w:hideMark/>
          </w:tcPr>
          <w:p w:rsidR="00A06F04" w:rsidRPr="00A06F04" w:rsidRDefault="00A06F04" w:rsidP="00A06F04">
            <w:pPr>
              <w:rPr>
                <w:sz w:val="28"/>
                <w:szCs w:val="28"/>
              </w:rPr>
            </w:pPr>
          </w:p>
        </w:tc>
        <w:tc>
          <w:tcPr>
            <w:tcW w:w="1476" w:type="dxa"/>
            <w:vMerge/>
            <w:vAlign w:val="center"/>
            <w:hideMark/>
          </w:tcPr>
          <w:p w:rsidR="00A06F04" w:rsidRPr="00A06F04" w:rsidRDefault="00A06F04" w:rsidP="00A06F04">
            <w:pPr>
              <w:rPr>
                <w:sz w:val="28"/>
                <w:szCs w:val="28"/>
              </w:rPr>
            </w:pPr>
          </w:p>
        </w:tc>
      </w:tr>
      <w:tr w:rsidR="00A06F04" w:rsidRPr="00A06F04" w:rsidTr="00B670D8">
        <w:trPr>
          <w:trHeight w:val="1037"/>
        </w:trPr>
        <w:tc>
          <w:tcPr>
            <w:tcW w:w="6015" w:type="dxa"/>
            <w:shd w:val="clear" w:color="000000" w:fill="FFFFFF"/>
            <w:hideMark/>
          </w:tcPr>
          <w:p w:rsidR="00A06F04" w:rsidRPr="00A06F04" w:rsidRDefault="00A06F04" w:rsidP="00B670D8">
            <w:pPr>
              <w:jc w:val="both"/>
              <w:rPr>
                <w:sz w:val="28"/>
                <w:szCs w:val="28"/>
              </w:rPr>
            </w:pPr>
            <w:r w:rsidRPr="00A06F04">
              <w:rPr>
                <w:sz w:val="28"/>
                <w:szCs w:val="28"/>
              </w:rPr>
              <w:t xml:space="preserve">Муниципальная программа Александровского муниципального округа Ставропольского края "Развитие образования" </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682,32</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39,65</w:t>
            </w:r>
          </w:p>
        </w:tc>
      </w:tr>
      <w:tr w:rsidR="00A06F04" w:rsidRPr="00A06F04" w:rsidTr="00B670D8">
        <w:trPr>
          <w:trHeight w:val="981"/>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"Социальная поддержка граждан"</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379,40</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22,05</w:t>
            </w:r>
          </w:p>
        </w:tc>
      </w:tr>
      <w:tr w:rsidR="00A06F04" w:rsidRPr="00A06F04" w:rsidTr="00B670D8">
        <w:trPr>
          <w:trHeight w:val="1263"/>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w:t>
            </w:r>
            <w:r w:rsidR="003F3763">
              <w:rPr>
                <w:sz w:val="28"/>
                <w:szCs w:val="28"/>
              </w:rPr>
              <w:t xml:space="preserve">сандровского муниципального </w:t>
            </w:r>
            <w:r w:rsidRPr="00A06F04">
              <w:rPr>
                <w:sz w:val="28"/>
                <w:szCs w:val="28"/>
              </w:rPr>
              <w:t>округа Ставропольского края  "Повышение безопасности дорожного движения"</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246,25</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14,31</w:t>
            </w:r>
          </w:p>
        </w:tc>
      </w:tr>
      <w:tr w:rsidR="00A06F04" w:rsidRPr="00A06F04" w:rsidTr="00B670D8">
        <w:trPr>
          <w:trHeight w:val="1240"/>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150,03</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8,72</w:t>
            </w:r>
          </w:p>
        </w:tc>
      </w:tr>
      <w:tr w:rsidR="00A06F04" w:rsidRPr="00A06F04" w:rsidTr="00B670D8">
        <w:trPr>
          <w:trHeight w:val="932"/>
        </w:trPr>
        <w:tc>
          <w:tcPr>
            <w:tcW w:w="6015" w:type="dxa"/>
            <w:shd w:val="clear" w:color="000000" w:fill="FFFFFF"/>
            <w:hideMark/>
          </w:tcPr>
          <w:p w:rsidR="00A06F04" w:rsidRPr="00A06F04" w:rsidRDefault="00A06F04" w:rsidP="00B670D8">
            <w:pPr>
              <w:jc w:val="both"/>
              <w:rPr>
                <w:sz w:val="28"/>
                <w:szCs w:val="28"/>
              </w:rPr>
            </w:pPr>
            <w:r w:rsidRPr="00A06F04">
              <w:rPr>
                <w:sz w:val="28"/>
                <w:szCs w:val="28"/>
              </w:rPr>
              <w:lastRenderedPageBreak/>
              <w:t>Муниципальная программа Александровского муниципального округа Ставропольского края "Сохранение и развитие культуры "</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122,86</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7,14</w:t>
            </w:r>
          </w:p>
        </w:tc>
      </w:tr>
      <w:tr w:rsidR="00A06F04" w:rsidRPr="00A06F04" w:rsidTr="00B670D8">
        <w:trPr>
          <w:trHeight w:val="982"/>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"Развитие физической культуры и спорта"</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44,17</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2,57</w:t>
            </w:r>
          </w:p>
        </w:tc>
      </w:tr>
      <w:tr w:rsidR="00A06F04" w:rsidRPr="00A06F04" w:rsidTr="00B670D8">
        <w:trPr>
          <w:trHeight w:val="982"/>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"Управление финансами"</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36,96</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2,15</w:t>
            </w:r>
          </w:p>
        </w:tc>
      </w:tr>
      <w:tr w:rsidR="00A06F04" w:rsidRPr="00A06F04" w:rsidTr="00B670D8">
        <w:trPr>
          <w:trHeight w:val="1032"/>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"Формирование современной городской среды"</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25,08</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1,46</w:t>
            </w:r>
          </w:p>
        </w:tc>
      </w:tr>
      <w:tr w:rsidR="00A06F04" w:rsidRPr="00A06F04" w:rsidTr="00B670D8">
        <w:trPr>
          <w:trHeight w:val="1230"/>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12,91</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0,75</w:t>
            </w:r>
          </w:p>
        </w:tc>
      </w:tr>
      <w:tr w:rsidR="00A06F04" w:rsidRPr="00A06F04" w:rsidTr="00B670D8">
        <w:trPr>
          <w:trHeight w:val="1032"/>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"Развитие сельского хозяйства"</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8,66</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0,50</w:t>
            </w:r>
          </w:p>
        </w:tc>
      </w:tr>
      <w:tr w:rsidR="00A06F04" w:rsidRPr="00A06F04" w:rsidTr="00B670D8">
        <w:trPr>
          <w:trHeight w:val="991"/>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"Управление имуществом"</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6,60</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0,38</w:t>
            </w:r>
          </w:p>
        </w:tc>
      </w:tr>
      <w:tr w:rsidR="00A06F04" w:rsidRPr="00A06F04" w:rsidTr="00B670D8">
        <w:trPr>
          <w:trHeight w:val="1686"/>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"Защита населения и территории от чрезвычайных ситуаций, построение (развитие) аппаратно - программного комплекса "Безопасный город"</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4,02</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0,23</w:t>
            </w:r>
          </w:p>
        </w:tc>
      </w:tr>
      <w:tr w:rsidR="00A06F04" w:rsidRPr="00A06F04" w:rsidTr="00B670D8">
        <w:trPr>
          <w:trHeight w:val="987"/>
        </w:trPr>
        <w:tc>
          <w:tcPr>
            <w:tcW w:w="6015" w:type="dxa"/>
            <w:shd w:val="clear" w:color="000000" w:fill="FFFFFF"/>
            <w:hideMark/>
          </w:tcPr>
          <w:p w:rsidR="00A06F04" w:rsidRPr="00A06F04" w:rsidRDefault="00A06F04" w:rsidP="00B670D8">
            <w:pPr>
              <w:jc w:val="both"/>
              <w:rPr>
                <w:sz w:val="28"/>
                <w:szCs w:val="28"/>
              </w:rPr>
            </w:pPr>
            <w:r w:rsidRPr="00A06F04">
              <w:rPr>
                <w:sz w:val="28"/>
                <w:szCs w:val="28"/>
              </w:rPr>
              <w:t>Муниципальная программа Александровского муниципального округа Ставропольского края "Профилактика правонарушений"</w:t>
            </w:r>
          </w:p>
        </w:tc>
        <w:tc>
          <w:tcPr>
            <w:tcW w:w="1860" w:type="dxa"/>
            <w:shd w:val="clear" w:color="000000" w:fill="FFFFFF"/>
            <w:noWrap/>
            <w:hideMark/>
          </w:tcPr>
          <w:p w:rsidR="00A06F04" w:rsidRPr="00A06F04" w:rsidRDefault="00A06F04" w:rsidP="00A06F04">
            <w:pPr>
              <w:jc w:val="center"/>
              <w:rPr>
                <w:sz w:val="28"/>
                <w:szCs w:val="28"/>
              </w:rPr>
            </w:pPr>
            <w:r w:rsidRPr="00A06F04">
              <w:rPr>
                <w:sz w:val="28"/>
                <w:szCs w:val="28"/>
              </w:rPr>
              <w:t>1,51</w:t>
            </w:r>
          </w:p>
        </w:tc>
        <w:tc>
          <w:tcPr>
            <w:tcW w:w="1476" w:type="dxa"/>
            <w:shd w:val="clear" w:color="auto" w:fill="auto"/>
            <w:noWrap/>
            <w:hideMark/>
          </w:tcPr>
          <w:p w:rsidR="00A06F04" w:rsidRPr="00A06F04" w:rsidRDefault="00A06F04" w:rsidP="00A06F04">
            <w:pPr>
              <w:jc w:val="center"/>
              <w:rPr>
                <w:sz w:val="28"/>
                <w:szCs w:val="28"/>
              </w:rPr>
            </w:pPr>
            <w:r w:rsidRPr="00A06F04">
              <w:rPr>
                <w:sz w:val="28"/>
                <w:szCs w:val="28"/>
              </w:rPr>
              <w:t>0,09</w:t>
            </w:r>
          </w:p>
        </w:tc>
      </w:tr>
      <w:tr w:rsidR="00A06F04" w:rsidRPr="00A06F04" w:rsidTr="00B670D8">
        <w:trPr>
          <w:trHeight w:val="300"/>
        </w:trPr>
        <w:tc>
          <w:tcPr>
            <w:tcW w:w="6015" w:type="dxa"/>
            <w:shd w:val="clear" w:color="auto" w:fill="auto"/>
            <w:vAlign w:val="bottom"/>
            <w:hideMark/>
          </w:tcPr>
          <w:p w:rsidR="00A06F04" w:rsidRPr="00A06F04" w:rsidRDefault="00A06F04" w:rsidP="00A06F04">
            <w:pPr>
              <w:rPr>
                <w:sz w:val="28"/>
                <w:szCs w:val="28"/>
              </w:rPr>
            </w:pPr>
            <w:r w:rsidRPr="00A06F04">
              <w:rPr>
                <w:sz w:val="28"/>
                <w:szCs w:val="28"/>
              </w:rPr>
              <w:t>Итого</w:t>
            </w:r>
          </w:p>
        </w:tc>
        <w:tc>
          <w:tcPr>
            <w:tcW w:w="1860" w:type="dxa"/>
            <w:shd w:val="clear" w:color="auto" w:fill="auto"/>
            <w:noWrap/>
            <w:vAlign w:val="center"/>
            <w:hideMark/>
          </w:tcPr>
          <w:p w:rsidR="00A06F04" w:rsidRPr="00A06F04" w:rsidRDefault="00A06F04" w:rsidP="00A06F04">
            <w:pPr>
              <w:jc w:val="center"/>
              <w:rPr>
                <w:sz w:val="28"/>
                <w:szCs w:val="28"/>
              </w:rPr>
            </w:pPr>
            <w:r w:rsidRPr="00A06F04">
              <w:rPr>
                <w:sz w:val="28"/>
                <w:szCs w:val="28"/>
              </w:rPr>
              <w:t>1 720,77</w:t>
            </w:r>
          </w:p>
        </w:tc>
        <w:tc>
          <w:tcPr>
            <w:tcW w:w="1476" w:type="dxa"/>
            <w:shd w:val="clear" w:color="auto" w:fill="auto"/>
            <w:noWrap/>
            <w:vAlign w:val="center"/>
            <w:hideMark/>
          </w:tcPr>
          <w:p w:rsidR="00A06F04" w:rsidRPr="00A06F04" w:rsidRDefault="00A06F04" w:rsidP="00A06F04">
            <w:pPr>
              <w:jc w:val="center"/>
              <w:rPr>
                <w:sz w:val="28"/>
                <w:szCs w:val="28"/>
              </w:rPr>
            </w:pPr>
            <w:r w:rsidRPr="00A06F04">
              <w:rPr>
                <w:sz w:val="28"/>
                <w:szCs w:val="28"/>
              </w:rPr>
              <w:t>100,00</w:t>
            </w:r>
          </w:p>
        </w:tc>
      </w:tr>
    </w:tbl>
    <w:p w:rsidR="00A06F04" w:rsidRPr="00A06F04" w:rsidRDefault="00A06F04" w:rsidP="00A06F04">
      <w:pPr>
        <w:jc w:val="both"/>
        <w:rPr>
          <w:sz w:val="28"/>
          <w:szCs w:val="28"/>
        </w:rPr>
      </w:pPr>
    </w:p>
    <w:p w:rsidR="00A06F04" w:rsidRPr="00A06F04" w:rsidRDefault="00A06F04" w:rsidP="00B670D8">
      <w:pPr>
        <w:ind w:firstLine="567"/>
        <w:jc w:val="both"/>
        <w:rPr>
          <w:sz w:val="28"/>
          <w:szCs w:val="28"/>
        </w:rPr>
      </w:pPr>
      <w:r w:rsidRPr="00A06F04">
        <w:rPr>
          <w:sz w:val="28"/>
          <w:szCs w:val="28"/>
        </w:rPr>
        <w:t>По результатам оценки эффективности муниципальных программ за 2023 год из 13 Программ эффективность реализации 7 сложилась выше плановой, 5 Программы сработали с плановой эффективностью, 1 – ниже плановой.</w:t>
      </w:r>
    </w:p>
    <w:p w:rsidR="00A06F04" w:rsidRPr="00A06F04" w:rsidRDefault="00A06F04" w:rsidP="00B670D8">
      <w:pPr>
        <w:ind w:firstLine="567"/>
        <w:jc w:val="both"/>
        <w:rPr>
          <w:sz w:val="28"/>
          <w:szCs w:val="28"/>
        </w:rPr>
      </w:pPr>
      <w:r w:rsidRPr="00A06F04">
        <w:rPr>
          <w:sz w:val="28"/>
          <w:szCs w:val="28"/>
        </w:rPr>
        <w:t>Все мероприятия, реализуемые в рамках Программ, направлены на обеспечение социально – экономического развития округа.</w:t>
      </w:r>
    </w:p>
    <w:p w:rsidR="00A06F04" w:rsidRPr="00A06F04" w:rsidRDefault="00A06F04" w:rsidP="00B670D8">
      <w:pPr>
        <w:ind w:firstLine="567"/>
        <w:jc w:val="both"/>
        <w:rPr>
          <w:sz w:val="28"/>
          <w:szCs w:val="28"/>
        </w:rPr>
      </w:pPr>
      <w:r w:rsidRPr="00A06F04">
        <w:rPr>
          <w:sz w:val="28"/>
          <w:szCs w:val="28"/>
        </w:rPr>
        <w:lastRenderedPageBreak/>
        <w:t xml:space="preserve">На выполнение мероприятий </w:t>
      </w:r>
      <w:r w:rsidRPr="00A06F04">
        <w:rPr>
          <w:b/>
          <w:sz w:val="28"/>
          <w:szCs w:val="28"/>
        </w:rPr>
        <w:t xml:space="preserve">Программы </w:t>
      </w:r>
      <w:r w:rsidRPr="00A06F04">
        <w:rPr>
          <w:b/>
          <w:i/>
          <w:sz w:val="28"/>
          <w:szCs w:val="28"/>
        </w:rPr>
        <w:t>«Развитие образования»</w:t>
      </w:r>
      <w:r w:rsidRPr="00A06F04">
        <w:rPr>
          <w:sz w:val="28"/>
          <w:szCs w:val="28"/>
        </w:rPr>
        <w:t xml:space="preserve"> в 2023 году было предусмотрено 699,58 млн. рублей, израсходовано 682,32 млн. рублей. Исполнение составило 97,5%. Проведена работа по следующим подпрограммам:</w:t>
      </w:r>
    </w:p>
    <w:p w:rsidR="00A06F04" w:rsidRPr="00A06F04" w:rsidRDefault="00A06F04" w:rsidP="00B670D8">
      <w:pPr>
        <w:ind w:firstLine="567"/>
        <w:jc w:val="both"/>
        <w:rPr>
          <w:sz w:val="28"/>
          <w:szCs w:val="28"/>
        </w:rPr>
      </w:pPr>
      <w:r w:rsidRPr="00A06F04">
        <w:rPr>
          <w:i/>
          <w:sz w:val="28"/>
          <w:szCs w:val="28"/>
        </w:rPr>
        <w:t>Подпрограмма «Развитие дошкольного образования»</w:t>
      </w:r>
      <w:r w:rsidRPr="00A06F04">
        <w:rPr>
          <w:sz w:val="28"/>
          <w:szCs w:val="28"/>
        </w:rPr>
        <w:t>.</w:t>
      </w:r>
    </w:p>
    <w:p w:rsidR="00A06F04" w:rsidRPr="00A06F04" w:rsidRDefault="00A06F04" w:rsidP="00B670D8">
      <w:pPr>
        <w:ind w:firstLine="567"/>
        <w:jc w:val="both"/>
        <w:rPr>
          <w:sz w:val="28"/>
          <w:szCs w:val="28"/>
        </w:rPr>
      </w:pPr>
      <w:r w:rsidRPr="00A06F04">
        <w:rPr>
          <w:sz w:val="28"/>
          <w:szCs w:val="28"/>
        </w:rPr>
        <w:t xml:space="preserve">На создание условий для деятельности 22 детских дошкольных учреждений в 2023 году израсходовано 201,74 млн. рублей при плановых назначениях 208,87 млн. рублей или 96,6% от запланированных ассигнований. </w:t>
      </w:r>
    </w:p>
    <w:p w:rsidR="00A06F04" w:rsidRPr="00A06F04" w:rsidRDefault="00A06F04" w:rsidP="00B670D8">
      <w:pPr>
        <w:ind w:firstLine="567"/>
        <w:jc w:val="both"/>
        <w:rPr>
          <w:sz w:val="28"/>
          <w:szCs w:val="28"/>
        </w:rPr>
      </w:pPr>
      <w:r w:rsidRPr="00A06F04">
        <w:rPr>
          <w:sz w:val="28"/>
          <w:szCs w:val="28"/>
        </w:rPr>
        <w:t xml:space="preserve">Средства данной подпрограммы были израсходованы на выплату заработной платы, коммунальные услуги, текущее содержание учреждений. </w:t>
      </w:r>
    </w:p>
    <w:p w:rsidR="00A06F04" w:rsidRPr="00A06F04" w:rsidRDefault="00A06F04" w:rsidP="00B670D8">
      <w:pPr>
        <w:ind w:firstLine="567"/>
        <w:jc w:val="both"/>
        <w:rPr>
          <w:i/>
          <w:sz w:val="28"/>
          <w:szCs w:val="28"/>
        </w:rPr>
      </w:pPr>
      <w:r w:rsidRPr="00A06F04">
        <w:rPr>
          <w:i/>
          <w:sz w:val="28"/>
          <w:szCs w:val="28"/>
        </w:rPr>
        <w:t>Подпрограмма "Развитие общего образования".</w:t>
      </w:r>
    </w:p>
    <w:p w:rsidR="00A06F04" w:rsidRPr="00A06F04" w:rsidRDefault="00A06F04" w:rsidP="00B670D8">
      <w:pPr>
        <w:ind w:firstLine="567"/>
        <w:jc w:val="both"/>
        <w:rPr>
          <w:sz w:val="28"/>
          <w:szCs w:val="28"/>
        </w:rPr>
      </w:pPr>
      <w:r w:rsidRPr="00A06F04">
        <w:rPr>
          <w:sz w:val="28"/>
          <w:szCs w:val="28"/>
        </w:rPr>
        <w:t>На создание условий для деятельности 13 общеобразовательных учреждений израсходовано 426,79 млн. рублей, при плановых назначениях 436,28 млн. рублей или 97,8% от запланированных ассигнований.</w:t>
      </w:r>
    </w:p>
    <w:p w:rsidR="00A06F04" w:rsidRPr="00A06F04" w:rsidRDefault="00A06F04" w:rsidP="00B670D8">
      <w:pPr>
        <w:ind w:firstLine="567"/>
        <w:jc w:val="both"/>
        <w:rPr>
          <w:rFonts w:eastAsia="Calibri"/>
          <w:sz w:val="28"/>
          <w:szCs w:val="28"/>
          <w:lang w:eastAsia="en-US"/>
        </w:rPr>
      </w:pPr>
      <w:r w:rsidRPr="00A06F04">
        <w:rPr>
          <w:sz w:val="28"/>
          <w:szCs w:val="28"/>
        </w:rPr>
        <w:t>В рамках основного мероприятия «Обеспечение предоставления бесплатного общего образования»</w:t>
      </w:r>
      <w:r w:rsidRPr="00A06F04">
        <w:rPr>
          <w:rFonts w:eastAsia="Calibri"/>
          <w:sz w:val="28"/>
          <w:szCs w:val="28"/>
          <w:lang w:eastAsia="en-US"/>
        </w:rPr>
        <w:t xml:space="preserve"> обеспечены горячим питанием учащиеся младших классов за счет субсидии из краевого бюджета.</w:t>
      </w:r>
      <w:r w:rsidRPr="00A06F04">
        <w:rPr>
          <w:color w:val="000000"/>
          <w:sz w:val="28"/>
          <w:szCs w:val="20"/>
        </w:rPr>
        <w:t xml:space="preserve"> </w:t>
      </w:r>
      <w:r w:rsidRPr="00A06F04">
        <w:rPr>
          <w:rFonts w:eastAsia="Calibri"/>
          <w:sz w:val="28"/>
          <w:szCs w:val="28"/>
          <w:lang w:eastAsia="en-US"/>
        </w:rPr>
        <w:t xml:space="preserve">Дополнительно, за счет бюджетных средств горячим питанием обеспечиваются дети участников СВО, с ограниченными возможностями здоровья, а также из семей, находящихся в трудной жизненной ситуации. </w:t>
      </w:r>
    </w:p>
    <w:p w:rsidR="00A06F04" w:rsidRPr="00A06F04" w:rsidRDefault="00A06F04" w:rsidP="00B670D8">
      <w:pPr>
        <w:ind w:firstLine="567"/>
        <w:jc w:val="both"/>
        <w:rPr>
          <w:sz w:val="28"/>
          <w:szCs w:val="28"/>
        </w:rPr>
      </w:pPr>
      <w:r w:rsidRPr="00A06F04">
        <w:rPr>
          <w:sz w:val="28"/>
          <w:szCs w:val="28"/>
        </w:rPr>
        <w:t>В рамках основного мероприятия «Организация и обеспечение оздоровления детей в общеобразовательных учреждениях» в 2023г. организованно обеспечение оздоровления 1055 детей, проживающих на территории Александровского муниципального округа.</w:t>
      </w:r>
    </w:p>
    <w:p w:rsidR="00A06F04" w:rsidRPr="00A06F04" w:rsidRDefault="00A06F04" w:rsidP="00B670D8">
      <w:pPr>
        <w:ind w:firstLine="567"/>
        <w:jc w:val="both"/>
        <w:rPr>
          <w:b/>
          <w:sz w:val="28"/>
          <w:szCs w:val="28"/>
        </w:rPr>
      </w:pPr>
      <w:r w:rsidRPr="00A06F04">
        <w:rPr>
          <w:sz w:val="28"/>
          <w:szCs w:val="28"/>
        </w:rPr>
        <w:t xml:space="preserve">В рамках основного мероприятия «Укрепление материально-технической базы и оснащение оборудованием общеобразовательных организаций» в 2023 году проведено техническое обследование следующих объектов: МОУ СОШ № 3,4,5,7,8,16, а также проведен ремонт кабинетов в МОУ СОШ № 3, в связи с открытием 1 сентября 2023г. центра образования естественно – научного и технологического профилей «Точка роста». </w:t>
      </w:r>
    </w:p>
    <w:p w:rsidR="00A06F04" w:rsidRPr="00A06F04" w:rsidRDefault="00A06F04" w:rsidP="00B670D8">
      <w:pPr>
        <w:ind w:firstLine="567"/>
        <w:jc w:val="both"/>
        <w:rPr>
          <w:sz w:val="28"/>
          <w:szCs w:val="28"/>
        </w:rPr>
      </w:pPr>
      <w:r w:rsidRPr="00A06F04">
        <w:rPr>
          <w:sz w:val="28"/>
          <w:szCs w:val="28"/>
        </w:rPr>
        <w:t>В рамках основного мероприятия «Обеспечение новогодними подарками учащихся начальных классов (1-4 классов)» приобретены новогодние подарки для всех учащихся 1-4 –х классов.</w:t>
      </w:r>
    </w:p>
    <w:p w:rsidR="00A06F04" w:rsidRPr="00A06F04" w:rsidRDefault="00A06F04" w:rsidP="00B670D8">
      <w:pPr>
        <w:ind w:firstLine="567"/>
        <w:jc w:val="both"/>
        <w:rPr>
          <w:sz w:val="28"/>
          <w:szCs w:val="28"/>
        </w:rPr>
      </w:pPr>
      <w:r w:rsidRPr="00A06F04">
        <w:rPr>
          <w:sz w:val="28"/>
          <w:szCs w:val="28"/>
        </w:rPr>
        <w:t>В рамках основного мероприятия «Реализация регионального проекта «Патриотическое воспитание граждан Российской Федерации» во всех общеобразовательных учреждениях в течение 2023 года в целях патриотического воспитания проводились мероприятия советниками директора по воспитанию.</w:t>
      </w:r>
    </w:p>
    <w:p w:rsidR="00A06F04" w:rsidRPr="00A06F04" w:rsidRDefault="00A06F04" w:rsidP="00B670D8">
      <w:pPr>
        <w:widowControl w:val="0"/>
        <w:autoSpaceDE w:val="0"/>
        <w:autoSpaceDN w:val="0"/>
        <w:adjustRightInd w:val="0"/>
        <w:ind w:firstLine="567"/>
        <w:jc w:val="both"/>
        <w:rPr>
          <w:sz w:val="28"/>
          <w:szCs w:val="28"/>
        </w:rPr>
      </w:pPr>
      <w:r w:rsidRPr="00A06F04">
        <w:rPr>
          <w:sz w:val="28"/>
          <w:szCs w:val="28"/>
        </w:rPr>
        <w:t xml:space="preserve">Также средства данной подпрограммы были израсходованы на выплату заработной платы, коммунальные услуги, текущее содержание учреждений. </w:t>
      </w:r>
    </w:p>
    <w:p w:rsidR="00A06F04" w:rsidRPr="00A06F04" w:rsidRDefault="00A06F04" w:rsidP="00B670D8">
      <w:pPr>
        <w:ind w:firstLine="567"/>
        <w:jc w:val="both"/>
        <w:rPr>
          <w:i/>
          <w:sz w:val="28"/>
          <w:szCs w:val="28"/>
        </w:rPr>
      </w:pPr>
      <w:r w:rsidRPr="00A06F04">
        <w:rPr>
          <w:i/>
          <w:sz w:val="28"/>
          <w:szCs w:val="28"/>
        </w:rPr>
        <w:t>Подпрограмма "Развитие дополнительного образования".</w:t>
      </w:r>
    </w:p>
    <w:p w:rsidR="00A06F04" w:rsidRPr="00A06F04" w:rsidRDefault="00A06F04" w:rsidP="00B670D8">
      <w:pPr>
        <w:ind w:firstLine="567"/>
        <w:jc w:val="both"/>
        <w:rPr>
          <w:sz w:val="28"/>
          <w:szCs w:val="28"/>
        </w:rPr>
      </w:pPr>
      <w:r w:rsidRPr="00A06F04">
        <w:rPr>
          <w:sz w:val="28"/>
          <w:szCs w:val="28"/>
        </w:rPr>
        <w:t xml:space="preserve">В округе функционирует 2 учреждения дополнительного образования детей. На создание условий для их деятельности израсходовано 19,96 млн. рублей, при плановых назначениях 20,23 млн. рублей или 98,7% от </w:t>
      </w:r>
      <w:r w:rsidRPr="00A06F04">
        <w:rPr>
          <w:sz w:val="28"/>
          <w:szCs w:val="28"/>
        </w:rPr>
        <w:lastRenderedPageBreak/>
        <w:t>запланированных ассигнований. Данные средства были направлены на предоставление бесплатного дополнительного образования, оздоровление детей, а также на обеспечение функционирования модели персонифицированного финансирования дополнительного образования детей.</w:t>
      </w:r>
    </w:p>
    <w:p w:rsidR="00A06F04" w:rsidRPr="00A06F04" w:rsidRDefault="00A06F04" w:rsidP="00B670D8">
      <w:pPr>
        <w:ind w:firstLine="567"/>
        <w:jc w:val="both"/>
        <w:rPr>
          <w:b/>
          <w:sz w:val="28"/>
          <w:szCs w:val="28"/>
        </w:rPr>
      </w:pPr>
      <w:r w:rsidRPr="00A06F04">
        <w:rPr>
          <w:bCs/>
          <w:i/>
          <w:sz w:val="28"/>
          <w:szCs w:val="28"/>
        </w:rPr>
        <w:t>По п</w:t>
      </w:r>
      <w:r w:rsidRPr="00A06F04">
        <w:rPr>
          <w:i/>
          <w:sz w:val="28"/>
          <w:szCs w:val="28"/>
        </w:rPr>
        <w:t xml:space="preserve">одпрограмме "Государственная поддержка семьи и детства" </w:t>
      </w:r>
      <w:r w:rsidRPr="00A06F04">
        <w:rPr>
          <w:sz w:val="28"/>
          <w:szCs w:val="28"/>
        </w:rPr>
        <w:t>израсходовано 9,36 млн. рублей, при плановых назначениях 9,56 млн. рублей или 97,9% от запланированных ассигнований. В 2023 году выплачено денежных средств на содержание детей сирот и детей оставшихся без попечения родителей усыновителям: 15 приемным семьям за воспитание одного и более детей и 24 детям-сиротам, находящихся в приемных семьях, 35 опекуну (попечителю) на содержание ребенка.</w:t>
      </w:r>
      <w:r w:rsidRPr="00A06F04">
        <w:rPr>
          <w:b/>
          <w:sz w:val="28"/>
          <w:szCs w:val="28"/>
        </w:rPr>
        <w:t xml:space="preserve"> </w:t>
      </w:r>
    </w:p>
    <w:p w:rsidR="00A06F04" w:rsidRDefault="00A06F04" w:rsidP="00B670D8">
      <w:pPr>
        <w:ind w:firstLine="567"/>
        <w:jc w:val="both"/>
        <w:rPr>
          <w:b/>
          <w:sz w:val="28"/>
          <w:szCs w:val="28"/>
        </w:rPr>
      </w:pPr>
      <w:r w:rsidRPr="00A06F04">
        <w:rPr>
          <w:rFonts w:eastAsia="Calibri"/>
          <w:bCs/>
          <w:i/>
          <w:spacing w:val="-6"/>
          <w:sz w:val="28"/>
          <w:szCs w:val="28"/>
          <w:lang w:eastAsia="en-US"/>
        </w:rPr>
        <w:t>По п</w:t>
      </w:r>
      <w:r w:rsidRPr="00A06F04">
        <w:rPr>
          <w:i/>
          <w:sz w:val="28"/>
          <w:szCs w:val="28"/>
        </w:rPr>
        <w:t xml:space="preserve">одпрограмме "Развитие молодёжной политики" </w:t>
      </w:r>
      <w:r w:rsidRPr="00A06F04">
        <w:rPr>
          <w:sz w:val="28"/>
          <w:szCs w:val="28"/>
        </w:rPr>
        <w:t xml:space="preserve">израсходовано 75,5 тыс. рублей, что соответствует плану на 100,0%. В 2023 году проведены мероприятия с детьми и молодёжью в области организационно-воспитательной работы и поддержки молодежных инициатив. </w:t>
      </w:r>
    </w:p>
    <w:p w:rsidR="00A06F04" w:rsidRPr="00A06F04" w:rsidRDefault="00A06F04" w:rsidP="00B670D8">
      <w:pPr>
        <w:ind w:firstLine="567"/>
        <w:jc w:val="both"/>
        <w:rPr>
          <w:b/>
          <w:sz w:val="28"/>
          <w:szCs w:val="28"/>
        </w:rPr>
      </w:pPr>
      <w:r w:rsidRPr="00A06F04">
        <w:rPr>
          <w:i/>
          <w:sz w:val="28"/>
          <w:szCs w:val="28"/>
        </w:rPr>
        <w:t>На "Обеспечение реализации муниципальной программы Александровского муниципального округа Ставропольского края "Развитие образования" и общепрограммные мероприятия»</w:t>
      </w:r>
      <w:r w:rsidRPr="00A06F04">
        <w:rPr>
          <w:sz w:val="28"/>
          <w:szCs w:val="28"/>
        </w:rPr>
        <w:t xml:space="preserve"> израсходовано 24,40 млн. рублей, при плановых назначениях 24,56 млн. рублей или 99,3% от запланированных ассигнований.</w:t>
      </w:r>
    </w:p>
    <w:p w:rsidR="00A06F04" w:rsidRPr="00A06F04" w:rsidRDefault="00A06F04" w:rsidP="00B670D8">
      <w:pPr>
        <w:ind w:firstLine="567"/>
        <w:jc w:val="both"/>
        <w:rPr>
          <w:sz w:val="28"/>
          <w:szCs w:val="28"/>
        </w:rPr>
      </w:pPr>
      <w:r w:rsidRPr="00A06F04">
        <w:rPr>
          <w:sz w:val="28"/>
          <w:szCs w:val="28"/>
        </w:rPr>
        <w:t>В рамках данной подпрограммы обеспечена деятельности отдела образования и МКУ «Центр по обеспечению образования», проведены мероприятия по оздоровлению детей, чествованию медалистов, а также организован и проведен фестиваль «Созвездие педагогических талантов».</w:t>
      </w:r>
    </w:p>
    <w:p w:rsidR="00A06F04" w:rsidRPr="00A06F04" w:rsidRDefault="00A06F04" w:rsidP="00B670D8">
      <w:pPr>
        <w:autoSpaceDE w:val="0"/>
        <w:autoSpaceDN w:val="0"/>
        <w:adjustRightInd w:val="0"/>
        <w:ind w:firstLine="567"/>
        <w:jc w:val="both"/>
        <w:outlineLvl w:val="2"/>
        <w:rPr>
          <w:sz w:val="28"/>
          <w:szCs w:val="28"/>
        </w:rPr>
      </w:pPr>
      <w:r w:rsidRPr="00A06F04">
        <w:rPr>
          <w:sz w:val="28"/>
          <w:szCs w:val="28"/>
        </w:rPr>
        <w:t>Программа «Развитие образование» включает 28 индикаторов достижения цели и показателей решения задач, 2 из которых перевыполнены, а 23 выполнены на 100%.</w:t>
      </w:r>
    </w:p>
    <w:p w:rsidR="00A06F04" w:rsidRPr="00A06F04" w:rsidRDefault="00A06F04" w:rsidP="00B670D8">
      <w:pPr>
        <w:autoSpaceDE w:val="0"/>
        <w:autoSpaceDN w:val="0"/>
        <w:adjustRightInd w:val="0"/>
        <w:ind w:firstLine="567"/>
        <w:jc w:val="both"/>
        <w:outlineLvl w:val="2"/>
        <w:rPr>
          <w:sz w:val="28"/>
          <w:szCs w:val="28"/>
        </w:rPr>
      </w:pPr>
      <w:r w:rsidRPr="00A06F04">
        <w:rPr>
          <w:sz w:val="28"/>
          <w:szCs w:val="28"/>
        </w:rPr>
        <w:t>Показатель «Доля дошкольных образовательных учреждений, здания которых находятся в аварийном состоянии или требуют капитального ремонта, в общем числе дошкольных общеобразовательных учреждений» не выполнен. В 2023г. из 22 учреждений дошкольного образования в 3-х требуется капитальный ремонт.</w:t>
      </w:r>
    </w:p>
    <w:p w:rsidR="00A06F04" w:rsidRPr="00A06F04" w:rsidRDefault="00A06F04" w:rsidP="00B670D8">
      <w:pPr>
        <w:autoSpaceDE w:val="0"/>
        <w:autoSpaceDN w:val="0"/>
        <w:adjustRightInd w:val="0"/>
        <w:ind w:firstLine="567"/>
        <w:jc w:val="both"/>
        <w:outlineLvl w:val="2"/>
        <w:rPr>
          <w:sz w:val="28"/>
          <w:szCs w:val="28"/>
        </w:rPr>
      </w:pPr>
      <w:r w:rsidRPr="00A06F04">
        <w:rPr>
          <w:sz w:val="28"/>
          <w:szCs w:val="28"/>
        </w:rPr>
        <w:t>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r w:rsidRPr="00A06F04">
        <w:t xml:space="preserve"> </w:t>
      </w:r>
      <w:r w:rsidRPr="00A06F04">
        <w:rPr>
          <w:sz w:val="28"/>
          <w:szCs w:val="28"/>
        </w:rPr>
        <w:t>не выполнен, в связи с увеличением численности детей данной возрастной группы (465 детей из 7543 занимаются в системе дополнительного образования с применением модели персонифицированного финансирования).</w:t>
      </w:r>
    </w:p>
    <w:p w:rsidR="00A06F04" w:rsidRPr="00A06F04" w:rsidRDefault="00A06F04" w:rsidP="00B670D8">
      <w:pPr>
        <w:autoSpaceDE w:val="0"/>
        <w:autoSpaceDN w:val="0"/>
        <w:adjustRightInd w:val="0"/>
        <w:ind w:firstLine="567"/>
        <w:jc w:val="both"/>
        <w:outlineLvl w:val="2"/>
        <w:rPr>
          <w:sz w:val="28"/>
          <w:szCs w:val="28"/>
        </w:rPr>
      </w:pPr>
      <w:r w:rsidRPr="00A06F04">
        <w:rPr>
          <w:sz w:val="28"/>
          <w:szCs w:val="28"/>
        </w:rPr>
        <w:t>Показатель «Количество мероприятий для подростков и молодёжи» не выполнен и составил 86 мероприятий из 87 запланированных.</w:t>
      </w:r>
    </w:p>
    <w:p w:rsidR="00A06F04" w:rsidRPr="00A06F04" w:rsidRDefault="00A06F04" w:rsidP="00B670D8">
      <w:pPr>
        <w:ind w:firstLine="567"/>
        <w:jc w:val="both"/>
        <w:rPr>
          <w:sz w:val="28"/>
          <w:szCs w:val="28"/>
        </w:rPr>
      </w:pPr>
      <w:r w:rsidRPr="00A06F04">
        <w:rPr>
          <w:sz w:val="28"/>
          <w:szCs w:val="28"/>
        </w:rPr>
        <w:t>Значение оценки эффективности по Программе составило 97,7%, что соответствует плановому значению.</w:t>
      </w:r>
    </w:p>
    <w:p w:rsidR="00A06F04" w:rsidRPr="00A06F04" w:rsidRDefault="00A06F04" w:rsidP="00B670D8">
      <w:pPr>
        <w:ind w:firstLine="567"/>
        <w:jc w:val="both"/>
        <w:rPr>
          <w:b/>
          <w:sz w:val="28"/>
          <w:szCs w:val="28"/>
        </w:rPr>
      </w:pPr>
    </w:p>
    <w:p w:rsidR="00A06F04" w:rsidRPr="00A06F04" w:rsidRDefault="00A06F04" w:rsidP="00B670D8">
      <w:pPr>
        <w:ind w:firstLine="567"/>
        <w:jc w:val="both"/>
        <w:rPr>
          <w:sz w:val="28"/>
          <w:szCs w:val="28"/>
        </w:rPr>
      </w:pPr>
      <w:r w:rsidRPr="00A06F04">
        <w:rPr>
          <w:b/>
          <w:sz w:val="28"/>
          <w:szCs w:val="28"/>
        </w:rPr>
        <w:t>По муниципальной программе «</w:t>
      </w:r>
      <w:r w:rsidRPr="00A06F04">
        <w:rPr>
          <w:b/>
          <w:i/>
          <w:sz w:val="28"/>
          <w:szCs w:val="28"/>
        </w:rPr>
        <w:t>Социальная поддержка граждан</w:t>
      </w:r>
      <w:r w:rsidRPr="00A06F04">
        <w:rPr>
          <w:b/>
          <w:sz w:val="28"/>
          <w:szCs w:val="28"/>
        </w:rPr>
        <w:t xml:space="preserve">», </w:t>
      </w:r>
      <w:r w:rsidRPr="00A06F04">
        <w:rPr>
          <w:sz w:val="28"/>
          <w:szCs w:val="28"/>
        </w:rPr>
        <w:t>на реализацию которой в 2023 году было предусмотрено бюджетных средств на сумму 379,53 млн. руб., кассовое исполнение составило 379,40 млн. руб., 99,97% исполнение плана.</w:t>
      </w:r>
    </w:p>
    <w:p w:rsidR="00A06F04" w:rsidRPr="00A06F04" w:rsidRDefault="00A06F04" w:rsidP="00B670D8">
      <w:pPr>
        <w:ind w:firstLine="567"/>
        <w:jc w:val="both"/>
        <w:rPr>
          <w:sz w:val="28"/>
          <w:szCs w:val="28"/>
        </w:rPr>
      </w:pPr>
      <w:r w:rsidRPr="00A06F04">
        <w:rPr>
          <w:sz w:val="28"/>
          <w:szCs w:val="28"/>
        </w:rPr>
        <w:t>Проведена работа по следующим подпрограммам:</w:t>
      </w:r>
    </w:p>
    <w:p w:rsidR="00A06F04" w:rsidRPr="00A06F04" w:rsidRDefault="00A06F04" w:rsidP="00B670D8">
      <w:pPr>
        <w:ind w:firstLine="567"/>
        <w:jc w:val="both"/>
        <w:rPr>
          <w:sz w:val="28"/>
          <w:szCs w:val="28"/>
        </w:rPr>
      </w:pPr>
      <w:r w:rsidRPr="00A06F04">
        <w:rPr>
          <w:i/>
          <w:sz w:val="28"/>
          <w:szCs w:val="28"/>
        </w:rPr>
        <w:t>По</w:t>
      </w:r>
      <w:r w:rsidRPr="00A06F04">
        <w:rPr>
          <w:sz w:val="28"/>
          <w:szCs w:val="28"/>
        </w:rPr>
        <w:t xml:space="preserve"> </w:t>
      </w:r>
      <w:r w:rsidRPr="00A06F04">
        <w:rPr>
          <w:i/>
          <w:sz w:val="28"/>
          <w:szCs w:val="28"/>
        </w:rPr>
        <w:t>подпрограмме «Социальное обеспечение населения Александровского муниципального округа»</w:t>
      </w:r>
      <w:r w:rsidRPr="00A06F04">
        <w:rPr>
          <w:sz w:val="28"/>
          <w:szCs w:val="28"/>
        </w:rPr>
        <w:t xml:space="preserve"> в 2023 году запланировано 355,96 млн. руб., исполнено 355,91 млн. руб., 99,99% исполнения плана.</w:t>
      </w:r>
    </w:p>
    <w:p w:rsidR="00A06F04" w:rsidRPr="00A06F04" w:rsidRDefault="00A06F04" w:rsidP="00B670D8">
      <w:pPr>
        <w:ind w:firstLine="567"/>
        <w:jc w:val="both"/>
        <w:rPr>
          <w:sz w:val="28"/>
          <w:szCs w:val="28"/>
        </w:rPr>
      </w:pPr>
      <w:r w:rsidRPr="00A06F04">
        <w:rPr>
          <w:sz w:val="28"/>
          <w:szCs w:val="28"/>
        </w:rPr>
        <w:t>В рамках основного мероприятия «Предоставление мер социальной поддержки отдельным категориям граждан» меры социальной поддержки предоставлены 10,5 тыс. гражданам на общую сумму 155,29 млн. рублей.</w:t>
      </w:r>
    </w:p>
    <w:p w:rsidR="00A06F04" w:rsidRPr="00A06F04" w:rsidRDefault="00A06F04" w:rsidP="00B670D8">
      <w:pPr>
        <w:ind w:firstLine="567"/>
        <w:jc w:val="both"/>
        <w:rPr>
          <w:sz w:val="28"/>
          <w:szCs w:val="28"/>
        </w:rPr>
      </w:pPr>
      <w:r w:rsidRPr="00A06F04">
        <w:rPr>
          <w:sz w:val="28"/>
          <w:szCs w:val="28"/>
        </w:rPr>
        <w:t>В рамках основного мероприятия «Предоставление мер социальной поддержки семьям с детьми» меры социальной поддержки предоставлены 4,9 тыс. семьям с детьми на общую сумму 161,25 млн. рублей.</w:t>
      </w:r>
    </w:p>
    <w:p w:rsidR="00A06F04" w:rsidRPr="00A06F04" w:rsidRDefault="00A06F04" w:rsidP="00B670D8">
      <w:pPr>
        <w:ind w:firstLine="567"/>
        <w:jc w:val="both"/>
        <w:rPr>
          <w:sz w:val="28"/>
          <w:szCs w:val="28"/>
        </w:rPr>
      </w:pPr>
      <w:r w:rsidRPr="00A06F04">
        <w:rPr>
          <w:sz w:val="28"/>
          <w:szCs w:val="28"/>
        </w:rPr>
        <w:t>В рамках основного мероприятия «Реализация регионального проекта «</w:t>
      </w:r>
      <w:r w:rsidRPr="00A06F04">
        <w:rPr>
          <w:rFonts w:eastAsia="Bookman Old Style"/>
          <w:color w:val="000000"/>
          <w:sz w:val="28"/>
          <w:szCs w:val="28"/>
          <w:lang w:bidi="ru-RU"/>
        </w:rPr>
        <w:t>Финансовая поддержка семей при рождении детей</w:t>
      </w:r>
      <w:r w:rsidRPr="00A06F04">
        <w:rPr>
          <w:sz w:val="28"/>
          <w:szCs w:val="28"/>
        </w:rPr>
        <w:t>» меры социальной поддержки предоставлены 437 семьям с детьми на общую сумму 39,37 млн. рублей.</w:t>
      </w:r>
    </w:p>
    <w:p w:rsidR="00A06F04" w:rsidRPr="00A06F04" w:rsidRDefault="00A06F04" w:rsidP="00B670D8">
      <w:pPr>
        <w:ind w:firstLine="567"/>
        <w:jc w:val="both"/>
        <w:rPr>
          <w:sz w:val="28"/>
          <w:szCs w:val="28"/>
        </w:rPr>
      </w:pPr>
      <w:r w:rsidRPr="00A06F04">
        <w:rPr>
          <w:i/>
          <w:sz w:val="28"/>
          <w:szCs w:val="28"/>
        </w:rPr>
        <w:t>По</w:t>
      </w:r>
      <w:r w:rsidRPr="00A06F04">
        <w:rPr>
          <w:sz w:val="28"/>
          <w:szCs w:val="28"/>
        </w:rPr>
        <w:t xml:space="preserve"> </w:t>
      </w:r>
      <w:r w:rsidRPr="00A06F04">
        <w:rPr>
          <w:i/>
          <w:sz w:val="28"/>
          <w:szCs w:val="28"/>
        </w:rPr>
        <w:t>подпрограмме «Доступная среда»</w:t>
      </w:r>
      <w:r w:rsidRPr="00A06F04">
        <w:rPr>
          <w:sz w:val="28"/>
          <w:szCs w:val="28"/>
        </w:rPr>
        <w:t xml:space="preserve"> в 2023 году запланировано 0,13 млн. руб., исполнено 0,05 млн. руб., 36,5% исполнения плана.</w:t>
      </w:r>
    </w:p>
    <w:p w:rsidR="00A06F04" w:rsidRPr="00A06F04" w:rsidRDefault="00A06F04" w:rsidP="00B670D8">
      <w:pPr>
        <w:ind w:firstLine="567"/>
        <w:jc w:val="both"/>
        <w:rPr>
          <w:sz w:val="28"/>
          <w:szCs w:val="28"/>
        </w:rPr>
      </w:pPr>
      <w:r w:rsidRPr="00A06F04">
        <w:rPr>
          <w:sz w:val="28"/>
          <w:szCs w:val="28"/>
        </w:rPr>
        <w:t>В рамках основного мероприятия «Обеспечение доступности инвалидов и других маломобильных групп населения округа к объектам социальной, инженерной и транспортной инфраструктур» в 2023г. было запланировано 0,08 млн. руб., исполнение – 0,00 млн. руб.</w:t>
      </w:r>
    </w:p>
    <w:p w:rsidR="00A06F04" w:rsidRPr="00A06F04" w:rsidRDefault="00A06F04" w:rsidP="00B670D8">
      <w:pPr>
        <w:ind w:firstLine="567"/>
        <w:jc w:val="both"/>
        <w:rPr>
          <w:sz w:val="28"/>
          <w:szCs w:val="28"/>
        </w:rPr>
      </w:pPr>
      <w:r w:rsidRPr="00A06F04">
        <w:rPr>
          <w:sz w:val="28"/>
          <w:szCs w:val="28"/>
        </w:rPr>
        <w:t xml:space="preserve">На приоритетных объектах социальной и других приоритетных сфер жизнедеятельности округа в установленные сроки до 15 мая и 15 августа 2023 года выполнены работы по нанесению на прозрачное полотно дверей контрастной маркировки, контрастных полос на ступенях лестниц и порогах. Указанная контрастная маркировка имеется в каждом учреждении образования, культуры и спорта. </w:t>
      </w:r>
    </w:p>
    <w:p w:rsidR="00A06F04" w:rsidRPr="00A06F04" w:rsidRDefault="00A06F04" w:rsidP="00B670D8">
      <w:pPr>
        <w:ind w:firstLine="567"/>
        <w:jc w:val="both"/>
        <w:rPr>
          <w:sz w:val="28"/>
          <w:szCs w:val="28"/>
        </w:rPr>
      </w:pPr>
      <w:r w:rsidRPr="00A06F04">
        <w:rPr>
          <w:sz w:val="28"/>
          <w:szCs w:val="28"/>
        </w:rPr>
        <w:t>В рамках основного мероприятия</w:t>
      </w:r>
      <w:r w:rsidRPr="00A06F04">
        <w:rPr>
          <w:color w:val="000000"/>
          <w:sz w:val="28"/>
          <w:szCs w:val="28"/>
        </w:rPr>
        <w:t xml:space="preserve"> «Приспособление жилых помещений инвалидов и общего имущества в многоквартирном доме с учетом потребностей инвалидов</w:t>
      </w:r>
      <w:r w:rsidRPr="00A06F04">
        <w:rPr>
          <w:sz w:val="28"/>
          <w:szCs w:val="28"/>
        </w:rPr>
        <w:t>» запланировано и освоено 0,05 млн. руб.</w:t>
      </w:r>
    </w:p>
    <w:p w:rsidR="00A06F04" w:rsidRPr="00A06F04" w:rsidRDefault="00A06F04" w:rsidP="00B670D8">
      <w:pPr>
        <w:ind w:firstLine="567"/>
        <w:jc w:val="both"/>
        <w:rPr>
          <w:sz w:val="28"/>
          <w:szCs w:val="28"/>
        </w:rPr>
      </w:pPr>
      <w:r w:rsidRPr="00A06F04">
        <w:rPr>
          <w:sz w:val="28"/>
          <w:szCs w:val="28"/>
        </w:rPr>
        <w:t>Средства израсходованы на проведение экспертизы на предмет наличия технической возможности для приспособления жилого помещения (квартира №69) и общего имущества многоквартирного жилого дома, в котором проживает инвалид, с учетом потребностей инвалида, расположенного по адресу: Ставропольский край, Александровский район, с. Александровское, ул. Войтика, дом №27. По ее результатам составлен локально-сметный расчет и внесены предложения об экономической целесообразности реконструкции жилья, в котором проживает инвалид.</w:t>
      </w:r>
    </w:p>
    <w:p w:rsidR="00A06F04" w:rsidRPr="00A06F04" w:rsidRDefault="00A06F04" w:rsidP="00B670D8">
      <w:pPr>
        <w:ind w:firstLine="567"/>
        <w:jc w:val="both"/>
        <w:rPr>
          <w:i/>
          <w:sz w:val="28"/>
          <w:szCs w:val="28"/>
        </w:rPr>
      </w:pPr>
      <w:r w:rsidRPr="00A06F04">
        <w:rPr>
          <w:i/>
          <w:sz w:val="28"/>
          <w:szCs w:val="28"/>
        </w:rPr>
        <w:t>Подпрограмма «Реабилитация инвалидов».</w:t>
      </w:r>
    </w:p>
    <w:p w:rsidR="00A06F04" w:rsidRPr="00A06F04" w:rsidRDefault="00A06F04" w:rsidP="00B670D8">
      <w:pPr>
        <w:ind w:firstLine="567"/>
        <w:jc w:val="both"/>
        <w:rPr>
          <w:sz w:val="28"/>
          <w:szCs w:val="28"/>
        </w:rPr>
      </w:pPr>
      <w:r w:rsidRPr="00A06F04">
        <w:rPr>
          <w:sz w:val="28"/>
          <w:szCs w:val="28"/>
        </w:rPr>
        <w:t>В рамках основного мероприятия «Проведение ежегодных районных фестивалей художественного творчества и спартакиад инвалидов» 25 октября 2023 года был проведен фестиваль художественного творчества детей с ограниченными возможностями здоровья, в котором приняли участие 60 детей-инвалидов.</w:t>
      </w:r>
      <w:r w:rsidRPr="00A06F04">
        <w:rPr>
          <w:color w:val="000000"/>
          <w:sz w:val="28"/>
          <w:szCs w:val="28"/>
        </w:rPr>
        <w:t xml:space="preserve"> </w:t>
      </w:r>
      <w:r w:rsidRPr="00A06F04">
        <w:rPr>
          <w:sz w:val="28"/>
          <w:szCs w:val="28"/>
        </w:rPr>
        <w:t>1 декабря 2023 года был проведен ХХ</w:t>
      </w:r>
      <w:r w:rsidRPr="00A06F04">
        <w:rPr>
          <w:sz w:val="28"/>
          <w:szCs w:val="28"/>
          <w:lang w:val="en-US"/>
        </w:rPr>
        <w:t>VI</w:t>
      </w:r>
      <w:r w:rsidRPr="00A06F04">
        <w:rPr>
          <w:sz w:val="28"/>
          <w:szCs w:val="28"/>
        </w:rPr>
        <w:t xml:space="preserve"> фестиваль художественного творчества инвалидов, в котором приняли участие 36 инвалидов.</w:t>
      </w:r>
      <w:r w:rsidRPr="00A06F04">
        <w:rPr>
          <w:color w:val="000000"/>
          <w:sz w:val="28"/>
          <w:szCs w:val="28"/>
        </w:rPr>
        <w:t xml:space="preserve"> </w:t>
      </w:r>
      <w:r w:rsidRPr="00A06F04">
        <w:rPr>
          <w:sz w:val="28"/>
          <w:szCs w:val="28"/>
        </w:rPr>
        <w:t>6 октября 2023 года была проведена спартакиада инвалидов. Соревнования проводились по следующим видам: дартс, прыжки в длину, шашки, шахматы, настольный теннис, броски мяча в кольцо. В них приняли участие 25 инвалидов.</w:t>
      </w:r>
    </w:p>
    <w:p w:rsidR="00A06F04" w:rsidRPr="00A06F04" w:rsidRDefault="00A06F04" w:rsidP="00B670D8">
      <w:pPr>
        <w:ind w:firstLine="567"/>
        <w:jc w:val="both"/>
        <w:rPr>
          <w:sz w:val="28"/>
          <w:szCs w:val="28"/>
        </w:rPr>
      </w:pPr>
      <w:r w:rsidRPr="00A06F04">
        <w:rPr>
          <w:sz w:val="28"/>
          <w:szCs w:val="28"/>
        </w:rPr>
        <w:t>На</w:t>
      </w:r>
      <w:r w:rsidRPr="00A06F04">
        <w:rPr>
          <w:i/>
          <w:sz w:val="28"/>
          <w:szCs w:val="28"/>
        </w:rPr>
        <w:t xml:space="preserve"> «Обеспечение реализации муниципальной программы Александровского муниципального округа Ставропольского края «Социальная поддержка граждан» и общепрограммные мероприятия»</w:t>
      </w:r>
      <w:r w:rsidRPr="00A06F04">
        <w:rPr>
          <w:sz w:val="28"/>
          <w:szCs w:val="28"/>
        </w:rPr>
        <w:t xml:space="preserve"> запланировано и освоено 23,44 млн. руб., 100,0% исполнения плана. Средства данной подпрограммы были израсходованы на текущее содержание управления труда и социальной защиты населения администрации. </w:t>
      </w:r>
    </w:p>
    <w:p w:rsidR="00A06F04" w:rsidRPr="00A06F04" w:rsidRDefault="00A06F04" w:rsidP="00B670D8">
      <w:pPr>
        <w:ind w:firstLine="567"/>
        <w:jc w:val="both"/>
        <w:rPr>
          <w:sz w:val="28"/>
          <w:szCs w:val="28"/>
        </w:rPr>
      </w:pPr>
      <w:r w:rsidRPr="00A06F04">
        <w:rPr>
          <w:sz w:val="28"/>
          <w:szCs w:val="28"/>
        </w:rPr>
        <w:t xml:space="preserve">В целом программа «Социальная поддержка граждан» включает 8 индикаторов достижения цели и показателей решения задач, которые выполнены на 100%. </w:t>
      </w:r>
    </w:p>
    <w:p w:rsidR="00A06F04" w:rsidRPr="00A06F04" w:rsidRDefault="00A06F04" w:rsidP="00B670D8">
      <w:pPr>
        <w:ind w:firstLine="567"/>
        <w:jc w:val="both"/>
        <w:rPr>
          <w:sz w:val="28"/>
          <w:szCs w:val="28"/>
        </w:rPr>
      </w:pPr>
      <w:r w:rsidRPr="00A06F04">
        <w:rPr>
          <w:sz w:val="28"/>
          <w:szCs w:val="28"/>
        </w:rPr>
        <w:t>Значение оценки эффективности по Программе составило 100,0%, что соответствует плановому значению.</w:t>
      </w:r>
    </w:p>
    <w:p w:rsidR="00A06F04" w:rsidRPr="00A06F04" w:rsidRDefault="00A06F04" w:rsidP="00B670D8">
      <w:pPr>
        <w:ind w:firstLine="567"/>
        <w:jc w:val="both"/>
        <w:rPr>
          <w:sz w:val="28"/>
          <w:szCs w:val="28"/>
        </w:rPr>
      </w:pP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 xml:space="preserve">В рамках реализации </w:t>
      </w:r>
      <w:r w:rsidRPr="00A06F04">
        <w:rPr>
          <w:rFonts w:eastAsia="Calibri"/>
          <w:b/>
          <w:sz w:val="28"/>
          <w:szCs w:val="28"/>
          <w:lang w:eastAsia="en-US"/>
        </w:rPr>
        <w:t>муниципальной программы «</w:t>
      </w:r>
      <w:r w:rsidRPr="00A06F04">
        <w:rPr>
          <w:rFonts w:eastAsia="Calibri"/>
          <w:b/>
          <w:i/>
          <w:sz w:val="28"/>
          <w:szCs w:val="28"/>
          <w:lang w:eastAsia="en-US"/>
        </w:rPr>
        <w:t>Повышение безопасности дорожного движения</w:t>
      </w:r>
      <w:r w:rsidRPr="00A06F04">
        <w:rPr>
          <w:rFonts w:eastAsia="Calibri"/>
          <w:b/>
          <w:sz w:val="28"/>
          <w:szCs w:val="28"/>
          <w:lang w:eastAsia="en-US"/>
        </w:rPr>
        <w:t xml:space="preserve">» </w:t>
      </w:r>
      <w:r w:rsidRPr="00A06F04">
        <w:rPr>
          <w:rFonts w:eastAsia="Calibri"/>
          <w:sz w:val="28"/>
          <w:szCs w:val="28"/>
          <w:lang w:eastAsia="en-US"/>
        </w:rPr>
        <w:t>работы в 2023 году выполнены на сумму 246,25 млн. руб., что составляет 99,9% от запланированных (246,42 млн. руб.).</w:t>
      </w:r>
    </w:p>
    <w:p w:rsidR="00A06F04" w:rsidRPr="00A06F04" w:rsidRDefault="00A06F04" w:rsidP="00B670D8">
      <w:pPr>
        <w:ind w:firstLine="567"/>
        <w:jc w:val="both"/>
        <w:rPr>
          <w:sz w:val="28"/>
          <w:szCs w:val="28"/>
        </w:rPr>
      </w:pPr>
      <w:r w:rsidRPr="00A06F04">
        <w:rPr>
          <w:sz w:val="28"/>
          <w:szCs w:val="28"/>
        </w:rPr>
        <w:t xml:space="preserve">По подпрограмме </w:t>
      </w:r>
      <w:r w:rsidRPr="00A06F04">
        <w:rPr>
          <w:i/>
          <w:sz w:val="28"/>
          <w:szCs w:val="28"/>
        </w:rPr>
        <w:t>«Строительство, ремонт и содержание дорог общего пользования местного значения»</w:t>
      </w:r>
      <w:r w:rsidRPr="00A06F04">
        <w:rPr>
          <w:sz w:val="28"/>
          <w:szCs w:val="28"/>
        </w:rPr>
        <w:t xml:space="preserve"> в 2023 году было выделено 246,42 млн. руб., из которых освоено 246,25 млн. руб. или 99,9% от запланированного.</w:t>
      </w:r>
    </w:p>
    <w:p w:rsidR="00A06F04" w:rsidRPr="00A06F04" w:rsidRDefault="00A06F04" w:rsidP="00B670D8">
      <w:pPr>
        <w:ind w:firstLine="567"/>
        <w:jc w:val="both"/>
        <w:rPr>
          <w:rFonts w:eastAsia="Calibri"/>
          <w:sz w:val="28"/>
          <w:szCs w:val="28"/>
          <w:lang w:eastAsia="en-US"/>
        </w:rPr>
      </w:pPr>
      <w:r w:rsidRPr="00A06F04">
        <w:rPr>
          <w:bCs/>
          <w:sz w:val="28"/>
          <w:szCs w:val="28"/>
        </w:rPr>
        <w:t>В рамках основного мероприятия «</w:t>
      </w:r>
      <w:r w:rsidRPr="00A06F04">
        <w:rPr>
          <w:sz w:val="28"/>
          <w:szCs w:val="28"/>
        </w:rPr>
        <w:t>Содержание дорог общего пользования местного значения Александровского муниципального округа Ставропольского края</w:t>
      </w:r>
      <w:r w:rsidRPr="00A06F04">
        <w:rPr>
          <w:bCs/>
          <w:sz w:val="28"/>
          <w:szCs w:val="28"/>
        </w:rPr>
        <w:t xml:space="preserve">» </w:t>
      </w:r>
      <w:r w:rsidRPr="00A06F04">
        <w:rPr>
          <w:sz w:val="28"/>
          <w:szCs w:val="28"/>
        </w:rPr>
        <w:t xml:space="preserve">были выполнены следующие работы: на </w:t>
      </w:r>
      <w:r w:rsidRPr="00A06F04">
        <w:rPr>
          <w:rFonts w:eastAsia="Calibri"/>
          <w:sz w:val="28"/>
          <w:szCs w:val="28"/>
          <w:lang w:eastAsia="en-US"/>
        </w:rPr>
        <w:t>автомобильных дорогах, имеющих асфальтобетонное покрытие, а именно (177,712 км) выполнен ямочный ремонт, установлено 245 дорожных знаков, обновлена дорожная разметка, восстановлен профиль 315,00 тыс. м</w:t>
      </w:r>
      <w:r w:rsidRPr="00A06F04">
        <w:rPr>
          <w:rFonts w:eastAsia="Calibri"/>
          <w:sz w:val="28"/>
          <w:szCs w:val="28"/>
          <w:vertAlign w:val="superscript"/>
          <w:lang w:eastAsia="en-US"/>
        </w:rPr>
        <w:t>2</w:t>
      </w:r>
      <w:r w:rsidRPr="00A06F04">
        <w:rPr>
          <w:rFonts w:eastAsia="Calibri"/>
          <w:sz w:val="28"/>
          <w:szCs w:val="28"/>
          <w:lang w:eastAsia="en-US"/>
        </w:rPr>
        <w:t xml:space="preserve"> гравийных дорог, произведен обкос 146,46 тыс. м</w:t>
      </w:r>
      <w:r w:rsidRPr="00A06F04">
        <w:rPr>
          <w:rFonts w:eastAsia="Calibri"/>
          <w:sz w:val="28"/>
          <w:szCs w:val="28"/>
          <w:vertAlign w:val="superscript"/>
          <w:lang w:eastAsia="en-US"/>
        </w:rPr>
        <w:t>2</w:t>
      </w:r>
      <w:r w:rsidRPr="00A06F04">
        <w:rPr>
          <w:rFonts w:eastAsia="Calibri"/>
          <w:sz w:val="28"/>
          <w:szCs w:val="28"/>
          <w:lang w:eastAsia="en-US"/>
        </w:rPr>
        <w:t xml:space="preserve"> обочин, установлено 302 м дорожных и пешеходных ограждений. </w:t>
      </w:r>
    </w:p>
    <w:p w:rsidR="00A06F04" w:rsidRPr="00A06F04" w:rsidRDefault="00A06F04" w:rsidP="00B670D8">
      <w:pPr>
        <w:ind w:firstLine="567"/>
        <w:jc w:val="both"/>
        <w:rPr>
          <w:rFonts w:eastAsia="Calibri"/>
          <w:sz w:val="28"/>
          <w:szCs w:val="28"/>
          <w:lang w:eastAsia="en-US"/>
        </w:rPr>
      </w:pPr>
      <w:r w:rsidRPr="00A06F04">
        <w:rPr>
          <w:bCs/>
          <w:sz w:val="28"/>
          <w:szCs w:val="28"/>
        </w:rPr>
        <w:t>В рамках основного мероприятия «</w:t>
      </w:r>
      <w:r w:rsidRPr="00A06F04">
        <w:rPr>
          <w:sz w:val="28"/>
          <w:szCs w:val="28"/>
        </w:rPr>
        <w:t>Обустройство пешеходных переходов</w:t>
      </w:r>
      <w:r w:rsidRPr="00A06F04">
        <w:rPr>
          <w:bCs/>
          <w:sz w:val="28"/>
          <w:szCs w:val="28"/>
        </w:rPr>
        <w:t xml:space="preserve">» </w:t>
      </w:r>
      <w:r w:rsidRPr="00A06F04">
        <w:rPr>
          <w:rFonts w:eastAsia="Calibri"/>
          <w:sz w:val="28"/>
          <w:szCs w:val="28"/>
          <w:lang w:eastAsia="en-US"/>
        </w:rPr>
        <w:t>установлено ограждение пешеходных переходов в соответствии с национальными стандартами в с. Круглолесском. В с. Александровском обустроены два пешеходных перехода с установкой знаков «Дорожный переход» на желтом фоне, искусственных дорожных неровностей и нанесением горизонтальной дорожной разметки.</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Строительство и ремонт дорог общего пользования местного значения</w:t>
      </w:r>
      <w:r w:rsidRPr="00A06F04">
        <w:rPr>
          <w:bCs/>
          <w:sz w:val="28"/>
          <w:szCs w:val="28"/>
        </w:rPr>
        <w:t xml:space="preserve">» в 2023 году отремонтировано 23 участка автомобильных дорог общей протяженностью 17 км 562 м. </w:t>
      </w:r>
    </w:p>
    <w:p w:rsidR="00A06F04" w:rsidRPr="00A06F04" w:rsidRDefault="00A06F04" w:rsidP="00B670D8">
      <w:pPr>
        <w:ind w:firstLine="567"/>
        <w:jc w:val="both"/>
        <w:rPr>
          <w:bCs/>
          <w:sz w:val="28"/>
          <w:szCs w:val="28"/>
        </w:rPr>
      </w:pPr>
      <w:r w:rsidRPr="00A06F04">
        <w:rPr>
          <w:bCs/>
          <w:sz w:val="28"/>
          <w:szCs w:val="28"/>
        </w:rPr>
        <w:t>Основное мероприятие «Разработка документации по организации и обеспечению безопасности дорожного движения» выполнено частично.</w:t>
      </w:r>
    </w:p>
    <w:p w:rsidR="00A06F04" w:rsidRPr="00A06F04" w:rsidRDefault="00A06F04" w:rsidP="00B670D8">
      <w:pPr>
        <w:ind w:firstLine="567"/>
        <w:jc w:val="both"/>
        <w:rPr>
          <w:bCs/>
          <w:sz w:val="28"/>
          <w:szCs w:val="28"/>
        </w:rPr>
      </w:pPr>
      <w:r w:rsidRPr="00A06F04">
        <w:rPr>
          <w:bCs/>
          <w:sz w:val="28"/>
          <w:szCs w:val="28"/>
        </w:rPr>
        <w:t>В 2023 г. разработан проект организации дорожного движения на автомобильных дорогах, находящихся на территории Александровского, Новокавказского, Северного, Грушевского, Калиновского территориальных отделов администрации общей протяженностью 130 км.</w:t>
      </w:r>
      <w:r w:rsidRPr="00A06F04">
        <w:rPr>
          <w:rFonts w:eastAsia="Calibri"/>
          <w:sz w:val="28"/>
          <w:szCs w:val="28"/>
          <w:lang w:eastAsia="en-US"/>
        </w:rPr>
        <w:t xml:space="preserve"> </w:t>
      </w:r>
      <w:r w:rsidRPr="00A06F04">
        <w:rPr>
          <w:bCs/>
          <w:sz w:val="28"/>
          <w:szCs w:val="28"/>
        </w:rPr>
        <w:t>Разработка же комплексной системы организации дорожного движения на автомобильных дорогах общего пользования местного значения Александровского муниципального округа не проводилась, в связи с удорожанием услуг по ее разработке. Денежных средств, выделенных на выполнение контрольного события, оказалось недостаточно.</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В рамках основного мероприятия 1.5.: «Приведение в нормативное состояние искусственных дорожных сооружений на автомобильных дорогах общего пользования местного значения в рамках реализации национального проекта «Безопасные качественные дороги», в том числе разработка мероприятий по приведению в нормативное состояние инженерного объекта через реку Томузловка по ул. Блинова в с. Александровское Александровского района Ставропольского края, протяженностью 41,26 пог. м» выполнен капитальный ремонт искусственного сооружения (моста) через реку Томузловка по ул. Блинова в с. Александровское Александровского района Ставропольского края, протяженностью 41,26 пог. м.</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подпрограммы </w:t>
      </w:r>
      <w:r w:rsidRPr="00A06F04">
        <w:rPr>
          <w:i/>
          <w:sz w:val="28"/>
          <w:szCs w:val="28"/>
        </w:rPr>
        <w:t xml:space="preserve">«Обеспечение реализации муниципальной программы Александровского муниципального округа Ставропольского края «Повышение безопасности дорожного движения» и общепрограммные мероприятия» </w:t>
      </w:r>
      <w:r w:rsidRPr="00A06F04">
        <w:rPr>
          <w:sz w:val="28"/>
          <w:szCs w:val="28"/>
        </w:rPr>
        <w:t xml:space="preserve">во всех </w:t>
      </w:r>
      <w:r w:rsidRPr="00A06F04">
        <w:rPr>
          <w:rFonts w:eastAsia="Calibri"/>
          <w:sz w:val="28"/>
          <w:szCs w:val="28"/>
          <w:lang w:eastAsia="en-US"/>
        </w:rPr>
        <w:t>образовательных организациях Александровского округа в 2023 году официальном сайте администрации Александровского муниципального округа Ставропольского края в доступной для граждан форме размещена информация по обеспечению повышения безопасности дорожного движения по Александровскому муниципальному округу Ставропольского края.</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Во всех образовательных организациях Александровского округа в 2023 году проведены профилактические мероприятия по изучению правил дорожного движения и профилактике дорожно-транспортного травматизма в 1 – 11 классах (интегрированный курс), разработанной кафедрой физической культуры и здоровьесбережения ГОУ ДПО «Ставропольского краевого института повышения квалификации работников образования».</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Во всех образовательных организациях Александровского муниципального округа на стендах размещена информация о правилах дорожного движения для велосипедистов, пешеходов, а также информация по использованию светоотражающих элементов.</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Информация о мероприятиях по профилактике дорожно-транспортного травматизма размещается на сайтах общеобразовательных организаций, официальном сайте администрации Александровского муниципального округа и публикуется в газете «Александровская жизнь».</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Дважды в год (сентябрь, май) отдел образования совместно с сотрудниками ОГИБДД проводят проверки состояния профилактической работы по БДД.</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Совместно с ОГИБДД отдела МВД России «Александровский» проведен ряд акций по профилактике детского дорожно-транспортного травматизма, в рамках которых распространено 1300 дорхенгеров с информацией: как правильно выбрать детское автокресло, оформить европротокол, не уснуть по дороге, телефонами экстренных служб и др.</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В целом из 7 индикаторов достижения цели и показателей решения задач по 3 достигнуто плановое значение, а 3 перевыполнены.</w:t>
      </w:r>
    </w:p>
    <w:p w:rsidR="00A06F04" w:rsidRPr="00A06F04" w:rsidRDefault="00A06F04" w:rsidP="00B670D8">
      <w:pPr>
        <w:ind w:firstLine="567"/>
        <w:jc w:val="both"/>
        <w:rPr>
          <w:rFonts w:eastAsia="Calibri"/>
          <w:sz w:val="28"/>
          <w:szCs w:val="28"/>
          <w:lang w:eastAsia="en-US"/>
        </w:rPr>
      </w:pPr>
      <w:r w:rsidRPr="00A06F04">
        <w:rPr>
          <w:sz w:val="28"/>
          <w:szCs w:val="28"/>
        </w:rPr>
        <w:t xml:space="preserve">Показатель «Доля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 в общем количестве объектов транспортной инфраструктуры, требующих разработки данной документации» не выполнен и составил 32,5% при запланированных 70,0%. </w:t>
      </w:r>
      <w:r w:rsidRPr="00A06F04">
        <w:rPr>
          <w:rFonts w:eastAsia="Calibri"/>
          <w:sz w:val="28"/>
          <w:szCs w:val="28"/>
          <w:lang w:eastAsia="en-US"/>
        </w:rPr>
        <w:t>В 2023г. разработан проект организации дорожного движения на автомобильных дорогах, находящихся на территории Александровского муниципального округа, общей протяженностью 130 км. Разработка комплексной системы организации дорожного движения на автомобильных дорогах общего пользования местного значения Александровского муниципального округа не проводилась в связи с удорожанием услуг по ее разработке.</w:t>
      </w:r>
    </w:p>
    <w:p w:rsidR="00A06F04" w:rsidRPr="00A06F04" w:rsidRDefault="00A06F04" w:rsidP="00B670D8">
      <w:pPr>
        <w:ind w:firstLine="567"/>
        <w:jc w:val="both"/>
        <w:rPr>
          <w:sz w:val="28"/>
          <w:szCs w:val="28"/>
        </w:rPr>
      </w:pPr>
      <w:r w:rsidRPr="00A06F04">
        <w:rPr>
          <w:sz w:val="28"/>
          <w:szCs w:val="28"/>
        </w:rPr>
        <w:t>По результатам оценки эффективности Программой достигнуто значение выше планового, что составляет 157,5%.</w:t>
      </w:r>
    </w:p>
    <w:p w:rsidR="00A06F04" w:rsidRPr="00A06F04" w:rsidRDefault="00A06F04" w:rsidP="00B670D8">
      <w:pPr>
        <w:ind w:firstLine="567"/>
        <w:jc w:val="both"/>
        <w:rPr>
          <w:sz w:val="28"/>
          <w:szCs w:val="28"/>
        </w:rPr>
      </w:pPr>
    </w:p>
    <w:p w:rsidR="00A06F04" w:rsidRPr="00A06F04" w:rsidRDefault="00A06F04" w:rsidP="00B670D8">
      <w:pPr>
        <w:ind w:firstLine="567"/>
        <w:jc w:val="both"/>
        <w:rPr>
          <w:sz w:val="28"/>
          <w:szCs w:val="28"/>
        </w:rPr>
      </w:pPr>
      <w:r w:rsidRPr="00A06F04">
        <w:rPr>
          <w:sz w:val="28"/>
          <w:szCs w:val="28"/>
        </w:rPr>
        <w:t xml:space="preserve">На выполнение мероприятий </w:t>
      </w:r>
      <w:r w:rsidRPr="00A06F04">
        <w:rPr>
          <w:b/>
          <w:sz w:val="28"/>
          <w:szCs w:val="28"/>
        </w:rPr>
        <w:t xml:space="preserve">Программы </w:t>
      </w:r>
      <w:r w:rsidRPr="00A06F04">
        <w:rPr>
          <w:b/>
          <w:i/>
          <w:sz w:val="28"/>
          <w:szCs w:val="28"/>
        </w:rPr>
        <w:t>«Создание комфортных условий проживания населения»</w:t>
      </w:r>
      <w:r w:rsidRPr="00A06F04">
        <w:rPr>
          <w:sz w:val="28"/>
          <w:szCs w:val="28"/>
        </w:rPr>
        <w:t xml:space="preserve"> в 2023 году было предусмотрено 151,55 млн. рублей, израсходовано 150,03 млн. рублей. Исполнение составило 99,0%. Проведена работа по следующим подпрограммам:</w:t>
      </w:r>
    </w:p>
    <w:p w:rsidR="00A06F04" w:rsidRPr="00A06F04" w:rsidRDefault="00A06F04" w:rsidP="00B670D8">
      <w:pPr>
        <w:ind w:firstLine="567"/>
        <w:jc w:val="both"/>
        <w:rPr>
          <w:sz w:val="28"/>
          <w:szCs w:val="28"/>
        </w:rPr>
      </w:pPr>
      <w:r w:rsidRPr="00A06F04">
        <w:rPr>
          <w:i/>
          <w:sz w:val="28"/>
          <w:szCs w:val="28"/>
        </w:rPr>
        <w:t>По подпрограмме «Комплексное развитие сельских территорий Александровского муниципального округа»</w:t>
      </w:r>
      <w:r w:rsidRPr="00A06F04">
        <w:rPr>
          <w:sz w:val="28"/>
          <w:szCs w:val="28"/>
        </w:rPr>
        <w:t xml:space="preserve"> в 2023 году запланировано 35,63 млн. руб., исполнено 35,57 млн. руб., 99,8% исполнения плана.</w:t>
      </w:r>
    </w:p>
    <w:p w:rsidR="00A06F04" w:rsidRPr="00A06F04" w:rsidRDefault="00A06F04" w:rsidP="00B670D8">
      <w:pPr>
        <w:ind w:firstLine="567"/>
        <w:jc w:val="both"/>
        <w:rPr>
          <w:sz w:val="28"/>
          <w:szCs w:val="28"/>
        </w:rPr>
      </w:pPr>
      <w:r w:rsidRPr="00A06F04">
        <w:rPr>
          <w:sz w:val="28"/>
          <w:szCs w:val="28"/>
        </w:rPr>
        <w:t xml:space="preserve">В рамках основного мероприятия «Деятельность по обращению с животными без владельцев» с целью регулирования численности безнадзорных животных Администрацией Александровского муниципального округа при осуществлении деятельности по обращению с животными без владельцев на территории Александровского муниципального округа в 2023 году с 6 животными проведены мероприятия по их лечению, вакцинации и стерилизации. </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«Реализация проектов, основанных на местных инициативах» в 2023 году </w:t>
      </w:r>
      <w:r w:rsidRPr="00A06F04">
        <w:rPr>
          <w:rFonts w:eastAsia="Calibri"/>
          <w:sz w:val="28"/>
          <w:szCs w:val="28"/>
          <w:lang w:eastAsia="en-US"/>
        </w:rPr>
        <w:t>проведено благоустройство межквартальных проходов и ремонт центрального проезда на Новом кладбище в селе Александровском, пешеходной зоны на центральной площади села Грушевского, устройство детской игровой площадки на территории Дворца культуры в селе Калиновском.</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Также обустроен тротуар по ул. Комсомольская села Круглолесского, зона семейного отдыха около фонтана по улице Клубная хутора Средний, выполнены работы по устройству ограждения кладбища на территории села Северного, установлен спортивно-оздоровительный тренажёрный комплекс на улице "Открытое небо" по улице Средняя в п. Новокавказский.</w:t>
      </w:r>
    </w:p>
    <w:p w:rsidR="00A06F04" w:rsidRPr="00A06F04" w:rsidRDefault="00A06F04" w:rsidP="00B670D8">
      <w:pPr>
        <w:ind w:firstLine="567"/>
        <w:jc w:val="both"/>
        <w:rPr>
          <w:rFonts w:eastAsia="Calibri"/>
          <w:sz w:val="28"/>
          <w:szCs w:val="28"/>
          <w:lang w:eastAsia="en-US"/>
        </w:rPr>
      </w:pPr>
      <w:r w:rsidRPr="00A06F04">
        <w:rPr>
          <w:sz w:val="28"/>
          <w:szCs w:val="28"/>
        </w:rPr>
        <w:t xml:space="preserve">Основное мероприятие </w:t>
      </w:r>
      <w:r w:rsidRPr="00A06F04">
        <w:rPr>
          <w:rFonts w:eastAsia="Calibri"/>
          <w:sz w:val="28"/>
          <w:szCs w:val="28"/>
          <w:lang w:eastAsia="en-US"/>
        </w:rPr>
        <w:t>«Развитие сельских территорий Александровского муниципального округа» в 2023г. не осуществлялась по причине отсутствия объектов, реализующихся в рамках государственной программы Российской «Комплексное развития сельских территорий».</w:t>
      </w:r>
    </w:p>
    <w:p w:rsidR="00A06F04" w:rsidRPr="00A06F04" w:rsidRDefault="00A06F04" w:rsidP="00B670D8">
      <w:pPr>
        <w:ind w:firstLine="567"/>
        <w:jc w:val="both"/>
        <w:rPr>
          <w:sz w:val="28"/>
          <w:szCs w:val="28"/>
        </w:rPr>
      </w:pPr>
      <w:r w:rsidRPr="00A06F04">
        <w:rPr>
          <w:sz w:val="28"/>
          <w:szCs w:val="28"/>
        </w:rPr>
        <w:t>В рамках основного мероприятия «Благоустройство территорий Александровского муниципального округа» в 2023 году в рамках заключенных договоров проводились работы по уборке территории от мусора и содержанию кладбищ в удовлетворительном санитарном состоянии. Также осуществлялись мероприятия по содержанию малых архитектурных форм в зимний период для предотвращения их порчи.</w:t>
      </w:r>
    </w:p>
    <w:p w:rsidR="00A06F04" w:rsidRPr="00A06F04" w:rsidRDefault="00A06F04" w:rsidP="00B670D8">
      <w:pPr>
        <w:ind w:firstLine="567"/>
        <w:jc w:val="both"/>
        <w:rPr>
          <w:sz w:val="28"/>
          <w:szCs w:val="28"/>
        </w:rPr>
      </w:pPr>
      <w:r w:rsidRPr="00A06F04">
        <w:rPr>
          <w:i/>
          <w:sz w:val="28"/>
          <w:szCs w:val="28"/>
        </w:rPr>
        <w:t xml:space="preserve">По подпрограмме "Развитие жилищно-коммунального хозяйства" </w:t>
      </w:r>
      <w:r w:rsidRPr="00A06F04">
        <w:rPr>
          <w:sz w:val="28"/>
          <w:szCs w:val="28"/>
        </w:rPr>
        <w:t>в 2023г.</w:t>
      </w:r>
      <w:r w:rsidRPr="00A06F04">
        <w:rPr>
          <w:i/>
          <w:sz w:val="28"/>
          <w:szCs w:val="28"/>
        </w:rPr>
        <w:t xml:space="preserve"> </w:t>
      </w:r>
      <w:r w:rsidRPr="00A06F04">
        <w:rPr>
          <w:sz w:val="28"/>
          <w:szCs w:val="28"/>
        </w:rPr>
        <w:t>израсходовано 9,36 млн. рублей, при плановых назначениях 9,82 млн. рублей или 95,3% от запланированных ассигнований.</w:t>
      </w:r>
    </w:p>
    <w:p w:rsidR="00A06F04" w:rsidRPr="00A06F04" w:rsidRDefault="00A06F04" w:rsidP="00B670D8">
      <w:pPr>
        <w:ind w:firstLine="567"/>
        <w:jc w:val="both"/>
        <w:rPr>
          <w:sz w:val="28"/>
          <w:szCs w:val="28"/>
        </w:rPr>
      </w:pPr>
      <w:r w:rsidRPr="00A06F04">
        <w:rPr>
          <w:sz w:val="28"/>
          <w:szCs w:val="28"/>
        </w:rPr>
        <w:t>По основному мероприятию «Улучшение жилищных условий граждан, проживающих на сельских территориях» в 2023 г. в Александровском округе в рамках реализации государственной программы Российской Федерации «Комплексное развитие сельских территорий» 3 специалиста, работающие в социальной сфере и сфере сельского хозяйства, улучшили свои жилищные условия путем строительства жилых домов, а так же в соответствии с Указом Президента Российской Федерации от 7 мая 2008 года № 714 «Об обеспечении жильем ветеранов Великой Отечественной войны 1941-1945 годов» 6 вдов ветеранов ВОВ и 1 участник ВОВ улучшили свои жилищные условия.</w:t>
      </w:r>
    </w:p>
    <w:p w:rsidR="00A06F04" w:rsidRPr="00A06F04" w:rsidRDefault="00A06F04" w:rsidP="00B670D8">
      <w:pPr>
        <w:ind w:firstLine="567"/>
        <w:jc w:val="both"/>
        <w:rPr>
          <w:rFonts w:eastAsia="Calibri"/>
          <w:sz w:val="28"/>
          <w:szCs w:val="28"/>
          <w:lang w:eastAsia="en-US"/>
        </w:rPr>
      </w:pPr>
      <w:r w:rsidRPr="00A06F04">
        <w:rPr>
          <w:sz w:val="28"/>
          <w:szCs w:val="28"/>
        </w:rPr>
        <w:t>В рамках основного мероприятия «Содержание, ремонт и оборудование мест (площадок) ТКО»</w:t>
      </w:r>
      <w:r w:rsidRPr="00A06F04">
        <w:rPr>
          <w:rFonts w:eastAsia="Calibri"/>
          <w:sz w:val="28"/>
          <w:szCs w:val="28"/>
          <w:lang w:eastAsia="en-US"/>
        </w:rPr>
        <w:t xml:space="preserve"> в 2023 г. проведен осмотр двадцати шести существующих мест (площадок) ТКО с целью приведения их в нормативное состояние. В соответствии с заключенными договорами производился вывоз ТКО из административных зданий округа.</w:t>
      </w:r>
    </w:p>
    <w:p w:rsidR="00A06F04" w:rsidRPr="00A06F04" w:rsidRDefault="00A06F04" w:rsidP="00B670D8">
      <w:pPr>
        <w:ind w:firstLine="567"/>
        <w:jc w:val="both"/>
        <w:rPr>
          <w:sz w:val="28"/>
          <w:szCs w:val="28"/>
        </w:rPr>
      </w:pPr>
      <w:r w:rsidRPr="00A06F04">
        <w:rPr>
          <w:sz w:val="28"/>
          <w:szCs w:val="28"/>
        </w:rPr>
        <w:t>В рамках основного мероприятия «Строительство, реконструкция, содержание сетей уличного освещения Александровского муниципального округа» в 2023г. на территории Александровского муниципального округа проводилась замена вышедших из строя ламп, ремонт и содержание фонарей, а также их замена. Общее количество отремонтированных и заменённых ламп и светильников составило 451 шт. Были заключены контракты на поставку электрической энергии для обеспечения сети уличного освещения.</w:t>
      </w:r>
    </w:p>
    <w:p w:rsidR="00A06F04" w:rsidRPr="00A06F04" w:rsidRDefault="00A06F04" w:rsidP="00B670D8">
      <w:pPr>
        <w:ind w:firstLine="567"/>
        <w:jc w:val="both"/>
        <w:rPr>
          <w:sz w:val="28"/>
          <w:szCs w:val="28"/>
        </w:rPr>
      </w:pPr>
      <w:r w:rsidRPr="00A06F04">
        <w:rPr>
          <w:sz w:val="28"/>
          <w:szCs w:val="28"/>
        </w:rPr>
        <w:t xml:space="preserve"> </w:t>
      </w:r>
      <w:r w:rsidRPr="00A06F04">
        <w:rPr>
          <w:i/>
          <w:sz w:val="28"/>
          <w:szCs w:val="28"/>
        </w:rPr>
        <w:t>По подпрограмме "Развитие градостроительства и территориального планирования Александровского муниципального округа"</w:t>
      </w:r>
      <w:r w:rsidRPr="00A06F04">
        <w:rPr>
          <w:sz w:val="28"/>
          <w:szCs w:val="28"/>
        </w:rPr>
        <w:t xml:space="preserve"> в 2023г. бюджетные средства не выделялись. </w:t>
      </w:r>
    </w:p>
    <w:p w:rsidR="00A06F04" w:rsidRPr="00A06F04" w:rsidRDefault="00A06F04" w:rsidP="00B670D8">
      <w:pPr>
        <w:ind w:firstLine="567"/>
        <w:jc w:val="both"/>
        <w:rPr>
          <w:sz w:val="28"/>
          <w:szCs w:val="28"/>
        </w:rPr>
      </w:pPr>
      <w:r w:rsidRPr="00A06F04">
        <w:rPr>
          <w:sz w:val="28"/>
          <w:szCs w:val="28"/>
        </w:rPr>
        <w:t>Основное мероприятие «Разработка документации в области градостроительства и архитектуры» в 2023г. не выполнялось по причине того, что документация в области градостроительства и архитектуры</w:t>
      </w:r>
      <w:r w:rsidRPr="00A06F04">
        <w:rPr>
          <w:i/>
          <w:sz w:val="28"/>
          <w:szCs w:val="28"/>
        </w:rPr>
        <w:t xml:space="preserve"> </w:t>
      </w:r>
      <w:r w:rsidRPr="00A06F04">
        <w:rPr>
          <w:sz w:val="28"/>
          <w:szCs w:val="28"/>
        </w:rPr>
        <w:t>была разработана и утверждена в 2021-2022гг.</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«Актуализация схемы размещения рекламных конструкций на территории Александровского муниципального округа» </w:t>
      </w:r>
      <w:r w:rsidRPr="00A06F04">
        <w:rPr>
          <w:rFonts w:eastAsia="Calibri"/>
          <w:sz w:val="28"/>
          <w:szCs w:val="28"/>
          <w:lang w:eastAsia="en-US"/>
        </w:rPr>
        <w:t>проводился мониторинг законодательства в сфере рекламы, актуализация схемы размещения рекламных конструкций не проводилась. В 2023 году выдано 2 разрешения на установку рекламных конструкции размещаемых на зданиях и сооружениях.</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«Проведение демонтажа незаконно размещенных рекламных конструкций» </w:t>
      </w:r>
      <w:r w:rsidRPr="00A06F04">
        <w:rPr>
          <w:rFonts w:eastAsia="Calibri"/>
          <w:sz w:val="28"/>
          <w:szCs w:val="28"/>
          <w:lang w:eastAsia="en-US"/>
        </w:rPr>
        <w:t>в 2023г. выявлено 11 незаконно размещенных рекламных конструкций на территории Александровского муниципального округа. Выданы предписания о демонтаже рекламных конструкций, эксплуатируемых без разрешения.</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«Разработка и установка социальной рекламы» </w:t>
      </w:r>
      <w:r w:rsidRPr="00A06F04">
        <w:rPr>
          <w:rFonts w:eastAsia="Calibri"/>
          <w:sz w:val="28"/>
          <w:szCs w:val="28"/>
          <w:lang w:eastAsia="en-US"/>
        </w:rPr>
        <w:t>изготовлено 30 баннеров социальной рекламы, размещённых на рекламных конструкциях МО СК.</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«Ведение информационной системы обеспечения градостроительной деятельности» </w:t>
      </w:r>
      <w:r w:rsidRPr="00A06F04">
        <w:rPr>
          <w:rFonts w:eastAsia="Calibri"/>
          <w:sz w:val="28"/>
          <w:szCs w:val="28"/>
          <w:lang w:eastAsia="en-US"/>
        </w:rPr>
        <w:t xml:space="preserve">в течение 2023 года происходило заполнение информационной системы обеспечения градостроительной деятельности путём внесения в неё документов на официальном сайте ГИСОГД СК, всего внесено 383 документа. </w:t>
      </w:r>
    </w:p>
    <w:p w:rsidR="00A06F04" w:rsidRPr="00A06F04" w:rsidRDefault="00A06F04" w:rsidP="00B670D8">
      <w:pPr>
        <w:ind w:firstLine="567"/>
        <w:jc w:val="both"/>
        <w:rPr>
          <w:sz w:val="28"/>
          <w:szCs w:val="28"/>
        </w:rPr>
      </w:pPr>
      <w:r w:rsidRPr="00A06F04">
        <w:rPr>
          <w:sz w:val="28"/>
          <w:szCs w:val="28"/>
        </w:rPr>
        <w:t>В рамках основного мероприятия «Выполнение работ по разработке топографической съёмки населенных пунктов Александровского муниципального округа» в течение 2023 года администрацией Александровского муниципального округа на основании выполненной топографической съёмки – части населённого пункта в ходе проведения комплексных кадастровых работ (ККР), разработан проект планирования территории (ППТ) Ставролен, с целью определения назначения использования земельного участка. Проведено выполнение комплексных кадастровых работ в с. Александровском, западный микрорайон с целью постановки на кадастровый учет 237 объектов.</w:t>
      </w:r>
    </w:p>
    <w:p w:rsidR="00A06F04" w:rsidRPr="00A06F04" w:rsidRDefault="00A06F04" w:rsidP="00B670D8">
      <w:pPr>
        <w:ind w:firstLine="567"/>
        <w:jc w:val="both"/>
        <w:rPr>
          <w:sz w:val="28"/>
          <w:szCs w:val="28"/>
        </w:rPr>
      </w:pPr>
      <w:r w:rsidRPr="00A06F04">
        <w:rPr>
          <w:i/>
          <w:sz w:val="28"/>
          <w:szCs w:val="28"/>
        </w:rPr>
        <w:t>На "Обеспечение реализации муниципальной программы Александровского муниципального округа Ставропольского края "</w:t>
      </w:r>
      <w:r w:rsidRPr="00A06F04">
        <w:rPr>
          <w:rFonts w:eastAsia="Calibri"/>
          <w:sz w:val="28"/>
          <w:szCs w:val="28"/>
          <w:lang w:eastAsia="en-US"/>
        </w:rPr>
        <w:t xml:space="preserve"> </w:t>
      </w:r>
      <w:r w:rsidRPr="00A06F04">
        <w:rPr>
          <w:i/>
          <w:sz w:val="28"/>
          <w:szCs w:val="28"/>
        </w:rPr>
        <w:t>Создание комфортных условий проживания населения" и общепрограммные мероприятия»</w:t>
      </w:r>
      <w:r w:rsidRPr="00A06F04">
        <w:rPr>
          <w:sz w:val="28"/>
          <w:szCs w:val="28"/>
        </w:rPr>
        <w:t xml:space="preserve"> израсходовано 105,10 млн. рублей, при плановых назначениях 106,10 млн. рублей или 99,1% от запланированных ассигнований. Средства данной подпрограммы были израсходованы на текущее содержание администрации Александровского муниципального округа и её территориальных отделов. </w:t>
      </w:r>
    </w:p>
    <w:p w:rsidR="00A06F04" w:rsidRPr="00A06F04" w:rsidRDefault="00A06F04" w:rsidP="00B670D8">
      <w:pPr>
        <w:autoSpaceDE w:val="0"/>
        <w:autoSpaceDN w:val="0"/>
        <w:adjustRightInd w:val="0"/>
        <w:ind w:firstLine="567"/>
        <w:jc w:val="both"/>
        <w:outlineLvl w:val="2"/>
        <w:rPr>
          <w:sz w:val="28"/>
          <w:szCs w:val="28"/>
        </w:rPr>
      </w:pPr>
      <w:r w:rsidRPr="00A06F04">
        <w:rPr>
          <w:sz w:val="28"/>
          <w:szCs w:val="28"/>
        </w:rPr>
        <w:t>Программа «Создание комфортных условий проживания населения» включает 20 индикаторов достижения цели и показателей решения задач:</w:t>
      </w:r>
    </w:p>
    <w:p w:rsidR="00A06F04" w:rsidRPr="00A06F04" w:rsidRDefault="00A06F04" w:rsidP="00B670D8">
      <w:pPr>
        <w:autoSpaceDE w:val="0"/>
        <w:autoSpaceDN w:val="0"/>
        <w:adjustRightInd w:val="0"/>
        <w:ind w:firstLine="567"/>
        <w:jc w:val="both"/>
        <w:outlineLvl w:val="2"/>
        <w:rPr>
          <w:sz w:val="28"/>
          <w:szCs w:val="28"/>
        </w:rPr>
      </w:pPr>
      <w:r w:rsidRPr="00A06F04">
        <w:rPr>
          <w:sz w:val="28"/>
          <w:szCs w:val="28"/>
        </w:rPr>
        <w:t>15 индикаторов и показателей выполнены на 100%, 4 - перевыполнены.</w:t>
      </w:r>
    </w:p>
    <w:p w:rsidR="00A06F04" w:rsidRPr="00A06F04" w:rsidRDefault="00A06F04" w:rsidP="00B670D8">
      <w:pPr>
        <w:ind w:firstLine="567"/>
        <w:jc w:val="both"/>
        <w:rPr>
          <w:rFonts w:eastAsia="Calibri"/>
          <w:sz w:val="28"/>
          <w:szCs w:val="28"/>
        </w:rPr>
      </w:pPr>
      <w:r w:rsidRPr="00A06F04">
        <w:rPr>
          <w:sz w:val="28"/>
          <w:szCs w:val="28"/>
        </w:rPr>
        <w:t>Показатель «Доля инициативного участия населения в общей численности жителей населенных пунктов округа, в которых реализуются данные проекты»</w:t>
      </w:r>
      <w:r w:rsidRPr="00A06F04">
        <w:rPr>
          <w:rFonts w:eastAsia="Calibri"/>
          <w:sz w:val="28"/>
          <w:szCs w:val="28"/>
        </w:rPr>
        <w:t xml:space="preserve"> в 2023г. не выполнен и составил 19,3% при плане в 27,8%. Всего приняли участие в голосовании 8955 человек из 46441 проживающих в населенных пунктах. </w:t>
      </w:r>
    </w:p>
    <w:p w:rsidR="00A06F04" w:rsidRPr="00A06F04" w:rsidRDefault="00A06F04" w:rsidP="00B670D8">
      <w:pPr>
        <w:ind w:firstLine="567"/>
        <w:jc w:val="both"/>
        <w:rPr>
          <w:sz w:val="28"/>
          <w:szCs w:val="28"/>
        </w:rPr>
      </w:pPr>
      <w:r w:rsidRPr="00A06F04">
        <w:rPr>
          <w:sz w:val="28"/>
          <w:szCs w:val="28"/>
        </w:rPr>
        <w:t>По результатам оценки эффективности Программой достигнуто значение выше планового, что составляет 143,0%.</w:t>
      </w:r>
    </w:p>
    <w:p w:rsidR="00A06F04" w:rsidRPr="00A06F04" w:rsidRDefault="00A06F04" w:rsidP="00B670D8">
      <w:pPr>
        <w:ind w:firstLine="567"/>
        <w:jc w:val="both"/>
        <w:rPr>
          <w:sz w:val="28"/>
          <w:szCs w:val="28"/>
        </w:rPr>
      </w:pPr>
    </w:p>
    <w:p w:rsidR="00A06F04" w:rsidRPr="00A06F04" w:rsidRDefault="00A06F04" w:rsidP="00B670D8">
      <w:pPr>
        <w:ind w:firstLine="567"/>
        <w:jc w:val="both"/>
        <w:rPr>
          <w:sz w:val="28"/>
          <w:szCs w:val="28"/>
        </w:rPr>
      </w:pPr>
      <w:r w:rsidRPr="00A06F04">
        <w:rPr>
          <w:b/>
          <w:sz w:val="28"/>
          <w:szCs w:val="28"/>
        </w:rPr>
        <w:t>По муниципальной программе «</w:t>
      </w:r>
      <w:r w:rsidRPr="00A06F04">
        <w:rPr>
          <w:b/>
          <w:i/>
          <w:sz w:val="28"/>
          <w:szCs w:val="28"/>
        </w:rPr>
        <w:t xml:space="preserve">Сохранение и развитие культуры» </w:t>
      </w:r>
      <w:r w:rsidRPr="00A06F04">
        <w:rPr>
          <w:sz w:val="28"/>
          <w:szCs w:val="28"/>
        </w:rPr>
        <w:t xml:space="preserve">на реализацию мероприятий запланировано 122,96 млн. руб., фактически кассовое исполнение составило 122,86 млн. руб. Исполнение составило 99,9%. </w:t>
      </w:r>
    </w:p>
    <w:p w:rsidR="00A06F04" w:rsidRPr="00A06F04" w:rsidRDefault="00A06F04" w:rsidP="00B670D8">
      <w:pPr>
        <w:ind w:firstLine="567"/>
        <w:jc w:val="both"/>
        <w:rPr>
          <w:sz w:val="28"/>
          <w:szCs w:val="28"/>
        </w:rPr>
      </w:pPr>
      <w:r w:rsidRPr="00A06F04">
        <w:rPr>
          <w:sz w:val="28"/>
          <w:szCs w:val="28"/>
        </w:rPr>
        <w:t>В разрезе подпрограмм:</w:t>
      </w:r>
    </w:p>
    <w:p w:rsidR="00A06F04" w:rsidRPr="00A06F04" w:rsidRDefault="00A06F04" w:rsidP="00B670D8">
      <w:pPr>
        <w:ind w:firstLine="567"/>
        <w:jc w:val="both"/>
        <w:rPr>
          <w:sz w:val="28"/>
          <w:szCs w:val="28"/>
        </w:rPr>
      </w:pPr>
      <w:r w:rsidRPr="00A06F04">
        <w:rPr>
          <w:sz w:val="28"/>
          <w:szCs w:val="28"/>
        </w:rPr>
        <w:t>На реализацию подпрограммы</w:t>
      </w:r>
      <w:r w:rsidRPr="00A06F04">
        <w:rPr>
          <w:i/>
          <w:sz w:val="28"/>
          <w:szCs w:val="28"/>
        </w:rPr>
        <w:t xml:space="preserve"> «Организация культурно-досуговой деятельности»</w:t>
      </w:r>
      <w:r w:rsidRPr="00A06F04">
        <w:rPr>
          <w:sz w:val="28"/>
          <w:szCs w:val="28"/>
        </w:rPr>
        <w:t xml:space="preserve"> запланировано 63,78 млн. руб., фактически израсходовано 63,78 млн. руб., исполнение 100,0%.</w:t>
      </w:r>
    </w:p>
    <w:p w:rsidR="00A06F04" w:rsidRPr="00A06F04" w:rsidRDefault="00A06F04" w:rsidP="00B670D8">
      <w:pPr>
        <w:ind w:firstLine="567"/>
        <w:jc w:val="both"/>
        <w:rPr>
          <w:sz w:val="28"/>
          <w:szCs w:val="28"/>
        </w:rPr>
      </w:pPr>
      <w:r w:rsidRPr="00A06F04">
        <w:rPr>
          <w:bCs/>
          <w:sz w:val="28"/>
          <w:szCs w:val="28"/>
        </w:rPr>
        <w:t xml:space="preserve">В рамках основного мероприятия «Организация и проведение культурно - досуговых мероприятий для различных групп граждан в целях сохранения и популяризации традиционной народной культуры» </w:t>
      </w:r>
      <w:r w:rsidRPr="00A06F04">
        <w:rPr>
          <w:sz w:val="28"/>
          <w:szCs w:val="28"/>
        </w:rPr>
        <w:t>проводился мониторинг количества проводимых культурно-досуговых мероприятий в офлайн и онлайн формате</w:t>
      </w:r>
      <w:r w:rsidRPr="00A06F04">
        <w:rPr>
          <w:bCs/>
          <w:sz w:val="28"/>
          <w:szCs w:val="28"/>
        </w:rPr>
        <w:t xml:space="preserve">. </w:t>
      </w:r>
      <w:r w:rsidRPr="00A06F04">
        <w:rPr>
          <w:sz w:val="28"/>
          <w:szCs w:val="28"/>
        </w:rPr>
        <w:t xml:space="preserve">В 2023 году количество проводимых культурно-досуговых мероприятий увеличилось на 1,9% в сравнении с 2022 годом (2022г. – 2740 ед., 2023г. – 2791 ед.), количество проводимых платных культурно-досуговых мероприятий увеличилось на 0,9% в сравнении с 2022 годом (2022г.-1192 ед., 2023г. - 1203 ед.), а количество посетителей платных культурно-досуговых мероприятий на 0,1% в сравнении с 2022 годом, (2022г. - 58486 чел., 2023г. -58554 чел.). </w:t>
      </w:r>
    </w:p>
    <w:p w:rsidR="00A06F04" w:rsidRPr="00A06F04" w:rsidRDefault="00A06F04" w:rsidP="00B670D8">
      <w:pPr>
        <w:ind w:firstLine="567"/>
        <w:jc w:val="both"/>
        <w:rPr>
          <w:rFonts w:eastAsia="Calibri" w:cs="Calibri"/>
          <w:sz w:val="28"/>
          <w:szCs w:val="28"/>
          <w:lang w:eastAsia="en-US"/>
        </w:rPr>
      </w:pPr>
      <w:r w:rsidRPr="00A06F04">
        <w:rPr>
          <w:sz w:val="28"/>
          <w:szCs w:val="28"/>
        </w:rPr>
        <w:t xml:space="preserve">В рамках реализации регионального проекта «Творческие люди» национального проекта «Культура» по итогам проведенного </w:t>
      </w:r>
      <w:r w:rsidRPr="00A06F04">
        <w:rPr>
          <w:rFonts w:eastAsia="Calibri" w:cs="Calibri"/>
          <w:sz w:val="28"/>
          <w:szCs w:val="28"/>
          <w:lang w:eastAsia="en-US"/>
        </w:rPr>
        <w:t>конкурса на государственную поддержку муниципальным учреждений культуры, находящихся в сельской местности, и лучших работников муниципальным учреждений культуры, находящихся в сельской местности, победителем признан РДК села Александровского МБУК «Досуг», размер субсидии составил 101,01 тыс. руб. и 1 работник МБУК «Досуг» Сидоренко П.Е., который получил 50,51 тыс. руб.</w:t>
      </w:r>
    </w:p>
    <w:p w:rsidR="00A06F04" w:rsidRPr="00A06F04" w:rsidRDefault="00A06F04" w:rsidP="00B670D8">
      <w:pPr>
        <w:ind w:firstLine="567"/>
        <w:jc w:val="both"/>
        <w:rPr>
          <w:sz w:val="28"/>
          <w:szCs w:val="28"/>
        </w:rPr>
      </w:pPr>
      <w:r w:rsidRPr="00A06F04">
        <w:rPr>
          <w:bCs/>
          <w:sz w:val="28"/>
          <w:szCs w:val="28"/>
        </w:rPr>
        <w:t xml:space="preserve">В рамках основного мероприятия «Организация работы клубных формирований различной направленности» </w:t>
      </w:r>
      <w:r w:rsidRPr="00A06F04">
        <w:rPr>
          <w:sz w:val="28"/>
          <w:szCs w:val="28"/>
        </w:rPr>
        <w:t>проводился мониторинг потребностей населения в новых клубных формированиях различной направленности. Открытие новых клубных формирований проводится в соответствии с запросами населения. Количество клубных формирований увеличилось на 4 ед. в сравнении с 2022 годом и планом, а число их участников - на 29 чел. в сравнении с 2022 годом и на 28 чел. по сравнению с запланированным значением.</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w:t>
      </w:r>
      <w:r w:rsidRPr="00A06F04">
        <w:rPr>
          <w:sz w:val="28"/>
          <w:szCs w:val="28"/>
        </w:rPr>
        <w:t xml:space="preserve"> «Укрепление материально-технической базы учреждений культурно-досугового типа»</w:t>
      </w:r>
      <w:bookmarkStart w:id="1" w:name="_Hlk160045680"/>
      <w:r w:rsidRPr="00A06F04">
        <w:rPr>
          <w:bCs/>
          <w:sz w:val="28"/>
          <w:szCs w:val="28"/>
        </w:rPr>
        <w:t xml:space="preserve"> в 2023 году </w:t>
      </w:r>
      <w:r w:rsidRPr="00A06F04">
        <w:rPr>
          <w:sz w:val="28"/>
          <w:szCs w:val="28"/>
        </w:rPr>
        <w:t>в ДК с. Северного</w:t>
      </w:r>
      <w:r w:rsidRPr="00A06F04">
        <w:rPr>
          <w:bCs/>
          <w:sz w:val="28"/>
          <w:szCs w:val="28"/>
        </w:rPr>
        <w:t xml:space="preserve"> было приобретено звуковое оборудование на сумму 708,4 тыс. руб. и сценическое световое оборудование на сумму 201,6 тыс. руб.  </w:t>
      </w:r>
    </w:p>
    <w:bookmarkEnd w:id="1"/>
    <w:p w:rsidR="00A06F04" w:rsidRPr="00A06F04" w:rsidRDefault="00A06F04" w:rsidP="00B670D8">
      <w:pPr>
        <w:ind w:firstLine="567"/>
        <w:jc w:val="both"/>
        <w:rPr>
          <w:sz w:val="28"/>
          <w:szCs w:val="28"/>
        </w:rPr>
      </w:pPr>
      <w:r w:rsidRPr="00A06F04">
        <w:rPr>
          <w:sz w:val="28"/>
          <w:szCs w:val="28"/>
        </w:rPr>
        <w:t>Фактические расходы бюджета в рамках подпрограммы</w:t>
      </w:r>
      <w:r w:rsidRPr="00A06F04">
        <w:rPr>
          <w:i/>
          <w:sz w:val="28"/>
          <w:szCs w:val="28"/>
        </w:rPr>
        <w:t xml:space="preserve"> «Развитие системы библиотечного обслуживания населения»</w:t>
      </w:r>
      <w:r w:rsidRPr="00A06F04">
        <w:rPr>
          <w:sz w:val="28"/>
          <w:szCs w:val="28"/>
        </w:rPr>
        <w:t xml:space="preserve"> составили 21,71 млн. руб. или 99,6% исполнения плана (21,80 млн. руб.). В рамках данной подпрограммы проведен ряд культурно-массовых и патриотических мероприятий с целью привлечения читателей к посещению библиотек. Мероприятия проводились, в том числе и в дистанционном формате.</w:t>
      </w:r>
    </w:p>
    <w:p w:rsidR="00A06F04" w:rsidRPr="00A06F04" w:rsidRDefault="00A06F04" w:rsidP="00B670D8">
      <w:pPr>
        <w:ind w:firstLine="567"/>
        <w:jc w:val="both"/>
        <w:rPr>
          <w:b/>
          <w:sz w:val="28"/>
          <w:szCs w:val="28"/>
        </w:rPr>
      </w:pPr>
      <w:r w:rsidRPr="00A06F04">
        <w:rPr>
          <w:bCs/>
          <w:sz w:val="28"/>
          <w:szCs w:val="28"/>
        </w:rPr>
        <w:t xml:space="preserve">В рамках основного мероприятия </w:t>
      </w:r>
      <w:r w:rsidRPr="00A06F04">
        <w:rPr>
          <w:sz w:val="28"/>
          <w:szCs w:val="28"/>
        </w:rPr>
        <w:t>«Укрепление материально-технической базы библиотек Александровского муниципального округа Ставропольского края» разработан дизайнерский проект создания модульных муниципальных библиотек, на который израсходовано 180,0 тыс. руб.</w:t>
      </w:r>
    </w:p>
    <w:p w:rsidR="00A06F04" w:rsidRPr="00A06F04" w:rsidRDefault="00A06F04" w:rsidP="00B670D8">
      <w:pPr>
        <w:ind w:firstLine="567"/>
        <w:jc w:val="both"/>
        <w:rPr>
          <w:sz w:val="28"/>
          <w:szCs w:val="28"/>
        </w:rPr>
      </w:pPr>
      <w:r w:rsidRPr="00A06F04">
        <w:rPr>
          <w:sz w:val="28"/>
          <w:szCs w:val="28"/>
        </w:rPr>
        <w:t>По подпрограмме</w:t>
      </w:r>
      <w:r w:rsidRPr="00A06F04">
        <w:rPr>
          <w:i/>
          <w:sz w:val="28"/>
          <w:szCs w:val="28"/>
        </w:rPr>
        <w:t xml:space="preserve"> «Развитие дополнительного образования в сфере культуры»</w:t>
      </w:r>
      <w:r w:rsidRPr="00A06F04">
        <w:rPr>
          <w:sz w:val="28"/>
          <w:szCs w:val="28"/>
        </w:rPr>
        <w:t xml:space="preserve"> кассовое исполнение за 2023 год составило 32,97 млн. руб. или 99,97% исполнения плана (32,98 млн. руб.). Средства данной подпрограммы были освоены на выплату заработной платы, коммунальные услуги, текущее содержание учреждений дополнительного образования в сфере культуры. </w:t>
      </w:r>
    </w:p>
    <w:p w:rsidR="00A06F04" w:rsidRPr="00A06F04" w:rsidRDefault="00A06F04" w:rsidP="00B670D8">
      <w:pPr>
        <w:ind w:firstLine="567"/>
        <w:jc w:val="both"/>
        <w:rPr>
          <w:sz w:val="28"/>
          <w:szCs w:val="28"/>
        </w:rPr>
      </w:pPr>
      <w:r w:rsidRPr="00A06F04">
        <w:rPr>
          <w:sz w:val="28"/>
          <w:szCs w:val="28"/>
        </w:rPr>
        <w:t xml:space="preserve">А также </w:t>
      </w:r>
      <w:r w:rsidRPr="00A06F04">
        <w:rPr>
          <w:rFonts w:eastAsia="Calibri"/>
          <w:sz w:val="28"/>
          <w:szCs w:val="28"/>
          <w:lang w:eastAsia="en-US"/>
        </w:rPr>
        <w:t>в рамках регионального проекта «Культурная среда» национального проекта «Культура» выполнен капитальный ремонт здания муниципального бюджетного учреждения Детской художественной школы Александровского муниципального округа Ставропольского края на сумму 10,1 млн. руб.</w:t>
      </w:r>
    </w:p>
    <w:p w:rsidR="00A06F04" w:rsidRPr="00A06F04" w:rsidRDefault="00A06F04" w:rsidP="00B670D8">
      <w:pPr>
        <w:ind w:firstLine="567"/>
        <w:jc w:val="both"/>
        <w:rPr>
          <w:sz w:val="28"/>
          <w:szCs w:val="28"/>
        </w:rPr>
      </w:pPr>
      <w:r w:rsidRPr="00A06F04">
        <w:rPr>
          <w:sz w:val="28"/>
          <w:szCs w:val="28"/>
        </w:rPr>
        <w:t>На</w:t>
      </w:r>
      <w:r w:rsidRPr="00A06F04">
        <w:rPr>
          <w:i/>
          <w:sz w:val="28"/>
          <w:szCs w:val="28"/>
        </w:rPr>
        <w:t xml:space="preserve"> «Обеспечение реализации муниципальной программы Александровского муниципального округа Ставропольского края «Сохранение и развитие культуры» и общепрограммные мероприятия» </w:t>
      </w:r>
      <w:r w:rsidRPr="00A06F04">
        <w:rPr>
          <w:sz w:val="28"/>
          <w:szCs w:val="28"/>
        </w:rPr>
        <w:t>запланировано 1,84 млн. руб., израсходовано 1,84 млн. руб. или 100,0% выполнения плана.</w:t>
      </w:r>
    </w:p>
    <w:p w:rsidR="00A06F04" w:rsidRPr="00A06F04" w:rsidRDefault="00A06F04" w:rsidP="00B670D8">
      <w:pPr>
        <w:ind w:firstLine="567"/>
        <w:jc w:val="both"/>
        <w:rPr>
          <w:i/>
          <w:sz w:val="28"/>
          <w:szCs w:val="28"/>
        </w:rPr>
      </w:pPr>
      <w:r w:rsidRPr="00A06F04">
        <w:rPr>
          <w:sz w:val="28"/>
          <w:szCs w:val="28"/>
        </w:rPr>
        <w:t>На подпрограмму</w:t>
      </w:r>
      <w:r w:rsidRPr="00A06F04">
        <w:rPr>
          <w:i/>
          <w:sz w:val="28"/>
          <w:szCs w:val="28"/>
        </w:rPr>
        <w:t xml:space="preserve"> «Сохранение и развитие культурного потенциала»</w:t>
      </w:r>
      <w:r w:rsidRPr="00A06F04">
        <w:rPr>
          <w:sz w:val="28"/>
          <w:szCs w:val="28"/>
        </w:rPr>
        <w:t xml:space="preserve"> в 2023г. запланировано и израсходовано 2,56 млн. руб. (100% исполнения плана)</w:t>
      </w:r>
      <w:r w:rsidRPr="00A06F04">
        <w:rPr>
          <w:i/>
          <w:sz w:val="28"/>
          <w:szCs w:val="28"/>
        </w:rPr>
        <w:t>.</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«Проведение мероприятий по обеспечению сохранения объектов культурного наследия в Александровском муниципальном округе Ставропольского края»</w:t>
      </w:r>
      <w:r w:rsidRPr="00A06F04">
        <w:rPr>
          <w:sz w:val="28"/>
          <w:szCs w:val="28"/>
        </w:rPr>
        <w:t xml:space="preserve"> </w:t>
      </w:r>
      <w:r w:rsidRPr="00A06F04">
        <w:rPr>
          <w:bCs/>
          <w:sz w:val="28"/>
          <w:szCs w:val="28"/>
        </w:rPr>
        <w:t>в 2023 году были произведены ремонтно-реставрационных работ братской могилы воинов Советской Армии, павших смертью храбрых за освобождение села в годы гражданской и Великой Отечественной войн в селе Калиновском.</w:t>
      </w:r>
    </w:p>
    <w:p w:rsidR="00A06F04" w:rsidRPr="00A06F04" w:rsidRDefault="00A06F04" w:rsidP="00B670D8">
      <w:pPr>
        <w:ind w:firstLine="567"/>
        <w:jc w:val="both"/>
        <w:rPr>
          <w:sz w:val="28"/>
          <w:szCs w:val="28"/>
        </w:rPr>
      </w:pPr>
      <w:r w:rsidRPr="00A06F04">
        <w:rPr>
          <w:sz w:val="28"/>
          <w:szCs w:val="28"/>
        </w:rPr>
        <w:t xml:space="preserve">Из 15 целевых индикаторов достижения цели и показателей решения задач 3 перевыполнены, а 10 выполнены на 100%. </w:t>
      </w:r>
    </w:p>
    <w:p w:rsidR="00A06F04" w:rsidRPr="00A06F04" w:rsidRDefault="00A06F04" w:rsidP="00B670D8">
      <w:pPr>
        <w:ind w:firstLine="567"/>
        <w:jc w:val="both"/>
        <w:rPr>
          <w:bCs/>
          <w:sz w:val="28"/>
          <w:szCs w:val="28"/>
        </w:rPr>
      </w:pPr>
      <w:r w:rsidRPr="00A06F04">
        <w:rPr>
          <w:sz w:val="28"/>
          <w:szCs w:val="28"/>
        </w:rPr>
        <w:t>Показатель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(обратный показатель) не выполнен и составил 7,14% при плане в 5,26%</w:t>
      </w:r>
      <w:r w:rsidRPr="00A06F04">
        <w:rPr>
          <w:bCs/>
          <w:sz w:val="28"/>
          <w:szCs w:val="28"/>
        </w:rPr>
        <w:t>.</w:t>
      </w:r>
      <w:r w:rsidRPr="00A06F04">
        <w:rPr>
          <w:sz w:val="28"/>
          <w:szCs w:val="28"/>
        </w:rPr>
        <w:t xml:space="preserve"> В муниципальной собственности находится 28 объектов культурного наследия, из них 2 требует консервации или реставрации.</w:t>
      </w:r>
    </w:p>
    <w:p w:rsidR="00A06F04" w:rsidRPr="00A06F04" w:rsidRDefault="00A06F04" w:rsidP="00B670D8">
      <w:pPr>
        <w:ind w:firstLine="567"/>
        <w:jc w:val="both"/>
        <w:rPr>
          <w:bCs/>
          <w:sz w:val="28"/>
          <w:szCs w:val="28"/>
        </w:rPr>
      </w:pPr>
      <w:r w:rsidRPr="00A06F04">
        <w:rPr>
          <w:sz w:val="28"/>
          <w:szCs w:val="28"/>
        </w:rPr>
        <w:t>Показатель</w:t>
      </w:r>
      <w:r w:rsidRPr="00A06F04">
        <w:rPr>
          <w:bCs/>
          <w:sz w:val="28"/>
          <w:szCs w:val="28"/>
        </w:rPr>
        <w:t xml:space="preserve"> «Доля отреставрированных объектов культурного наследия в общем количестве объектов культурного наследия, находящихся в муниципальной собственности, и требующих консервации или реставрации»</w:t>
      </w:r>
      <w:r w:rsidRPr="00A06F04">
        <w:rPr>
          <w:sz w:val="28"/>
          <w:szCs w:val="28"/>
        </w:rPr>
        <w:t xml:space="preserve"> не выполнен и составил 33,3% при плане в 50,0%</w:t>
      </w:r>
      <w:r w:rsidRPr="00A06F04">
        <w:rPr>
          <w:bCs/>
          <w:sz w:val="28"/>
          <w:szCs w:val="28"/>
        </w:rPr>
        <w:t>.</w:t>
      </w:r>
      <w:r w:rsidRPr="00A06F04">
        <w:rPr>
          <w:rFonts w:ascii="Calibri" w:hAnsi="Calibri"/>
          <w:sz w:val="22"/>
          <w:szCs w:val="22"/>
        </w:rPr>
        <w:t xml:space="preserve"> </w:t>
      </w:r>
      <w:r w:rsidRPr="00A06F04">
        <w:rPr>
          <w:bCs/>
          <w:sz w:val="28"/>
          <w:szCs w:val="28"/>
        </w:rPr>
        <w:t>В 2023г. отреставрирован 1 объект культурного наследия из 3, требующих консервации или реставрации.</w:t>
      </w:r>
    </w:p>
    <w:p w:rsidR="00A06F04" w:rsidRPr="00A06F04" w:rsidRDefault="00A06F04" w:rsidP="00B670D8">
      <w:pPr>
        <w:ind w:firstLine="567"/>
        <w:jc w:val="both"/>
        <w:rPr>
          <w:sz w:val="28"/>
          <w:szCs w:val="28"/>
        </w:rPr>
      </w:pPr>
      <w:r w:rsidRPr="00A06F04">
        <w:rPr>
          <w:sz w:val="28"/>
          <w:szCs w:val="28"/>
        </w:rPr>
        <w:t>По результатам оценки эффективности Программой достигнуто значение выше планового, что составляет 111,0%.</w:t>
      </w:r>
    </w:p>
    <w:p w:rsidR="00A06F04" w:rsidRPr="00A06F04" w:rsidRDefault="00A06F04" w:rsidP="00B670D8">
      <w:pPr>
        <w:ind w:firstLine="567"/>
        <w:jc w:val="both"/>
        <w:rPr>
          <w:b/>
          <w:sz w:val="28"/>
          <w:szCs w:val="28"/>
        </w:rPr>
      </w:pPr>
    </w:p>
    <w:p w:rsidR="00A06F04" w:rsidRPr="00A06F04" w:rsidRDefault="00A06F04" w:rsidP="00B670D8">
      <w:pPr>
        <w:ind w:firstLine="567"/>
        <w:jc w:val="both"/>
        <w:rPr>
          <w:sz w:val="28"/>
          <w:szCs w:val="28"/>
        </w:rPr>
      </w:pPr>
      <w:r w:rsidRPr="00A06F04">
        <w:rPr>
          <w:sz w:val="28"/>
          <w:szCs w:val="28"/>
        </w:rPr>
        <w:t xml:space="preserve">На реализацию </w:t>
      </w:r>
      <w:r w:rsidRPr="00A06F04">
        <w:rPr>
          <w:b/>
          <w:sz w:val="28"/>
          <w:szCs w:val="28"/>
        </w:rPr>
        <w:t>муниципальной программы «</w:t>
      </w:r>
      <w:r w:rsidRPr="00A06F04">
        <w:rPr>
          <w:b/>
          <w:i/>
          <w:sz w:val="28"/>
          <w:szCs w:val="28"/>
        </w:rPr>
        <w:t>Развитие физической культуры и спорта</w:t>
      </w:r>
      <w:r w:rsidRPr="00A06F04">
        <w:rPr>
          <w:b/>
          <w:sz w:val="28"/>
          <w:szCs w:val="28"/>
        </w:rPr>
        <w:t>»</w:t>
      </w:r>
      <w:r w:rsidRPr="00A06F04">
        <w:rPr>
          <w:sz w:val="28"/>
          <w:szCs w:val="28"/>
        </w:rPr>
        <w:t xml:space="preserve"> в 2023 году было предусмотрено 44,49 млн. руб., фактически освоено 44,17 млн. руб. (98,3% от плана).</w:t>
      </w:r>
    </w:p>
    <w:p w:rsidR="00A06F04" w:rsidRPr="00A06F04" w:rsidRDefault="00A06F04" w:rsidP="00B670D8">
      <w:pPr>
        <w:ind w:firstLine="567"/>
        <w:jc w:val="both"/>
        <w:rPr>
          <w:sz w:val="28"/>
          <w:szCs w:val="28"/>
        </w:rPr>
      </w:pPr>
      <w:r w:rsidRPr="00A06F04">
        <w:rPr>
          <w:sz w:val="28"/>
          <w:szCs w:val="28"/>
        </w:rPr>
        <w:t xml:space="preserve">По подпрограмме </w:t>
      </w:r>
      <w:r w:rsidRPr="00A06F04">
        <w:rPr>
          <w:i/>
          <w:sz w:val="28"/>
          <w:szCs w:val="28"/>
        </w:rPr>
        <w:t>«</w:t>
      </w:r>
      <w:r w:rsidRPr="00A06F04">
        <w:rPr>
          <w:bCs/>
          <w:i/>
          <w:color w:val="000000"/>
          <w:spacing w:val="-6"/>
          <w:sz w:val="28"/>
          <w:szCs w:val="28"/>
        </w:rPr>
        <w:t>Развитие физической культуры и массового спорта, подготовка спортивного резерва</w:t>
      </w:r>
      <w:r w:rsidRPr="00A06F04">
        <w:rPr>
          <w:i/>
          <w:sz w:val="28"/>
          <w:szCs w:val="28"/>
        </w:rPr>
        <w:t xml:space="preserve">» </w:t>
      </w:r>
      <w:r w:rsidRPr="00A06F04">
        <w:rPr>
          <w:sz w:val="28"/>
          <w:szCs w:val="28"/>
        </w:rPr>
        <w:t>из предусмотренных 42,26 млн. руб. освоено 41,96 млн. руб. или 98,3% плана.</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bCs/>
          <w:color w:val="000000"/>
          <w:spacing w:val="-6"/>
          <w:sz w:val="28"/>
          <w:szCs w:val="28"/>
        </w:rPr>
        <w:t>Организация и проведение спортивных и физкультурных мероприятий</w:t>
      </w:r>
      <w:r w:rsidRPr="00A06F04">
        <w:rPr>
          <w:bCs/>
          <w:sz w:val="28"/>
          <w:szCs w:val="28"/>
        </w:rPr>
        <w:t>» в 2023 году из запланированных 95 спортивно-массовых мероприятий, проведено 95. В них приняло участие более 6000 физкультурников и спортсменов. Доля реализованных мероприятий сводного календарного плана муниципальных спортивных мероприятий на 2023 г. составляет 100,0%.</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bCs/>
          <w:color w:val="000000"/>
          <w:spacing w:val="-6"/>
          <w:sz w:val="28"/>
          <w:szCs w:val="28"/>
        </w:rPr>
        <w:t>Физическое воспитание и физическое развитие граждан посредством проведения организованных и (или) самостоятельных занятий по видам спорта</w:t>
      </w:r>
      <w:r w:rsidRPr="00A06F04">
        <w:rPr>
          <w:bCs/>
          <w:sz w:val="28"/>
          <w:szCs w:val="28"/>
        </w:rPr>
        <w:t>» в 2023 году проводился мониторинг численности привлеченных лиц к занятиям в спортивных секциях.</w:t>
      </w:r>
      <w:r w:rsidRPr="00A06F04">
        <w:rPr>
          <w:sz w:val="28"/>
          <w:szCs w:val="28"/>
        </w:rPr>
        <w:t xml:space="preserve"> </w:t>
      </w:r>
      <w:r w:rsidRPr="00A06F04">
        <w:rPr>
          <w:bCs/>
          <w:sz w:val="28"/>
          <w:szCs w:val="28"/>
        </w:rPr>
        <w:t>В 2023г. численность лиц, привлеченных к занятиям в спортивных секциях, составила 2 201 чел., из которых в группах спортивной подготовки занимается 271 чел.</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bCs/>
          <w:color w:val="000000"/>
          <w:spacing w:val="-6"/>
          <w:sz w:val="28"/>
          <w:szCs w:val="28"/>
        </w:rPr>
        <w:t>Подготовка спортивного резерва, организация проведения занятий по обучению населения плаванию</w:t>
      </w:r>
      <w:r w:rsidRPr="00A06F04">
        <w:rPr>
          <w:bCs/>
          <w:sz w:val="28"/>
          <w:szCs w:val="28"/>
        </w:rPr>
        <w:t>» в 2023 году ежеквартально в течении года проводился мониторинг численности спортсменов, выполнивших спортивные разряды.  Количество спортсменов, выполнивших спортивные разряды в 2023 году составило 405 человек.</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bCs/>
          <w:color w:val="000000"/>
          <w:spacing w:val="-6"/>
          <w:sz w:val="28"/>
          <w:szCs w:val="28"/>
        </w:rPr>
        <w:t>Укрепление материально-технической базы и оснащение оборудованием учреждений физической культуры и спорта</w:t>
      </w:r>
      <w:r w:rsidRPr="00A06F04">
        <w:rPr>
          <w:bCs/>
          <w:sz w:val="28"/>
          <w:szCs w:val="28"/>
        </w:rPr>
        <w:t>» в 2023г. проведена государственная экспертиза корректировки ПСД, получено отрицательное заключение государственной экспертизы. Замечания устранены, ПСД направлена на повторную экспертизу.</w:t>
      </w:r>
    </w:p>
    <w:p w:rsidR="00A06F04" w:rsidRPr="00A06F04" w:rsidRDefault="00A06F04" w:rsidP="00B670D8">
      <w:pPr>
        <w:ind w:firstLine="567"/>
        <w:jc w:val="both"/>
        <w:rPr>
          <w:sz w:val="28"/>
          <w:szCs w:val="28"/>
        </w:rPr>
      </w:pPr>
      <w:r w:rsidRPr="00A06F04">
        <w:rPr>
          <w:sz w:val="28"/>
          <w:szCs w:val="28"/>
        </w:rPr>
        <w:t>На</w:t>
      </w:r>
      <w:r w:rsidRPr="00A06F04">
        <w:rPr>
          <w:i/>
          <w:sz w:val="28"/>
          <w:szCs w:val="28"/>
        </w:rPr>
        <w:t xml:space="preserve"> «Обеспечение реализации муниципальной программы </w:t>
      </w:r>
      <w:r w:rsidRPr="00A06F04">
        <w:rPr>
          <w:bCs/>
          <w:i/>
          <w:sz w:val="28"/>
          <w:szCs w:val="28"/>
        </w:rPr>
        <w:t xml:space="preserve">Александровского муниципального округа Ставропольского края </w:t>
      </w:r>
      <w:r w:rsidRPr="00A06F04">
        <w:rPr>
          <w:i/>
          <w:sz w:val="28"/>
          <w:szCs w:val="28"/>
        </w:rPr>
        <w:t>«Развитие физической культуры и спорта» и общепрограммные мероприятия»</w:t>
      </w:r>
      <w:r w:rsidRPr="00A06F04">
        <w:rPr>
          <w:sz w:val="28"/>
          <w:szCs w:val="28"/>
        </w:rPr>
        <w:t xml:space="preserve"> фактически израсходовано 2,21 млн. руб., что составляет 99,1% плана (2,23 млн. руб.). Средства данной подпрограммы были израсходованы на выплату заработной платы, коммунальные услуги, текущее содержание учреждений физической культуры и спорта. </w:t>
      </w:r>
    </w:p>
    <w:p w:rsidR="00A06F04" w:rsidRPr="00A06F04" w:rsidRDefault="00A06F04" w:rsidP="00B670D8">
      <w:pPr>
        <w:ind w:firstLine="567"/>
        <w:jc w:val="both"/>
        <w:rPr>
          <w:rFonts w:eastAsia="Calibri"/>
          <w:sz w:val="28"/>
          <w:szCs w:val="28"/>
          <w:lang w:eastAsia="en-US"/>
        </w:rPr>
      </w:pPr>
      <w:r w:rsidRPr="00A06F04">
        <w:rPr>
          <w:sz w:val="28"/>
          <w:szCs w:val="28"/>
        </w:rPr>
        <w:t xml:space="preserve">Программа </w:t>
      </w:r>
      <w:r w:rsidRPr="00A06F04">
        <w:rPr>
          <w:i/>
          <w:sz w:val="28"/>
          <w:szCs w:val="28"/>
        </w:rPr>
        <w:t>«Развитие физической культуры и спорта»</w:t>
      </w:r>
      <w:r w:rsidRPr="00A06F04">
        <w:rPr>
          <w:sz w:val="28"/>
          <w:szCs w:val="28"/>
        </w:rPr>
        <w:t xml:space="preserve"> включает 8 индикаторов достижения цели и показателей решения задач, по которым достигнуто плановое</w:t>
      </w:r>
      <w:r w:rsidRPr="00A06F04">
        <w:rPr>
          <w:rFonts w:eastAsia="Calibri"/>
          <w:sz w:val="28"/>
          <w:szCs w:val="28"/>
          <w:lang w:eastAsia="en-US"/>
        </w:rPr>
        <w:t>.</w:t>
      </w:r>
    </w:p>
    <w:p w:rsidR="00A06F04" w:rsidRPr="00A06F04" w:rsidRDefault="00A06F04" w:rsidP="00B670D8">
      <w:pPr>
        <w:ind w:firstLine="567"/>
        <w:jc w:val="both"/>
        <w:rPr>
          <w:sz w:val="28"/>
          <w:szCs w:val="28"/>
        </w:rPr>
      </w:pPr>
      <w:r w:rsidRPr="00A06F04">
        <w:rPr>
          <w:sz w:val="28"/>
          <w:szCs w:val="28"/>
        </w:rPr>
        <w:t>По результатам оценки эффективности Программой достигнуто значение выше планового, что составляет 100,6%.</w:t>
      </w:r>
    </w:p>
    <w:p w:rsidR="00A06F04" w:rsidRPr="00A06F04" w:rsidRDefault="00A06F04" w:rsidP="00B670D8">
      <w:pPr>
        <w:ind w:firstLine="567"/>
        <w:jc w:val="both"/>
        <w:rPr>
          <w:b/>
          <w:sz w:val="28"/>
          <w:szCs w:val="28"/>
        </w:rPr>
      </w:pPr>
    </w:p>
    <w:p w:rsidR="00A06F04" w:rsidRPr="00A06F04" w:rsidRDefault="00A06F04" w:rsidP="00B670D8">
      <w:pPr>
        <w:ind w:firstLine="567"/>
        <w:jc w:val="both"/>
        <w:rPr>
          <w:b/>
          <w:sz w:val="28"/>
          <w:szCs w:val="28"/>
        </w:rPr>
      </w:pPr>
      <w:r w:rsidRPr="00A06F04">
        <w:rPr>
          <w:b/>
          <w:sz w:val="28"/>
          <w:szCs w:val="28"/>
        </w:rPr>
        <w:t>По муниципальной программе "</w:t>
      </w:r>
      <w:r w:rsidRPr="00A06F04">
        <w:rPr>
          <w:b/>
          <w:i/>
          <w:sz w:val="28"/>
          <w:szCs w:val="28"/>
        </w:rPr>
        <w:t>Управление финансами</w:t>
      </w:r>
      <w:r w:rsidRPr="00A06F04">
        <w:rPr>
          <w:b/>
          <w:sz w:val="28"/>
          <w:szCs w:val="28"/>
        </w:rPr>
        <w:t xml:space="preserve">" </w:t>
      </w:r>
      <w:r w:rsidRPr="00A06F04">
        <w:rPr>
          <w:sz w:val="28"/>
          <w:szCs w:val="28"/>
        </w:rPr>
        <w:t>в 2023 году расходы составили 36,97 млн. руб., или 100% от плановых расходов.</w:t>
      </w:r>
    </w:p>
    <w:p w:rsidR="00A06F04" w:rsidRPr="00A06F04" w:rsidRDefault="00A06F04" w:rsidP="00B670D8">
      <w:pPr>
        <w:ind w:firstLine="567"/>
        <w:rPr>
          <w:rFonts w:eastAsia="Calibri"/>
          <w:sz w:val="28"/>
          <w:szCs w:val="28"/>
          <w:lang w:eastAsia="en-US"/>
        </w:rPr>
      </w:pPr>
      <w:r w:rsidRPr="00A06F04">
        <w:rPr>
          <w:rFonts w:eastAsia="Calibri"/>
          <w:sz w:val="28"/>
          <w:szCs w:val="28"/>
          <w:lang w:eastAsia="en-US"/>
        </w:rPr>
        <w:t>В разрезе подпрограмм:</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 xml:space="preserve">Подпрограмма </w:t>
      </w:r>
      <w:r w:rsidRPr="00A06F04">
        <w:rPr>
          <w:rFonts w:eastAsia="Calibri"/>
          <w:i/>
          <w:sz w:val="28"/>
          <w:szCs w:val="28"/>
          <w:lang w:eastAsia="en-US"/>
        </w:rPr>
        <w:t xml:space="preserve">«Повышение сбалансированности и устойчивости бюджетной системы Александровского округа Ставропольского края». </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Достижение устойчивой положительной динамики поступления налоговых и неналоговых доходов в бюджет Александровского муниципального округа Ставропольского края</w:t>
      </w:r>
      <w:r w:rsidRPr="00A06F04">
        <w:rPr>
          <w:bCs/>
          <w:sz w:val="28"/>
          <w:szCs w:val="28"/>
        </w:rPr>
        <w:t xml:space="preserve">» обеспечен </w:t>
      </w:r>
      <w:r w:rsidRPr="00A06F04">
        <w:rPr>
          <w:sz w:val="28"/>
          <w:szCs w:val="28"/>
        </w:rPr>
        <w:t>ежемесячный анализ поступлений налоговых и неналоговых доходов в местный бюджет. Темп роста поступлений налоговых и неналоговых доходов местного бюджета составил 106,1%</w:t>
      </w:r>
      <w:r w:rsidRPr="00A06F04">
        <w:rPr>
          <w:bCs/>
          <w:sz w:val="28"/>
          <w:szCs w:val="28"/>
        </w:rPr>
        <w:t>.</w:t>
      </w:r>
      <w:r w:rsidRPr="00A06F04">
        <w:rPr>
          <w:sz w:val="28"/>
          <w:szCs w:val="28"/>
        </w:rPr>
        <w:t xml:space="preserve"> </w:t>
      </w:r>
      <w:r w:rsidRPr="00A06F04">
        <w:rPr>
          <w:bCs/>
          <w:sz w:val="28"/>
          <w:szCs w:val="28"/>
        </w:rPr>
        <w:t>В течение 2023 года при непосредственном участии финансового управления администрации Александровского муниципального округа Ставропольского края (далее – финансовое управление) проведено 4 заседания межведомственной комиссии по контролю за поступлением в местный бюджет налоговых и неналоговых доходов. По результатам работы комиссии дополнительные поступления налоговых доходов в местный бюджет составили 10,35 млн. руб.</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Координация стратегического и бюджетного планирования, создание инструментов долгосрочного бюджетного планирования</w:t>
      </w:r>
      <w:r w:rsidRPr="00A06F04">
        <w:rPr>
          <w:bCs/>
          <w:sz w:val="28"/>
          <w:szCs w:val="28"/>
        </w:rPr>
        <w:t xml:space="preserve">» в </w:t>
      </w:r>
      <w:r w:rsidRPr="00A06F04">
        <w:rPr>
          <w:sz w:val="28"/>
          <w:szCs w:val="28"/>
        </w:rPr>
        <w:t>2023 году от разработчиков муниципальных программ поступило одно предложение по согласованию новой муниципальной программы. Поступившее от главного распорядителя средств местного бюджета предложение рассмотрено и согласовано в соответствии с Порядком разработки, реализации и оценки эффективности муниципальных программ Александровского муниципального округа Ставропольского края</w:t>
      </w:r>
      <w:r w:rsidRPr="00A06F04">
        <w:rPr>
          <w:bCs/>
          <w:sz w:val="28"/>
          <w:szCs w:val="28"/>
        </w:rPr>
        <w:t xml:space="preserve">. </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Организация планирования и исполнения бюджета Александровского муниципального округа Ставропольского края</w:t>
      </w:r>
      <w:r w:rsidRPr="00A06F04">
        <w:rPr>
          <w:bCs/>
          <w:sz w:val="28"/>
          <w:szCs w:val="28"/>
        </w:rPr>
        <w:t>» в 2023 году отчет об исполнении муниципальных программ Александровского муниципального округа Ставропольского края (таблица 12) ежеквартально до установленного срока направлялся в отдел экономического развития администрации округа.</w:t>
      </w:r>
      <w:r w:rsidRPr="00A06F04">
        <w:rPr>
          <w:sz w:val="28"/>
          <w:szCs w:val="28"/>
        </w:rPr>
        <w:t xml:space="preserve"> </w:t>
      </w:r>
      <w:r w:rsidRPr="00A06F04">
        <w:rPr>
          <w:bCs/>
          <w:sz w:val="28"/>
          <w:szCs w:val="28"/>
        </w:rPr>
        <w:t>Финансовым управлением ежемесячно осуществлялся контроль кредиторской задолженность, результаты -  отсутствие просроченной кредиторской задолженности в течение отчетного года и по состоянию на 01.01.2024г.</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Размещение на официальном сайте администрации Александровского муниципального округа Ставропольского края, рубрике «Открытый бюджет для граждан» актуальной, достоверной, доступной информации о состоянии муниципальных финансов Александровского муниципального округа Ставропольского края</w:t>
      </w:r>
      <w:r w:rsidRPr="00A06F04">
        <w:rPr>
          <w:bCs/>
          <w:sz w:val="28"/>
          <w:szCs w:val="28"/>
        </w:rPr>
        <w:t>» в 2023 году на официальном сайте администрации Александровского муниципального округа Ставропольского края в рубрике «Открытый бюджет для граждан» в доступной для граждан форме размещена информация по проекту местного бюджета и по решению Совета депутатов Александровского муниципального округа  Ставропольского края о местном бюджете на 2024 год и плановый период 2025 и 2026 годов, а также по отчету об исполнении местного бюджета за 2022 год.</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Организация и осуществление внутреннего муниципального финансового контроля в сфере бюджетных правоотношений и в сфере закупок для обеспечения нужд Александровского муниципального округа Ставропольского края</w:t>
      </w:r>
      <w:r w:rsidRPr="00A06F04">
        <w:rPr>
          <w:bCs/>
          <w:sz w:val="28"/>
          <w:szCs w:val="28"/>
        </w:rPr>
        <w:t>» в 2023 году проведено 7 проверок. План проверок выполнен на 100%.   Выявлено финансовых нарушений на сумму 1 454,7 тыс. рублей</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Мотивация главных распорядителей средств местного бюджета к повышению качества финансового менеджмента</w:t>
      </w:r>
      <w:r w:rsidRPr="00A06F04">
        <w:rPr>
          <w:bCs/>
          <w:sz w:val="28"/>
          <w:szCs w:val="28"/>
        </w:rPr>
        <w:t xml:space="preserve">» в соответствии с постановлением администрации Александровского муниципального округа Ставропольского края от 23 марта 2021 г. № 210 «Об утверждении Порядка проведения мониторинга качества финансового менеджмента, осуществляемого главными распорядителями средств бюджета Александровского муниципального   округа  Ставропольского края» главные распорядители средств местного бюджета в соответствии с перечнем показателей, представляют в финансовое управление информацию, необходимую для расчета оценки качества финансового менеджмента в срок до 1 апреля года, следующего за отчетным. Результаты оценки качества финансового менеджмента, осуществляемого главными распорядителями средств местного бюджета, за 2022 год размещены на сайте администрации </w:t>
      </w:r>
      <w:hyperlink r:id="rId10" w:history="1">
        <w:r w:rsidRPr="00A06F04">
          <w:rPr>
            <w:bCs/>
            <w:color w:val="0000FF"/>
            <w:sz w:val="28"/>
            <w:szCs w:val="28"/>
            <w:u w:val="single"/>
          </w:rPr>
          <w:t>http://www.aleksadmin</w:t>
        </w:r>
      </w:hyperlink>
      <w:r w:rsidRPr="00A06F04">
        <w:rPr>
          <w:bCs/>
          <w:sz w:val="28"/>
          <w:szCs w:val="28"/>
        </w:rPr>
        <w:t xml:space="preserve"> – «Открытый бюджет» - «Рейтинги и мониторинги».</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 xml:space="preserve">На подпрограмму </w:t>
      </w:r>
      <w:r w:rsidRPr="00A06F04">
        <w:rPr>
          <w:rFonts w:eastAsia="Calibri"/>
          <w:i/>
          <w:sz w:val="28"/>
          <w:szCs w:val="28"/>
          <w:lang w:eastAsia="en-US"/>
        </w:rPr>
        <w:t>«Организация централизованного учета»</w:t>
      </w:r>
      <w:r w:rsidRPr="00A06F04">
        <w:rPr>
          <w:rFonts w:eastAsia="Calibri"/>
          <w:sz w:val="28"/>
          <w:szCs w:val="28"/>
          <w:lang w:eastAsia="en-US"/>
        </w:rPr>
        <w:t xml:space="preserve"> выделено и фактически освоено 21,17 млн. руб.</w:t>
      </w:r>
    </w:p>
    <w:p w:rsidR="00A06F04" w:rsidRPr="00A06F04" w:rsidRDefault="00A06F04" w:rsidP="00B670D8">
      <w:pPr>
        <w:ind w:firstLine="567"/>
        <w:jc w:val="both"/>
        <w:rPr>
          <w:bCs/>
          <w:i/>
          <w:sz w:val="28"/>
          <w:szCs w:val="28"/>
        </w:rPr>
      </w:pPr>
      <w:r w:rsidRPr="00A06F04">
        <w:rPr>
          <w:bCs/>
          <w:sz w:val="28"/>
          <w:szCs w:val="28"/>
        </w:rPr>
        <w:t>В рамках основного мероприятия «</w:t>
      </w:r>
      <w:r w:rsidRPr="00A06F04">
        <w:rPr>
          <w:sz w:val="28"/>
          <w:szCs w:val="28"/>
        </w:rPr>
        <w:t>Организация и осуществление процессов ведения централизованного бюджетного (бухгалтерского) учета и составление отчетности</w:t>
      </w:r>
      <w:r w:rsidRPr="00A06F04">
        <w:rPr>
          <w:bCs/>
          <w:sz w:val="28"/>
          <w:szCs w:val="28"/>
        </w:rPr>
        <w:t>» проведено четыре проверки оборотно-сальдовой ведомости МКУ «Учетный центр», нарушений не выявлено. Сроки предоставления бюджетной (бухгалтерской) и налоговой отчетности не нарушались.</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w:t>
      </w:r>
      <w:r w:rsidRPr="00A06F04">
        <w:rPr>
          <w:sz w:val="28"/>
          <w:szCs w:val="28"/>
        </w:rPr>
        <w:t>Регулярное и непрерывное повышение профессионального уровня бухгалтерских работников</w:t>
      </w:r>
      <w:r w:rsidRPr="00A06F04">
        <w:rPr>
          <w:bCs/>
          <w:sz w:val="28"/>
          <w:szCs w:val="28"/>
        </w:rPr>
        <w:t>» в 2023 году 10 специалистов прошли обучение в части знания законодательства о бухгалтерском учете и налогообложении.</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 xml:space="preserve">На подпрограмму </w:t>
      </w:r>
      <w:r w:rsidRPr="00A06F04">
        <w:rPr>
          <w:rFonts w:eastAsia="Calibri"/>
          <w:i/>
          <w:sz w:val="28"/>
          <w:szCs w:val="28"/>
          <w:lang w:eastAsia="en-US"/>
        </w:rPr>
        <w:t>«Обеспечение реализации муниципальной программы Александровского округа Ставропольского края «Управление финансами» и общепрограммные мероприятия»</w:t>
      </w:r>
      <w:r w:rsidRPr="00A06F04">
        <w:rPr>
          <w:rFonts w:eastAsia="Calibri"/>
          <w:sz w:val="28"/>
          <w:szCs w:val="28"/>
          <w:lang w:eastAsia="en-US"/>
        </w:rPr>
        <w:t xml:space="preserve"> израсходовано 15,80 млн. руб. (100,0% выполнения плана).</w:t>
      </w:r>
      <w:r w:rsidRPr="00A06F04">
        <w:rPr>
          <w:sz w:val="28"/>
          <w:szCs w:val="28"/>
        </w:rPr>
        <w:t xml:space="preserve"> Средства данной подпрограммы были израсходованы на выплату заработной платы, коммунальные услуги, текущее содержание финансового управления.</w:t>
      </w:r>
    </w:p>
    <w:p w:rsidR="00A06F04" w:rsidRPr="00A06F04" w:rsidRDefault="00A06F04" w:rsidP="00B670D8">
      <w:pPr>
        <w:ind w:firstLine="567"/>
        <w:jc w:val="both"/>
        <w:rPr>
          <w:sz w:val="28"/>
          <w:szCs w:val="28"/>
        </w:rPr>
      </w:pPr>
      <w:r w:rsidRPr="00A06F04">
        <w:rPr>
          <w:sz w:val="28"/>
          <w:szCs w:val="28"/>
        </w:rPr>
        <w:t>Программа «</w:t>
      </w:r>
      <w:r w:rsidRPr="00A06F04">
        <w:rPr>
          <w:i/>
          <w:sz w:val="28"/>
          <w:szCs w:val="28"/>
        </w:rPr>
        <w:t>Управление финансами</w:t>
      </w:r>
      <w:r w:rsidRPr="00A06F04">
        <w:rPr>
          <w:sz w:val="28"/>
          <w:szCs w:val="28"/>
        </w:rPr>
        <w:t>» включает 20 индикаторов достижения цели и показателей решения задач, из которых 12 показателей достигли планового значения, 6 перевыполнены.</w:t>
      </w:r>
    </w:p>
    <w:p w:rsidR="00A06F04" w:rsidRPr="00A06F04" w:rsidRDefault="00A06F04" w:rsidP="00B670D8">
      <w:pPr>
        <w:ind w:firstLine="567"/>
        <w:jc w:val="both"/>
        <w:rPr>
          <w:sz w:val="28"/>
          <w:szCs w:val="28"/>
        </w:rPr>
      </w:pPr>
      <w:r w:rsidRPr="00A06F04">
        <w:rPr>
          <w:sz w:val="28"/>
          <w:szCs w:val="28"/>
        </w:rPr>
        <w:t xml:space="preserve">Показатель «Снижение недоимки по налоговым и неналоговым доходам, зачисляемым в бюджет Александровского муниципального округа Ставропольского края» не выполнен. По данным Межрайонной ИФНС России №9 по СК объем недоимки по налогам и сборам, зачисляемым в местный бюджет, в отчетном периоде увеличился, несмотря на большой объем проведенной работы по увеличению поступлений по имущественным налогам (разносились уведомления, проводились комиссии по устранению недоимки). Основной рост недоимки приходится на налог на имущество физических лиц, земельный налог и НДФЛ, на увеличение показателей также повлиял факт перехода на ЕНП (изменилась система зачета платежей налогоплательщиками), а также в связи с начислением в 2023 году налоговых выплат на объекты недвижимого имущества и земельные участки в соответствии с проведенными отделом имущественных и земельных отношений администрации округа в 2022 году работами по выявлению и регистрации правообладателей собственности (закон 518-ФЗ) в связи с чем в начисления попадает недоимка за вышеуказанный период. </w:t>
      </w:r>
    </w:p>
    <w:p w:rsidR="00A06F04" w:rsidRPr="00A06F04" w:rsidRDefault="00A06F04" w:rsidP="00B670D8">
      <w:pPr>
        <w:ind w:firstLine="567"/>
        <w:jc w:val="both"/>
        <w:rPr>
          <w:sz w:val="28"/>
          <w:szCs w:val="28"/>
        </w:rPr>
      </w:pPr>
      <w:r w:rsidRPr="00A06F04">
        <w:rPr>
          <w:sz w:val="28"/>
          <w:szCs w:val="28"/>
        </w:rPr>
        <w:t>Показатель «Соотношение сумм выявленных финансовых нарушений к общей сумме бюджетных средств, проверенных в ходе осуществления внутреннего муниципального финансового контроля»</w:t>
      </w:r>
      <w:r w:rsidRPr="00A06F04">
        <w:rPr>
          <w:rFonts w:ascii="Calibri" w:hAnsi="Calibri"/>
          <w:sz w:val="22"/>
          <w:szCs w:val="22"/>
        </w:rPr>
        <w:t xml:space="preserve"> </w:t>
      </w:r>
      <w:r w:rsidRPr="00A06F04">
        <w:rPr>
          <w:sz w:val="28"/>
          <w:szCs w:val="28"/>
        </w:rPr>
        <w:t xml:space="preserve">не выполнен. Превышение фактического значения целевого индикатора на конец года над запланированным обусловлено выявлением финансовых нарушений по результатам внеплановой камеральной проверки. По плановым проверкам показатель выполнен и составил 1,43%, по внеплановой - 3,87%. </w:t>
      </w:r>
    </w:p>
    <w:p w:rsidR="00A06F04" w:rsidRPr="00A06F04" w:rsidRDefault="00A06F04" w:rsidP="00B670D8">
      <w:pPr>
        <w:ind w:firstLine="567"/>
        <w:jc w:val="both"/>
        <w:rPr>
          <w:sz w:val="28"/>
          <w:szCs w:val="28"/>
        </w:rPr>
      </w:pPr>
      <w:r w:rsidRPr="00A06F04">
        <w:rPr>
          <w:sz w:val="28"/>
          <w:szCs w:val="28"/>
        </w:rPr>
        <w:t>Значение оценки эффективности по Программе составило 91,27%, что соответствует плановому значению.</w:t>
      </w:r>
    </w:p>
    <w:p w:rsidR="00A06F04" w:rsidRPr="00A06F04" w:rsidRDefault="00A06F04" w:rsidP="00B670D8">
      <w:pPr>
        <w:ind w:firstLine="567"/>
        <w:jc w:val="both"/>
        <w:rPr>
          <w:sz w:val="28"/>
          <w:szCs w:val="28"/>
        </w:rPr>
      </w:pPr>
    </w:p>
    <w:p w:rsidR="00A06F04" w:rsidRPr="00A06F04" w:rsidRDefault="00A06F04" w:rsidP="00B670D8">
      <w:pPr>
        <w:ind w:firstLine="567"/>
        <w:jc w:val="both"/>
        <w:rPr>
          <w:rFonts w:eastAsia="Calibri"/>
          <w:sz w:val="28"/>
          <w:szCs w:val="28"/>
          <w:lang w:eastAsia="en-US"/>
        </w:rPr>
      </w:pPr>
      <w:r w:rsidRPr="00A06F04">
        <w:rPr>
          <w:rFonts w:eastAsia="Calibri"/>
          <w:b/>
          <w:sz w:val="28"/>
          <w:szCs w:val="28"/>
          <w:lang w:eastAsia="en-US"/>
        </w:rPr>
        <w:t>По</w:t>
      </w:r>
      <w:r w:rsidRPr="00A06F04">
        <w:rPr>
          <w:rFonts w:eastAsia="Calibri"/>
          <w:sz w:val="28"/>
          <w:szCs w:val="28"/>
          <w:lang w:eastAsia="en-US"/>
        </w:rPr>
        <w:t xml:space="preserve"> </w:t>
      </w:r>
      <w:r w:rsidRPr="00A06F04">
        <w:rPr>
          <w:rFonts w:eastAsia="Calibri"/>
          <w:b/>
          <w:sz w:val="28"/>
          <w:szCs w:val="28"/>
          <w:lang w:eastAsia="en-US"/>
        </w:rPr>
        <w:t>муниципальной программе «</w:t>
      </w:r>
      <w:r w:rsidRPr="00A06F04">
        <w:rPr>
          <w:rFonts w:eastAsia="Calibri"/>
          <w:b/>
          <w:i/>
          <w:sz w:val="28"/>
          <w:szCs w:val="28"/>
          <w:lang w:eastAsia="en-US"/>
        </w:rPr>
        <w:t>Формирование современной городской среды</w:t>
      </w:r>
      <w:r w:rsidRPr="00A06F04">
        <w:rPr>
          <w:rFonts w:eastAsia="Calibri"/>
          <w:b/>
          <w:sz w:val="28"/>
          <w:szCs w:val="28"/>
          <w:lang w:eastAsia="en-US"/>
        </w:rPr>
        <w:t xml:space="preserve">» </w:t>
      </w:r>
      <w:r w:rsidRPr="00A06F04">
        <w:rPr>
          <w:rFonts w:eastAsia="Calibri"/>
          <w:sz w:val="28"/>
          <w:szCs w:val="28"/>
          <w:lang w:eastAsia="en-US"/>
        </w:rPr>
        <w:t>расходы в 2023 году составили 25,08 млн. руб., что составляет 100,0% выполнения плана (25,08 млн. руб.).</w:t>
      </w:r>
    </w:p>
    <w:p w:rsidR="00A06F04" w:rsidRPr="00A06F04" w:rsidRDefault="00A06F04" w:rsidP="00B670D8">
      <w:pPr>
        <w:ind w:firstLine="567"/>
        <w:jc w:val="both"/>
        <w:rPr>
          <w:sz w:val="28"/>
          <w:szCs w:val="28"/>
        </w:rPr>
      </w:pPr>
      <w:r w:rsidRPr="00A06F04">
        <w:rPr>
          <w:sz w:val="28"/>
          <w:szCs w:val="28"/>
        </w:rPr>
        <w:t xml:space="preserve">По подпрограмме </w:t>
      </w:r>
      <w:r w:rsidRPr="00A06F04">
        <w:rPr>
          <w:i/>
          <w:sz w:val="28"/>
          <w:szCs w:val="28"/>
        </w:rPr>
        <w:t>«</w:t>
      </w:r>
      <w:r w:rsidRPr="00A06F04">
        <w:rPr>
          <w:rFonts w:eastAsia="Calibri"/>
          <w:i/>
          <w:sz w:val="28"/>
          <w:szCs w:val="28"/>
          <w:lang w:eastAsia="en-US"/>
        </w:rPr>
        <w:t>Формирование комфортной городской среды на территории Александровского муниципального округа</w:t>
      </w:r>
      <w:r w:rsidRPr="00A06F04">
        <w:rPr>
          <w:i/>
          <w:sz w:val="28"/>
          <w:szCs w:val="28"/>
        </w:rPr>
        <w:t>»</w:t>
      </w:r>
      <w:r w:rsidRPr="00A06F04">
        <w:rPr>
          <w:sz w:val="28"/>
          <w:szCs w:val="28"/>
        </w:rPr>
        <w:t xml:space="preserve"> в 2023 году было выделено 25,08 тыс. руб., из которых освоено 25,08 тыс. руб. или 100,0% от запланированного.</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Реализация регионального проекта «Формирование комфортной городской среды</w:t>
      </w:r>
      <w:r w:rsidRPr="00A06F04">
        <w:rPr>
          <w:bCs/>
          <w:sz w:val="28"/>
          <w:szCs w:val="28"/>
        </w:rPr>
        <w:t xml:space="preserve">» в </w:t>
      </w:r>
      <w:r w:rsidRPr="00A06F04">
        <w:rPr>
          <w:sz w:val="28"/>
          <w:szCs w:val="28"/>
        </w:rPr>
        <w:t>2023 году проведено благоустройство бульвара по улице Блинова в селе Александровском от проезда Промышленного до улицы Красноармейская.</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Формирование комфортной городской среды Александровского муниципального округа Ставропольского края</w:t>
      </w:r>
      <w:r w:rsidRPr="00A06F04">
        <w:rPr>
          <w:bCs/>
          <w:sz w:val="28"/>
          <w:szCs w:val="28"/>
        </w:rPr>
        <w:t xml:space="preserve">» </w:t>
      </w:r>
      <w:r w:rsidRPr="00A06F04">
        <w:rPr>
          <w:sz w:val="28"/>
          <w:szCs w:val="28"/>
        </w:rPr>
        <w:t>в 2023 году создан дизайн-эскиз презентативной территории в селе Александровском по ул. Красноармейская от ул. Блинова до ул. Красная.</w:t>
      </w:r>
    </w:p>
    <w:p w:rsidR="00A06F04" w:rsidRPr="00A06F04" w:rsidRDefault="00A06F04" w:rsidP="00B670D8">
      <w:pPr>
        <w:ind w:firstLine="567"/>
        <w:jc w:val="both"/>
        <w:rPr>
          <w:rFonts w:eastAsia="Calibri"/>
          <w:sz w:val="28"/>
          <w:szCs w:val="28"/>
          <w:lang w:eastAsia="en-US"/>
        </w:rPr>
      </w:pPr>
      <w:r w:rsidRPr="00A06F04">
        <w:rPr>
          <w:bCs/>
          <w:sz w:val="28"/>
          <w:szCs w:val="28"/>
        </w:rPr>
        <w:t>Основное мероприятие «</w:t>
      </w:r>
      <w:r w:rsidRPr="00A06F04">
        <w:rPr>
          <w:rFonts w:eastAsia="Calibri"/>
          <w:sz w:val="28"/>
          <w:szCs w:val="28"/>
          <w:lang w:eastAsia="en-US"/>
        </w:rPr>
        <w:t>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Pr="00A06F04">
        <w:rPr>
          <w:bCs/>
          <w:sz w:val="28"/>
          <w:szCs w:val="28"/>
        </w:rPr>
        <w:t xml:space="preserve">» </w:t>
      </w:r>
      <w:r w:rsidRPr="00A06F04">
        <w:rPr>
          <w:rFonts w:eastAsia="Calibri"/>
          <w:sz w:val="28"/>
          <w:szCs w:val="28"/>
          <w:lang w:eastAsia="en-US"/>
        </w:rPr>
        <w:t>не выполнено по причине отсутствия объектов недвижимого имущества и земельных участков, включенных в мероприятия по благоустройству.</w:t>
      </w:r>
    </w:p>
    <w:p w:rsidR="00A06F04" w:rsidRPr="00A06F04" w:rsidRDefault="00A06F04" w:rsidP="00B670D8">
      <w:pPr>
        <w:ind w:firstLine="567"/>
        <w:jc w:val="both"/>
        <w:rPr>
          <w:rFonts w:eastAsia="Calibri"/>
          <w:sz w:val="28"/>
          <w:szCs w:val="28"/>
          <w:lang w:eastAsia="en-US"/>
        </w:rPr>
      </w:pPr>
      <w:r w:rsidRPr="00A06F04">
        <w:rPr>
          <w:bCs/>
          <w:sz w:val="28"/>
          <w:szCs w:val="28"/>
        </w:rPr>
        <w:t>Основное мероприятие «</w:t>
      </w:r>
      <w:r w:rsidRPr="00A06F04">
        <w:rPr>
          <w:rFonts w:eastAsia="Calibri"/>
          <w:sz w:val="28"/>
          <w:szCs w:val="28"/>
          <w:lang w:eastAsia="en-US"/>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Правилами благоустройства (далее – индивидуальные жилые дома)</w:t>
      </w:r>
      <w:r w:rsidRPr="00A06F04">
        <w:rPr>
          <w:bCs/>
          <w:sz w:val="28"/>
          <w:szCs w:val="28"/>
        </w:rPr>
        <w:t xml:space="preserve">» </w:t>
      </w:r>
      <w:r w:rsidRPr="00A06F04">
        <w:rPr>
          <w:rFonts w:eastAsia="Calibri"/>
          <w:sz w:val="28"/>
          <w:szCs w:val="28"/>
          <w:lang w:eastAsia="en-US"/>
        </w:rPr>
        <w:t>не выполнено по причине отсутствия объектов недвижимого имущества и земельных участков, включенных в мероприятия по благоустройству.</w:t>
      </w:r>
    </w:p>
    <w:p w:rsidR="00A06F04" w:rsidRPr="00A06F04" w:rsidRDefault="00A06F04" w:rsidP="00B670D8">
      <w:pPr>
        <w:ind w:firstLine="567"/>
        <w:jc w:val="both"/>
        <w:rPr>
          <w:rFonts w:eastAsia="Calibri"/>
          <w:sz w:val="28"/>
          <w:szCs w:val="28"/>
          <w:lang w:eastAsia="en-US"/>
        </w:rPr>
      </w:pPr>
      <w:r w:rsidRPr="00A06F04">
        <w:rPr>
          <w:bCs/>
          <w:sz w:val="28"/>
          <w:szCs w:val="28"/>
        </w:rPr>
        <w:t>В рамках основного мероприятия «</w:t>
      </w:r>
      <w:r w:rsidRPr="00A06F04">
        <w:rPr>
          <w:sz w:val="28"/>
          <w:szCs w:val="28"/>
        </w:rPr>
        <w:t>Мероприятия по вовлечению граждан, в реализацию мероприятий по благоустройству общественных и дворовых территорий</w:t>
      </w:r>
      <w:r w:rsidRPr="00A06F04">
        <w:rPr>
          <w:bCs/>
          <w:sz w:val="28"/>
          <w:szCs w:val="28"/>
        </w:rPr>
        <w:t xml:space="preserve">» </w:t>
      </w:r>
      <w:r w:rsidRPr="00A06F04">
        <w:rPr>
          <w:rFonts w:eastAsia="Calibri"/>
          <w:sz w:val="28"/>
          <w:szCs w:val="28"/>
          <w:lang w:eastAsia="en-US"/>
        </w:rPr>
        <w:t>в период с 15.04.2023 по 31.05.2023 на территории Ставропольского края, в том числе и на территории Александровского муниципального округа было проведено электронное Рейтинговое голосование по отбору общественной территории, подлежащей благоустройству в рамках реализации муниципальной программы Александровского муниципального округа Ставропольского края «Формирование современной городской среды» в 2024 году. В данном голосовании приняли участие 9454 гражданина, которые постоянно проживают в Александровском муниципальном округе.</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подпрограммы </w:t>
      </w:r>
      <w:r w:rsidRPr="00A06F04">
        <w:rPr>
          <w:i/>
          <w:sz w:val="28"/>
          <w:szCs w:val="28"/>
        </w:rPr>
        <w:t xml:space="preserve">«Обеспечение реализации муниципальной программы Александровского муниципального округа Ставропольского края «Формирование современной городской среды» и общепрограммные мероприятия» </w:t>
      </w:r>
      <w:r w:rsidRPr="00A06F04">
        <w:rPr>
          <w:rFonts w:eastAsia="Calibri"/>
          <w:sz w:val="28"/>
          <w:szCs w:val="28"/>
          <w:lang w:eastAsia="en-US"/>
        </w:rPr>
        <w:t>проводилась работа по подготовке документов с целью включения в федеральную программу общественных территорий Александровского округа Ставропольского края, требующих благоустройства.</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В целом из 7 индикаторов достижения цели и показателей решения задач по всем достигнуто плановое значение.</w:t>
      </w:r>
    </w:p>
    <w:p w:rsidR="00A06F04" w:rsidRDefault="00A06F04" w:rsidP="00B670D8">
      <w:pPr>
        <w:ind w:firstLine="567"/>
        <w:jc w:val="both"/>
        <w:rPr>
          <w:rFonts w:eastAsia="Calibri"/>
          <w:sz w:val="28"/>
          <w:szCs w:val="28"/>
          <w:lang w:eastAsia="en-US"/>
        </w:rPr>
      </w:pPr>
      <w:r w:rsidRPr="00A06F04">
        <w:rPr>
          <w:rFonts w:eastAsia="Calibri"/>
          <w:sz w:val="28"/>
          <w:szCs w:val="28"/>
          <w:lang w:eastAsia="en-US"/>
        </w:rPr>
        <w:t>Значение оценки эффективности по Программе составило 100,0%, что соответствует плановому значению.</w:t>
      </w:r>
    </w:p>
    <w:p w:rsidR="00FB5018" w:rsidRPr="00A06F04" w:rsidRDefault="00FB5018" w:rsidP="00B670D8">
      <w:pPr>
        <w:ind w:firstLine="567"/>
        <w:jc w:val="both"/>
        <w:rPr>
          <w:rFonts w:eastAsia="Calibri"/>
          <w:sz w:val="28"/>
          <w:szCs w:val="28"/>
          <w:lang w:eastAsia="en-US"/>
        </w:rPr>
      </w:pPr>
    </w:p>
    <w:p w:rsidR="00A06F04" w:rsidRPr="00A06F04" w:rsidRDefault="00A06F04" w:rsidP="00B670D8">
      <w:pPr>
        <w:ind w:firstLine="567"/>
        <w:jc w:val="both"/>
        <w:rPr>
          <w:sz w:val="28"/>
          <w:szCs w:val="28"/>
        </w:rPr>
      </w:pPr>
      <w:r w:rsidRPr="00A06F04">
        <w:rPr>
          <w:b/>
          <w:sz w:val="28"/>
          <w:szCs w:val="28"/>
        </w:rPr>
        <w:t>На реализацию</w:t>
      </w:r>
      <w:r w:rsidRPr="00A06F04">
        <w:rPr>
          <w:sz w:val="28"/>
          <w:szCs w:val="28"/>
        </w:rPr>
        <w:t xml:space="preserve"> </w:t>
      </w:r>
      <w:r w:rsidRPr="00A06F04">
        <w:rPr>
          <w:b/>
          <w:sz w:val="28"/>
          <w:szCs w:val="28"/>
        </w:rPr>
        <w:t>муниципальной программы «</w:t>
      </w:r>
      <w:r w:rsidRPr="00A06F04">
        <w:rPr>
          <w:b/>
          <w:i/>
          <w:sz w:val="28"/>
          <w:szCs w:val="28"/>
        </w:rPr>
        <w:t xml:space="preserve">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 </w:t>
      </w:r>
      <w:r w:rsidRPr="00A06F04">
        <w:rPr>
          <w:sz w:val="28"/>
          <w:szCs w:val="28"/>
        </w:rPr>
        <w:t>в 2023 году было предусмотрено 12,97 млн. руб., фактически освоено 12,91 млн. руб. (99,5%).</w:t>
      </w:r>
    </w:p>
    <w:p w:rsidR="00A06F04" w:rsidRPr="00A06F04" w:rsidRDefault="00A06F04" w:rsidP="00B670D8">
      <w:pPr>
        <w:ind w:firstLine="567"/>
        <w:rPr>
          <w:rFonts w:eastAsia="Calibri"/>
          <w:sz w:val="28"/>
          <w:szCs w:val="28"/>
          <w:lang w:eastAsia="en-US"/>
        </w:rPr>
      </w:pPr>
      <w:r w:rsidRPr="00A06F04">
        <w:rPr>
          <w:rFonts w:eastAsia="Calibri"/>
          <w:sz w:val="28"/>
          <w:szCs w:val="28"/>
          <w:lang w:eastAsia="en-US"/>
        </w:rPr>
        <w:t>В разрезе подпрограмм:</w:t>
      </w:r>
    </w:p>
    <w:p w:rsidR="00A06F04" w:rsidRPr="00A06F04" w:rsidRDefault="00A06F04" w:rsidP="00B670D8">
      <w:pPr>
        <w:ind w:firstLine="567"/>
        <w:jc w:val="both"/>
        <w:rPr>
          <w:sz w:val="28"/>
          <w:szCs w:val="28"/>
        </w:rPr>
      </w:pPr>
      <w:r w:rsidRPr="00A06F04">
        <w:rPr>
          <w:sz w:val="28"/>
          <w:szCs w:val="28"/>
        </w:rPr>
        <w:t xml:space="preserve">На подпрограмму </w:t>
      </w:r>
      <w:r w:rsidRPr="00A06F04">
        <w:rPr>
          <w:i/>
          <w:sz w:val="28"/>
          <w:szCs w:val="28"/>
        </w:rPr>
        <w:t>«Создание условий для оптимизации и повышения качества предоставления государственных и муниципальных услуг»</w:t>
      </w:r>
      <w:r w:rsidRPr="00A06F04">
        <w:rPr>
          <w:sz w:val="28"/>
          <w:szCs w:val="28"/>
        </w:rPr>
        <w:t xml:space="preserve"> выделено 12,97 млн. руб., фактически освоено 12,91 млн. руб. (99,5%).</w:t>
      </w:r>
    </w:p>
    <w:p w:rsidR="00A06F04" w:rsidRPr="00A06F04" w:rsidRDefault="00A06F04" w:rsidP="00B670D8">
      <w:pPr>
        <w:ind w:firstLine="567"/>
        <w:jc w:val="both"/>
        <w:rPr>
          <w:rFonts w:eastAsia="Calibri"/>
          <w:sz w:val="28"/>
          <w:szCs w:val="28"/>
          <w:lang w:eastAsia="en-US"/>
        </w:rPr>
      </w:pPr>
      <w:r w:rsidRPr="00A06F04">
        <w:rPr>
          <w:bCs/>
          <w:sz w:val="28"/>
          <w:szCs w:val="28"/>
        </w:rPr>
        <w:t>В рамках основного мероприятия «</w:t>
      </w:r>
      <w:r w:rsidRPr="00A06F04">
        <w:rPr>
          <w:sz w:val="28"/>
          <w:szCs w:val="28"/>
        </w:rPr>
        <w:t>Обеспечение деятельности многофункционального центра предоставления государственных и муниципальных услуг</w:t>
      </w:r>
      <w:r w:rsidRPr="00A06F04">
        <w:rPr>
          <w:bCs/>
          <w:sz w:val="28"/>
          <w:szCs w:val="28"/>
        </w:rPr>
        <w:t>» д</w:t>
      </w:r>
      <w:r w:rsidRPr="00A06F04">
        <w:rPr>
          <w:rFonts w:eastAsia="Calibri"/>
          <w:sz w:val="28"/>
          <w:szCs w:val="28"/>
          <w:lang w:eastAsia="en-US"/>
        </w:rPr>
        <w:t>ля приема заявителей в МКУ «МФЦ АМО СК» открыты и работают семь окон. В территориально обособленных структурных подразделениях, находящихся в сельских поселениях, прием граждан осуществляют семь окон. Штатная численность сотрудников МКУ «МФЦ АМО СК» по состоянию на 01.01.2024 года выросла и составила 22,8 (в 2022г.- 21,6), в том числе в территориально — обособленных структурных подразделениях (ТОСП) – 3,1 (в 2022г.- 2,9). Всего в течение 2023 года МКУ «МФЦ АМО СК» было оказано более 200 видов государственных и муниципальных услуг в части информирования, приёма и выдачи документов.</w:t>
      </w:r>
    </w:p>
    <w:p w:rsidR="00A06F04" w:rsidRPr="00A06F04" w:rsidRDefault="00A06F04" w:rsidP="00B670D8">
      <w:pPr>
        <w:ind w:firstLine="567"/>
        <w:jc w:val="both"/>
        <w:rPr>
          <w:i/>
          <w:sz w:val="28"/>
          <w:szCs w:val="28"/>
        </w:rPr>
      </w:pPr>
      <w:r w:rsidRPr="00A06F04">
        <w:rPr>
          <w:sz w:val="28"/>
          <w:szCs w:val="28"/>
        </w:rPr>
        <w:t>Подпрограмма</w:t>
      </w:r>
      <w:r w:rsidRPr="00A06F04">
        <w:rPr>
          <w:i/>
          <w:sz w:val="28"/>
          <w:szCs w:val="28"/>
        </w:rPr>
        <w:t xml:space="preserve"> «Поддержка малого и среднего предпринимательства».</w:t>
      </w:r>
    </w:p>
    <w:p w:rsidR="00A06F04" w:rsidRPr="00A06F04" w:rsidRDefault="00A06F04" w:rsidP="00B670D8">
      <w:pPr>
        <w:ind w:firstLine="567"/>
        <w:jc w:val="both"/>
        <w:rPr>
          <w:color w:val="000000"/>
          <w:sz w:val="28"/>
          <w:szCs w:val="28"/>
          <w:shd w:val="clear" w:color="auto" w:fill="FFFFFF"/>
        </w:rPr>
      </w:pPr>
      <w:r w:rsidRPr="00A06F04">
        <w:rPr>
          <w:bCs/>
          <w:sz w:val="28"/>
          <w:szCs w:val="28"/>
        </w:rPr>
        <w:t>В рамках основного мероприятия «</w:t>
      </w:r>
      <w:r w:rsidRPr="00A06F04">
        <w:rPr>
          <w:sz w:val="28"/>
          <w:szCs w:val="28"/>
        </w:rPr>
        <w:t>Информирование и консультирование субъектов малого и среднего бизнеса о существующих мерах поддержки</w:t>
      </w:r>
      <w:r w:rsidRPr="00A06F04">
        <w:rPr>
          <w:bCs/>
          <w:sz w:val="28"/>
          <w:szCs w:val="28"/>
        </w:rPr>
        <w:t xml:space="preserve">» </w:t>
      </w:r>
      <w:r w:rsidRPr="00A06F04">
        <w:rPr>
          <w:rFonts w:eastAsia="Calibri"/>
          <w:sz w:val="28"/>
          <w:szCs w:val="28"/>
          <w:lang w:eastAsia="en-US"/>
        </w:rPr>
        <w:t xml:space="preserve">24 марта 2023 года в малом зале районного Дворца культуры при участии администрации прошла рабочая встреча между представителями министерства экономического развития СК и центра «Мой Бизнес»,  совместно с организациями, образующими инфраструктуру поддержки субъектов малого и среднего предпринимательства в Ставропольском крае с субъектами МСП и физическими лицами, применяющими специальный налоговый режим «Налог на профессиональный доход», осуществляющими свою деятельность на территории Александровского муниципального округа. В мероприятии приняли участие более 50 человек, из которых было порядка 30 предпринимателей и 25 самозанятых граждан, заключивших социальный контракт. </w:t>
      </w:r>
      <w:r w:rsidRPr="00A06F04">
        <w:rPr>
          <w:color w:val="000000"/>
          <w:sz w:val="28"/>
          <w:szCs w:val="28"/>
          <w:shd w:val="clear" w:color="auto" w:fill="FFFFFF"/>
        </w:rPr>
        <w:t xml:space="preserve">24 июня 2023 г. при участии представителя министерства экономического развития СК проведена встреча в гендиректором ОАО "Завод "Радиан" А.В. Богословским по вопросу поддержки бизнеса и экспорта. </w:t>
      </w:r>
      <w:r w:rsidRPr="00A06F04">
        <w:rPr>
          <w:rFonts w:eastAsia="Calibri"/>
          <w:sz w:val="28"/>
          <w:szCs w:val="28"/>
          <w:lang w:eastAsia="en-US"/>
        </w:rPr>
        <w:t>Консультационная поддержка субъектов МСП включает в себя размещение на сайте администрации в разделах «Поддержка предпринимательства» и «Новости» информации о формах государственной поддержки субъектов малого и среднего бизнеса и мерах по обеспечению устойчивого развития экономики</w:t>
      </w:r>
      <w:r w:rsidRPr="00A06F04">
        <w:rPr>
          <w:rFonts w:eastAsia="Calibri"/>
          <w:bCs/>
          <w:sz w:val="28"/>
          <w:szCs w:val="28"/>
          <w:lang w:eastAsia="en-US"/>
        </w:rPr>
        <w:t xml:space="preserve"> </w:t>
      </w:r>
      <w:r w:rsidRPr="00A06F04">
        <w:rPr>
          <w:rFonts w:eastAsia="Calibri"/>
          <w:sz w:val="28"/>
          <w:szCs w:val="28"/>
          <w:lang w:eastAsia="en-US"/>
        </w:rPr>
        <w:t>в условиях ухудшения ситуации в связи с распространением коронавирусной инфекции. Обращения от субъектов предпринимательской деятельности об оказании мер дополнительной поддержки не поступали, консультации по телефону предоставлены четырем лицам.</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 xml:space="preserve"> </w:t>
      </w:r>
      <w:r w:rsidRPr="00A06F04">
        <w:rPr>
          <w:bCs/>
          <w:sz w:val="28"/>
          <w:szCs w:val="28"/>
        </w:rPr>
        <w:t>Основное мероприятие «</w:t>
      </w:r>
      <w:r w:rsidRPr="00A06F04">
        <w:rPr>
          <w:rFonts w:eastAsia="Calibri"/>
          <w:sz w:val="28"/>
          <w:szCs w:val="28"/>
          <w:lang w:eastAsia="en-US"/>
        </w:rPr>
        <w:t>Проведение ежегодного конкурса «Предприниматель года</w:t>
      </w:r>
      <w:r w:rsidRPr="00A06F04">
        <w:rPr>
          <w:bCs/>
          <w:sz w:val="28"/>
          <w:szCs w:val="28"/>
        </w:rPr>
        <w:t xml:space="preserve">». </w:t>
      </w:r>
      <w:r w:rsidRPr="00A06F04">
        <w:rPr>
          <w:rFonts w:eastAsia="Calibri"/>
          <w:sz w:val="28"/>
          <w:szCs w:val="28"/>
          <w:lang w:eastAsia="en-US"/>
        </w:rPr>
        <w:t>02 мая 2023 было объявлено о приеме заявок на участие в конкурсе «Предприниматель года». В связи с отсутствием поданных заявок, конкурс признан несостоявшимся.</w:t>
      </w:r>
    </w:p>
    <w:p w:rsidR="00A06F04" w:rsidRPr="00A06F04" w:rsidRDefault="00A06F04" w:rsidP="00B670D8">
      <w:pPr>
        <w:ind w:firstLine="567"/>
        <w:jc w:val="both"/>
        <w:rPr>
          <w:i/>
          <w:sz w:val="28"/>
          <w:szCs w:val="28"/>
        </w:rPr>
      </w:pPr>
      <w:r w:rsidRPr="00A06F04">
        <w:rPr>
          <w:sz w:val="28"/>
          <w:szCs w:val="28"/>
        </w:rPr>
        <w:t>Подпрограмма</w:t>
      </w:r>
      <w:r w:rsidRPr="00A06F04">
        <w:rPr>
          <w:i/>
          <w:sz w:val="28"/>
          <w:szCs w:val="28"/>
        </w:rPr>
        <w:t xml:space="preserve"> «Защита прав потребителей».</w:t>
      </w:r>
    </w:p>
    <w:p w:rsidR="00A06F04" w:rsidRPr="00A06F04" w:rsidRDefault="00A06F04" w:rsidP="00B670D8">
      <w:pPr>
        <w:ind w:firstLine="567"/>
        <w:jc w:val="both"/>
        <w:rPr>
          <w:rFonts w:eastAsia="Calibri"/>
          <w:sz w:val="28"/>
          <w:szCs w:val="28"/>
          <w:lang w:eastAsia="en-US"/>
        </w:rPr>
      </w:pPr>
      <w:r w:rsidRPr="00A06F04">
        <w:rPr>
          <w:bCs/>
          <w:sz w:val="28"/>
          <w:szCs w:val="28"/>
        </w:rPr>
        <w:t>В рамках основного мероприятия «</w:t>
      </w:r>
      <w:r w:rsidRPr="00A06F04">
        <w:rPr>
          <w:sz w:val="28"/>
          <w:szCs w:val="28"/>
        </w:rPr>
        <w:t>Информирование и консультирование населения о действующих правовых нормах в области защиты прав потребителей, в том числе с использованием сети Интернет</w:t>
      </w:r>
      <w:r w:rsidRPr="00A06F04">
        <w:rPr>
          <w:bCs/>
          <w:sz w:val="28"/>
          <w:szCs w:val="28"/>
        </w:rPr>
        <w:t xml:space="preserve">» </w:t>
      </w:r>
      <w:r w:rsidRPr="00A06F04">
        <w:rPr>
          <w:rFonts w:eastAsia="Calibri"/>
          <w:sz w:val="28"/>
          <w:szCs w:val="28"/>
          <w:lang w:eastAsia="en-US"/>
        </w:rPr>
        <w:t>в 2023 г. на сайте администрации округа размещены 7 информационных статей.  Также в 2022 году муниципальная услуга «Предоставление консультаций и рассмотрение жалоб по вопросам защиты прав потребителей» предоставлена 10 физическим лицам. Создана возможность получения услуги в электронном виде с использованием регионального портала госуслуг, а также модуля «Запись на прием».</w:t>
      </w:r>
    </w:p>
    <w:p w:rsidR="00A06F04" w:rsidRPr="00A06F04" w:rsidRDefault="00A06F04" w:rsidP="00B670D8">
      <w:pPr>
        <w:ind w:firstLine="567"/>
        <w:jc w:val="both"/>
        <w:rPr>
          <w:bCs/>
          <w:sz w:val="28"/>
          <w:szCs w:val="28"/>
        </w:rPr>
      </w:pPr>
      <w:r w:rsidRPr="00A06F04">
        <w:rPr>
          <w:sz w:val="28"/>
          <w:szCs w:val="28"/>
        </w:rPr>
        <w:t xml:space="preserve">В рамках мероприятий подпрограммы </w:t>
      </w:r>
      <w:r w:rsidRPr="00A06F04">
        <w:rPr>
          <w:i/>
          <w:sz w:val="28"/>
          <w:szCs w:val="28"/>
        </w:rPr>
        <w:t>«Обеспечение реализации муниципальной программы Александровского муниципального округа Ставропольского края «Снижение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  и общепрограммные мероприятия»</w:t>
      </w:r>
      <w:r w:rsidRPr="00A06F04">
        <w:rPr>
          <w:sz w:val="28"/>
          <w:szCs w:val="28"/>
        </w:rPr>
        <w:t xml:space="preserve"> были проведены обучающие семинары и занятия с сотрудниками многофункционального центра предоставления государственных и муниципальных услуг в Александровском округе по вопросам предоставления услуг. В течение 2023 года с сотрудниками МФЦ АМО СК было проведено 4</w:t>
      </w:r>
      <w:r w:rsidRPr="00A06F04">
        <w:rPr>
          <w:bCs/>
          <w:sz w:val="28"/>
          <w:szCs w:val="28"/>
        </w:rPr>
        <w:t xml:space="preserve"> обучающих семинара: 2 с ГУ МВД России по </w:t>
      </w:r>
      <w:r w:rsidRPr="00A06F04">
        <w:rPr>
          <w:sz w:val="28"/>
          <w:szCs w:val="28"/>
        </w:rPr>
        <w:t>Ставропольскому краю</w:t>
      </w:r>
      <w:r w:rsidRPr="00A06F04">
        <w:rPr>
          <w:bCs/>
          <w:sz w:val="28"/>
          <w:szCs w:val="28"/>
        </w:rPr>
        <w:t xml:space="preserve"> и 2 с Межрайонной ИФНС России № 9 по </w:t>
      </w:r>
      <w:r w:rsidRPr="00A06F04">
        <w:rPr>
          <w:sz w:val="28"/>
          <w:szCs w:val="28"/>
        </w:rPr>
        <w:t>Ставропольскому краю</w:t>
      </w:r>
      <w:r w:rsidRPr="00A06F04">
        <w:rPr>
          <w:bCs/>
          <w:sz w:val="28"/>
          <w:szCs w:val="28"/>
        </w:rPr>
        <w:t>.</w:t>
      </w:r>
    </w:p>
    <w:p w:rsidR="00A06F04" w:rsidRPr="00A06F04" w:rsidRDefault="00A06F04" w:rsidP="00B670D8">
      <w:pPr>
        <w:ind w:firstLine="567"/>
        <w:jc w:val="both"/>
        <w:rPr>
          <w:sz w:val="28"/>
          <w:szCs w:val="28"/>
        </w:rPr>
      </w:pPr>
      <w:r w:rsidRPr="00A06F04">
        <w:rPr>
          <w:sz w:val="28"/>
          <w:szCs w:val="28"/>
        </w:rPr>
        <w:t>Из 13 индикаторов достижения цели и показателей решения задач 4 перевыполнены, по 8 достигнуто плановое значение.</w:t>
      </w:r>
    </w:p>
    <w:p w:rsidR="00A06F04" w:rsidRPr="00A06F04" w:rsidRDefault="00A06F04" w:rsidP="00B670D8">
      <w:pPr>
        <w:ind w:firstLine="567"/>
        <w:jc w:val="both"/>
        <w:rPr>
          <w:sz w:val="28"/>
          <w:szCs w:val="28"/>
        </w:rPr>
      </w:pPr>
      <w:r w:rsidRPr="00A06F04">
        <w:rPr>
          <w:sz w:val="28"/>
          <w:szCs w:val="28"/>
        </w:rPr>
        <w:t>Показатель «Прирост численности рабочих мест на малых и средних предприятиях и у индивидуальных предпринимателей, осуществляющих деятельность на территории Александровского муниципального округа» не выполнен. В соответствии с данными ЕРСМСП на 10.01.2024г. численность работников субъектов МСП составила 1136 чел., на 10.01.2023г. – 1137 чел. Снижение – 0,1%.</w:t>
      </w:r>
    </w:p>
    <w:p w:rsidR="00A06F04" w:rsidRPr="00A06F04" w:rsidRDefault="00A06F04" w:rsidP="00B670D8">
      <w:pPr>
        <w:ind w:firstLine="567"/>
        <w:jc w:val="both"/>
        <w:rPr>
          <w:sz w:val="28"/>
          <w:szCs w:val="28"/>
        </w:rPr>
      </w:pPr>
      <w:r w:rsidRPr="00A06F04">
        <w:rPr>
          <w:sz w:val="28"/>
          <w:szCs w:val="28"/>
        </w:rPr>
        <w:t>В целом эффективность Программы составила 107,75%, что выше планового значения.</w:t>
      </w:r>
    </w:p>
    <w:p w:rsidR="00A06F04" w:rsidRPr="00A06F04" w:rsidRDefault="00A06F04" w:rsidP="00B670D8">
      <w:pPr>
        <w:ind w:firstLine="567"/>
        <w:jc w:val="both"/>
        <w:rPr>
          <w:b/>
          <w:sz w:val="28"/>
          <w:szCs w:val="28"/>
        </w:rPr>
      </w:pPr>
    </w:p>
    <w:p w:rsidR="00A06F04" w:rsidRPr="00A06F04" w:rsidRDefault="00A06F04" w:rsidP="00B670D8">
      <w:pPr>
        <w:ind w:firstLine="567"/>
        <w:jc w:val="both"/>
        <w:rPr>
          <w:sz w:val="28"/>
          <w:szCs w:val="28"/>
        </w:rPr>
      </w:pPr>
      <w:r w:rsidRPr="00A06F04">
        <w:rPr>
          <w:sz w:val="28"/>
          <w:szCs w:val="28"/>
        </w:rPr>
        <w:t>На реализацию мероприятий</w:t>
      </w:r>
      <w:r w:rsidRPr="00A06F04">
        <w:rPr>
          <w:b/>
          <w:sz w:val="28"/>
          <w:szCs w:val="28"/>
        </w:rPr>
        <w:t xml:space="preserve"> муниципальной программы </w:t>
      </w:r>
      <w:r w:rsidRPr="00A06F04">
        <w:rPr>
          <w:b/>
          <w:i/>
          <w:sz w:val="28"/>
          <w:szCs w:val="28"/>
        </w:rPr>
        <w:t xml:space="preserve">«Развитие сельского хозяйства» </w:t>
      </w:r>
      <w:r w:rsidRPr="00A06F04">
        <w:rPr>
          <w:sz w:val="28"/>
          <w:szCs w:val="28"/>
        </w:rPr>
        <w:t>в 2023 году было предусмотрено 8,67 млн. руб., фактически освоено 8,66 млн. руб. (99,9%).</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На подпрограмму</w:t>
      </w:r>
      <w:r w:rsidRPr="00A06F04">
        <w:rPr>
          <w:rFonts w:eastAsia="Calibri"/>
          <w:i/>
          <w:sz w:val="28"/>
          <w:szCs w:val="28"/>
          <w:lang w:eastAsia="en-US"/>
        </w:rPr>
        <w:t xml:space="preserve"> «Развитие растениеводства, животноводства, мелиорации земель сельскохозяйственного назначения, инвестиционной и технологической деятельности в сельскохозяйственном производстве»</w:t>
      </w:r>
      <w:r w:rsidRPr="00A06F04">
        <w:rPr>
          <w:rFonts w:eastAsia="Calibri"/>
          <w:sz w:val="28"/>
          <w:szCs w:val="28"/>
          <w:lang w:eastAsia="en-US"/>
        </w:rPr>
        <w:t xml:space="preserve"> предусмотрено 3,69 млн. руб., освоено 3,69 млн. руб.</w:t>
      </w:r>
      <w:r w:rsidRPr="00A06F04">
        <w:rPr>
          <w:sz w:val="28"/>
          <w:szCs w:val="28"/>
        </w:rPr>
        <w:t xml:space="preserve"> что составляет 100,0% исполнения плана</w:t>
      </w:r>
      <w:r w:rsidRPr="00A06F04">
        <w:rPr>
          <w:rFonts w:eastAsia="Calibri"/>
          <w:sz w:val="28"/>
          <w:szCs w:val="28"/>
          <w:lang w:eastAsia="en-US"/>
        </w:rPr>
        <w:t>.</w:t>
      </w:r>
    </w:p>
    <w:p w:rsidR="00A06F04" w:rsidRPr="00A06F04" w:rsidRDefault="00A06F04" w:rsidP="00B670D8">
      <w:pPr>
        <w:ind w:firstLine="567"/>
        <w:jc w:val="both"/>
        <w:rPr>
          <w:sz w:val="28"/>
          <w:szCs w:val="28"/>
        </w:rPr>
      </w:pPr>
      <w:r w:rsidRPr="00A06F04">
        <w:rPr>
          <w:sz w:val="28"/>
          <w:szCs w:val="28"/>
        </w:rPr>
        <w:t>В рамках данной подпрограммы были проведены мероприятия по совершенствованию структуры посевных площадей, диверсификации производства продукции растениеводства в сторону насыщения севооборотов высоколиквидными и наиболее прибыльными культурами с одновременным обновлением технологий их возделывания и внедрением современных сортов и гибридов, по обработке пастбищ, заселенных иксодовыми клещами-переносчиками Крымской геморрагической лихорадки.</w:t>
      </w:r>
    </w:p>
    <w:p w:rsidR="00A06F04" w:rsidRPr="00A06F04" w:rsidRDefault="00A06F04" w:rsidP="00B670D8">
      <w:pPr>
        <w:ind w:firstLine="567"/>
        <w:jc w:val="both"/>
        <w:rPr>
          <w:sz w:val="28"/>
          <w:szCs w:val="28"/>
        </w:rPr>
      </w:pPr>
      <w:r w:rsidRPr="00A06F04">
        <w:rPr>
          <w:sz w:val="28"/>
          <w:szCs w:val="28"/>
        </w:rPr>
        <w:t>Также средства были освоены на предоставление субсидий и грантов с целью поддержки малых форм хозяйствования и граждан, ведущих личное подсобное хозяйство.</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 xml:space="preserve">На </w:t>
      </w:r>
      <w:r w:rsidRPr="00A06F04">
        <w:rPr>
          <w:rFonts w:eastAsia="Calibri"/>
          <w:i/>
          <w:sz w:val="28"/>
          <w:szCs w:val="28"/>
          <w:lang w:eastAsia="en-US"/>
        </w:rPr>
        <w:t xml:space="preserve">«Обеспечение реализации муниципальной программы Александровского муниципального округа Ставропольского края «Развитие сельского хозяйства» и общепрограммные мероприятия» </w:t>
      </w:r>
      <w:r w:rsidRPr="00A06F04">
        <w:rPr>
          <w:rFonts w:eastAsia="Calibri"/>
          <w:sz w:val="28"/>
          <w:szCs w:val="28"/>
          <w:lang w:eastAsia="en-US"/>
        </w:rPr>
        <w:t>предусмотрено 4,98 млн. руб., из которых</w:t>
      </w:r>
      <w:r w:rsidRPr="00A06F04">
        <w:rPr>
          <w:rFonts w:eastAsia="Calibri"/>
          <w:i/>
          <w:sz w:val="28"/>
          <w:szCs w:val="28"/>
          <w:lang w:eastAsia="en-US"/>
        </w:rPr>
        <w:t xml:space="preserve"> </w:t>
      </w:r>
      <w:r w:rsidRPr="00A06F04">
        <w:rPr>
          <w:rFonts w:eastAsia="Calibri"/>
          <w:sz w:val="28"/>
          <w:szCs w:val="28"/>
          <w:lang w:eastAsia="en-US"/>
        </w:rPr>
        <w:t xml:space="preserve">освоено 4,97 млн. руб., что составляет 99,8% исполнения плана. </w:t>
      </w:r>
      <w:r w:rsidRPr="00A06F04">
        <w:rPr>
          <w:sz w:val="28"/>
          <w:szCs w:val="28"/>
        </w:rPr>
        <w:t>Средства данной подпрограммы были израсходованы на выплату заработной платы, коммунальные услуги, текущее содержание отдела сельского хозяйства.</w:t>
      </w:r>
    </w:p>
    <w:p w:rsidR="00A06F04" w:rsidRPr="00A06F04" w:rsidRDefault="00A06F04" w:rsidP="00B670D8">
      <w:pPr>
        <w:ind w:firstLine="567"/>
        <w:jc w:val="both"/>
        <w:rPr>
          <w:sz w:val="28"/>
          <w:szCs w:val="28"/>
        </w:rPr>
      </w:pPr>
      <w:r w:rsidRPr="00A06F04">
        <w:rPr>
          <w:rFonts w:eastAsia="Calibri"/>
          <w:sz w:val="28"/>
          <w:szCs w:val="28"/>
          <w:lang w:eastAsia="en-US"/>
        </w:rPr>
        <w:t xml:space="preserve">Из 18 индикаторов достижения цели и показателей решения задач </w:t>
      </w:r>
      <w:r w:rsidRPr="00A06F04">
        <w:rPr>
          <w:sz w:val="28"/>
          <w:szCs w:val="28"/>
        </w:rPr>
        <w:t>2 выполнены на 100%, 8 перевыполнены.</w:t>
      </w:r>
    </w:p>
    <w:p w:rsidR="00A06F04" w:rsidRPr="00A06F04" w:rsidRDefault="00A06F04" w:rsidP="00B670D8">
      <w:pPr>
        <w:ind w:firstLine="567"/>
        <w:jc w:val="both"/>
        <w:rPr>
          <w:sz w:val="28"/>
          <w:szCs w:val="28"/>
        </w:rPr>
      </w:pPr>
      <w:r w:rsidRPr="00A06F04">
        <w:rPr>
          <w:sz w:val="28"/>
          <w:szCs w:val="28"/>
        </w:rPr>
        <w:t>Показатель «Среднемесячная заработная плата работников сельского хозяйства»</w:t>
      </w:r>
      <w:r w:rsidRPr="00A06F04">
        <w:rPr>
          <w:color w:val="000000"/>
          <w:sz w:val="22"/>
          <w:szCs w:val="22"/>
        </w:rPr>
        <w:t xml:space="preserve"> </w:t>
      </w:r>
      <w:r w:rsidRPr="00A06F04">
        <w:rPr>
          <w:sz w:val="28"/>
          <w:szCs w:val="28"/>
        </w:rPr>
        <w:t>не выполнен по причине недополученния доходов от реализации продукции в связи с увеличением себестоимости продукции при отсутствии увеличения цены реализации.</w:t>
      </w:r>
    </w:p>
    <w:p w:rsidR="00A06F04" w:rsidRPr="00A06F04" w:rsidRDefault="00A06F04" w:rsidP="00B670D8">
      <w:pPr>
        <w:ind w:firstLine="567"/>
        <w:jc w:val="both"/>
        <w:rPr>
          <w:sz w:val="28"/>
          <w:szCs w:val="28"/>
        </w:rPr>
      </w:pPr>
      <w:r w:rsidRPr="00A06F04">
        <w:rPr>
          <w:sz w:val="28"/>
          <w:szCs w:val="28"/>
        </w:rPr>
        <w:t>Показатель «Рентабельность сельскохозяйственных организаций с учетом субсидий» не выполнен, в связи с увеличением себестоимости продукции при отсутствии увеличения цены реализации.</w:t>
      </w:r>
    </w:p>
    <w:p w:rsidR="00A06F04" w:rsidRPr="00A06F04" w:rsidRDefault="00A06F04" w:rsidP="00B670D8">
      <w:pPr>
        <w:ind w:firstLine="567"/>
        <w:jc w:val="both"/>
        <w:rPr>
          <w:sz w:val="28"/>
          <w:szCs w:val="28"/>
        </w:rPr>
      </w:pPr>
      <w:r w:rsidRPr="00A06F04">
        <w:rPr>
          <w:sz w:val="28"/>
          <w:szCs w:val="28"/>
        </w:rPr>
        <w:t>Показатель «Численность поголовья крупного рогатого скота специализированных мясных пород и поместного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не выполнен. Причиной снижения численности поголовья является снятие с учета крестьянских (фермерских) хозяйств, в которых сосредоточено основное поголовье, а также с выбраковкой низкопродуктивного поголовья.</w:t>
      </w:r>
    </w:p>
    <w:p w:rsidR="00A06F04" w:rsidRPr="00A06F04" w:rsidRDefault="00A06F04" w:rsidP="00B670D8">
      <w:pPr>
        <w:ind w:firstLine="567"/>
        <w:jc w:val="both"/>
        <w:rPr>
          <w:sz w:val="28"/>
          <w:szCs w:val="28"/>
        </w:rPr>
      </w:pPr>
      <w:r w:rsidRPr="00A06F04">
        <w:rPr>
          <w:sz w:val="28"/>
          <w:szCs w:val="28"/>
        </w:rPr>
        <w:t>Показатель «Производство молока в хозяйствах всех категорий»</w:t>
      </w:r>
      <w:r w:rsidRPr="00A06F04">
        <w:rPr>
          <w:sz w:val="22"/>
          <w:szCs w:val="22"/>
        </w:rPr>
        <w:t xml:space="preserve"> </w:t>
      </w:r>
      <w:r w:rsidRPr="00A06F04">
        <w:rPr>
          <w:sz w:val="28"/>
          <w:szCs w:val="28"/>
        </w:rPr>
        <w:t>не выполнен. Причиной невыполнения планового показатели является уменьшения численности коров молочного направления в ЛПХ.</w:t>
      </w:r>
    </w:p>
    <w:p w:rsidR="00A06F04" w:rsidRPr="00A06F04" w:rsidRDefault="00A06F04" w:rsidP="00B670D8">
      <w:pPr>
        <w:ind w:firstLine="567"/>
        <w:jc w:val="both"/>
        <w:rPr>
          <w:sz w:val="28"/>
          <w:szCs w:val="28"/>
        </w:rPr>
      </w:pPr>
      <w:r w:rsidRPr="00A06F04">
        <w:rPr>
          <w:sz w:val="28"/>
          <w:szCs w:val="28"/>
        </w:rPr>
        <w:t>Показатель «Численность маточного поголовья овец и коз в сельскохозяйственных организациях, крестьянских (фермерских) хозяйствах округа, включая индивидуальных предпринимателей»</w:t>
      </w:r>
      <w:r w:rsidRPr="00A06F04">
        <w:rPr>
          <w:rFonts w:eastAsia="Calibri"/>
          <w:sz w:val="22"/>
          <w:szCs w:val="22"/>
          <w:lang w:eastAsia="en-US"/>
        </w:rPr>
        <w:t xml:space="preserve"> </w:t>
      </w:r>
      <w:r w:rsidRPr="00A06F04">
        <w:rPr>
          <w:sz w:val="28"/>
          <w:szCs w:val="28"/>
        </w:rPr>
        <w:t>не выполнен. Причиной невыполнения планового показатели является уменьшение численности поголовья в крестьянских (фермерских) хозяйствах округа, включая индивидуальных предпринимателей.</w:t>
      </w:r>
    </w:p>
    <w:p w:rsidR="00A06F04" w:rsidRPr="00A06F04" w:rsidRDefault="00A06F04" w:rsidP="00B670D8">
      <w:pPr>
        <w:ind w:firstLine="567"/>
        <w:jc w:val="both"/>
        <w:rPr>
          <w:sz w:val="28"/>
          <w:szCs w:val="28"/>
        </w:rPr>
      </w:pPr>
      <w:r w:rsidRPr="00A06F04">
        <w:rPr>
          <w:sz w:val="28"/>
          <w:szCs w:val="28"/>
        </w:rPr>
        <w:t>Показатель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по отношению к предыдущему году»</w:t>
      </w:r>
      <w:r w:rsidRPr="00A06F04">
        <w:rPr>
          <w:rFonts w:eastAsia="Calibri"/>
          <w:sz w:val="22"/>
          <w:szCs w:val="22"/>
          <w:lang w:eastAsia="en-US"/>
        </w:rPr>
        <w:t xml:space="preserve"> </w:t>
      </w:r>
      <w:r w:rsidRPr="00A06F04">
        <w:rPr>
          <w:sz w:val="28"/>
          <w:szCs w:val="28"/>
        </w:rPr>
        <w:t>не выполнен. Получателей грантовой поддержки в 2023г. не было.</w:t>
      </w:r>
    </w:p>
    <w:p w:rsidR="00A06F04" w:rsidRPr="00A06F04" w:rsidRDefault="00A06F04" w:rsidP="00B670D8">
      <w:pPr>
        <w:ind w:firstLine="567"/>
        <w:jc w:val="both"/>
        <w:rPr>
          <w:sz w:val="28"/>
          <w:szCs w:val="28"/>
        </w:rPr>
      </w:pPr>
      <w:r w:rsidRPr="00A06F04">
        <w:rPr>
          <w:sz w:val="28"/>
          <w:szCs w:val="28"/>
        </w:rPr>
        <w:t>Показатель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не выполнен. Получателей грантовой поддержки в 2023г. не было.</w:t>
      </w:r>
    </w:p>
    <w:p w:rsidR="00A06F04" w:rsidRPr="00A06F04" w:rsidRDefault="00A06F04" w:rsidP="00B670D8">
      <w:pPr>
        <w:ind w:firstLine="567"/>
        <w:jc w:val="both"/>
        <w:rPr>
          <w:sz w:val="28"/>
          <w:szCs w:val="28"/>
        </w:rPr>
      </w:pPr>
      <w:r w:rsidRPr="00A06F04">
        <w:rPr>
          <w:sz w:val="28"/>
          <w:szCs w:val="28"/>
        </w:rPr>
        <w:t>Показатель «Доля вовлеченных в потребительскую кооперацию новых членов из числа субъектов МСП в АПК и личных подсобных хозяйств граждан» не выполнен. В целях вовлечения в потребительскую кооперацию новых членов из числа МСП специалисты отдела сельского хозяйства вместе с главами КФХ дважды принимали участие в выездной консультации специалистов Центра компетенций в сфере сельскохозяйственной кооперации и поддержки фермерских хозяйств в семинарах. На сайте администрации Александровского муниципального округа Ставропольского размещены материалы на тему объединения в сельскохозяйственные кооперативы. Специалистами отдела сельского хозяйства проводились консультации граждан, ведущих личные подсобные хозяйства и глав КФХ.</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Значение оценки эффективности по Программе составило 97,7%, что соответствует плановому значению.</w:t>
      </w:r>
    </w:p>
    <w:p w:rsidR="00A06F04" w:rsidRPr="00A06F04" w:rsidRDefault="00A06F04" w:rsidP="00B670D8">
      <w:pPr>
        <w:ind w:firstLine="567"/>
        <w:jc w:val="both"/>
        <w:rPr>
          <w:b/>
          <w:sz w:val="28"/>
          <w:szCs w:val="28"/>
        </w:rPr>
      </w:pPr>
    </w:p>
    <w:p w:rsidR="00A06F04" w:rsidRPr="00A06F04" w:rsidRDefault="00A06F04" w:rsidP="00B670D8">
      <w:pPr>
        <w:ind w:firstLine="567"/>
        <w:jc w:val="both"/>
        <w:rPr>
          <w:sz w:val="28"/>
          <w:szCs w:val="28"/>
        </w:rPr>
      </w:pPr>
      <w:r w:rsidRPr="00A06F04">
        <w:rPr>
          <w:sz w:val="28"/>
          <w:szCs w:val="28"/>
        </w:rPr>
        <w:t xml:space="preserve">На реализацию </w:t>
      </w:r>
      <w:r w:rsidRPr="00A06F04">
        <w:rPr>
          <w:b/>
          <w:sz w:val="28"/>
          <w:szCs w:val="28"/>
        </w:rPr>
        <w:t>муниципальной программы «</w:t>
      </w:r>
      <w:r w:rsidRPr="00A06F04">
        <w:rPr>
          <w:b/>
          <w:i/>
          <w:sz w:val="28"/>
          <w:szCs w:val="28"/>
        </w:rPr>
        <w:t>Управление имуществом</w:t>
      </w:r>
      <w:r w:rsidRPr="00A06F04">
        <w:rPr>
          <w:b/>
          <w:sz w:val="28"/>
          <w:szCs w:val="28"/>
        </w:rPr>
        <w:t xml:space="preserve">» </w:t>
      </w:r>
      <w:r w:rsidRPr="00A06F04">
        <w:rPr>
          <w:sz w:val="28"/>
          <w:szCs w:val="28"/>
        </w:rPr>
        <w:t>предусмотрено 7,18 млн. руб., фактическое исполнение составило 6,59 млн. руб. или 91,8%.</w:t>
      </w:r>
    </w:p>
    <w:p w:rsidR="00A06F04" w:rsidRPr="00A06F04" w:rsidRDefault="00A06F04" w:rsidP="00B670D8">
      <w:pPr>
        <w:ind w:firstLine="567"/>
        <w:jc w:val="both"/>
        <w:rPr>
          <w:sz w:val="28"/>
          <w:szCs w:val="28"/>
        </w:rPr>
      </w:pPr>
      <w:r w:rsidRPr="00A06F04">
        <w:rPr>
          <w:sz w:val="28"/>
          <w:szCs w:val="28"/>
        </w:rPr>
        <w:t xml:space="preserve">По подпрограмме </w:t>
      </w:r>
      <w:r w:rsidRPr="00A06F04">
        <w:rPr>
          <w:i/>
          <w:sz w:val="28"/>
          <w:szCs w:val="28"/>
        </w:rPr>
        <w:t>«Управление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r w:rsidRPr="00A06F04">
        <w:rPr>
          <w:sz w:val="28"/>
          <w:szCs w:val="28"/>
        </w:rPr>
        <w:t xml:space="preserve"> израсходовано 1,13 млн. руб., что составляет 66,9% от запланированного (1,69 млн. руб.).</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w:t>
      </w:r>
      <w:r w:rsidRPr="00A06F04">
        <w:rPr>
          <w:rFonts w:eastAsia="Calibri"/>
          <w:sz w:val="28"/>
          <w:szCs w:val="28"/>
        </w:rPr>
        <w:t xml:space="preserve">«Оформление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 распоряжение этим имуществом» ежемесячно проводится мониторинг поступления неналоговых доходов от использования имущества, находящегося в муниципальной собственности. В случае не поступления платежей в срок, указанный в договоре проводится претензионно – исковая работа. </w:t>
      </w:r>
      <w:r w:rsidRPr="00A06F04">
        <w:rPr>
          <w:rFonts w:eastAsia="Calibri"/>
          <w:sz w:val="28"/>
          <w:szCs w:val="28"/>
          <w:lang w:eastAsia="en-US"/>
        </w:rPr>
        <w:t>В бюджет округа от использования муниципального имущества поступило 317,04 тыс. руб. или 180,56% от доходов, запланированных к получению на 2023 год.</w:t>
      </w:r>
    </w:p>
    <w:p w:rsidR="00A06F04" w:rsidRPr="00A06F04" w:rsidRDefault="00A06F04" w:rsidP="00B670D8">
      <w:pPr>
        <w:ind w:firstLine="567"/>
        <w:jc w:val="both"/>
        <w:rPr>
          <w:rFonts w:eastAsia="Calibri"/>
          <w:sz w:val="28"/>
          <w:szCs w:val="28"/>
          <w:lang w:eastAsia="en-US"/>
        </w:rPr>
      </w:pPr>
      <w:r w:rsidRPr="00A06F04">
        <w:rPr>
          <w:rFonts w:eastAsia="Calibri"/>
          <w:sz w:val="28"/>
          <w:szCs w:val="28"/>
        </w:rPr>
        <w:t xml:space="preserve">Ежеквартально проводится мониторинг регистрации права собственности. В адрес балансодержателей направляются соответствующие письма. </w:t>
      </w:r>
      <w:r w:rsidRPr="00A06F04">
        <w:rPr>
          <w:rFonts w:eastAsia="Calibri"/>
          <w:sz w:val="28"/>
          <w:szCs w:val="28"/>
          <w:lang w:eastAsia="en-US"/>
        </w:rPr>
        <w:t>Всего в муниципальную собственность зарегистрировано 550 объектов недвижимости или 83,1%.</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В 2023 году в Реестр муниципальной собственности Александровского муниципального округа Ставропольского края (далее - Реестр) по заявлениям внесено: 8 объектов движимого имущества стоимостью свыше 100 тыс. руб.; 1 транспортное средство. Исключено из Реестра: 3 объекта движимого имущества свыше 100 тыс. руб. (списание); 4 объекта недвижимости (списание); 1-организация (ликвидация).</w:t>
      </w:r>
    </w:p>
    <w:p w:rsidR="00A06F04" w:rsidRPr="00A06F04" w:rsidRDefault="00A06F04" w:rsidP="00B670D8">
      <w:pPr>
        <w:ind w:firstLine="567"/>
        <w:jc w:val="both"/>
        <w:rPr>
          <w:rFonts w:eastAsia="Calibri"/>
          <w:sz w:val="28"/>
          <w:szCs w:val="28"/>
        </w:rPr>
      </w:pPr>
      <w:r w:rsidRPr="00A06F04">
        <w:rPr>
          <w:sz w:val="28"/>
          <w:szCs w:val="28"/>
        </w:rPr>
        <w:t xml:space="preserve">В рамках основного мероприятия </w:t>
      </w:r>
      <w:r w:rsidRPr="00A06F04">
        <w:rPr>
          <w:rFonts w:eastAsia="Calibri"/>
          <w:sz w:val="28"/>
          <w:szCs w:val="28"/>
        </w:rPr>
        <w:t>«Оформление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 ежеквартально проводится мониторинг поступления неналоговых доходов от использования имущества, находящегося в муниципальной собственности. В случае не поступления платежей в срок, указанный в договоре проводится претензионно – исковая работа. В бюджет округа от использования земельных участков муниципальной собственности поступило 23 244,01 тыс. руб. или 128,43% от доходов, запланированных к получению на 2023 год.</w:t>
      </w:r>
    </w:p>
    <w:p w:rsidR="00A06F04" w:rsidRPr="00A06F04" w:rsidRDefault="00A06F04" w:rsidP="00B670D8">
      <w:pPr>
        <w:ind w:firstLine="567"/>
        <w:jc w:val="both"/>
        <w:rPr>
          <w:rFonts w:eastAsia="Calibri"/>
          <w:sz w:val="28"/>
          <w:szCs w:val="28"/>
        </w:rPr>
      </w:pPr>
      <w:r w:rsidRPr="00A06F04">
        <w:rPr>
          <w:rFonts w:eastAsia="Calibri"/>
          <w:sz w:val="28"/>
          <w:szCs w:val="28"/>
        </w:rPr>
        <w:t xml:space="preserve">В бюджет округа от использования земельных участков государственная собственность на которые не разграничена поступило 27830,41 тыс. руб. или 131,34 % доходов, запланированных к получению на 2023 год. </w:t>
      </w:r>
    </w:p>
    <w:p w:rsidR="00A06F04" w:rsidRPr="00A06F04" w:rsidRDefault="00A06F04" w:rsidP="00B670D8">
      <w:pPr>
        <w:ind w:firstLine="567"/>
        <w:jc w:val="both"/>
        <w:rPr>
          <w:rFonts w:eastAsia="Calibri"/>
          <w:sz w:val="28"/>
          <w:szCs w:val="28"/>
        </w:rPr>
      </w:pPr>
      <w:r w:rsidRPr="00A06F04">
        <w:rPr>
          <w:rFonts w:eastAsia="Calibri"/>
          <w:sz w:val="28"/>
          <w:szCs w:val="28"/>
        </w:rPr>
        <w:t>По состоянию на 01.01.2024 года право постоянного бессрочного пользования зарегистрировано на 414 земельных участков. Кроме того, в 2023 году поставлено на государственный кадастровый учет и зарегистрировано в собственность Александровского муниципального округа Ставропольского края 19 новых земельных участков. В порядке правопреемства зарегистрировано 14 земельных участков. Всего в собственность Александровского муниципального округа зарегистрировано 607 земельных участков или 98,85%.</w:t>
      </w:r>
    </w:p>
    <w:p w:rsidR="00A06F04" w:rsidRPr="00A06F04" w:rsidRDefault="00A06F04" w:rsidP="00B670D8">
      <w:pPr>
        <w:ind w:firstLine="567"/>
        <w:jc w:val="both"/>
        <w:rPr>
          <w:rFonts w:eastAsia="Calibri"/>
          <w:sz w:val="28"/>
          <w:szCs w:val="28"/>
        </w:rPr>
      </w:pPr>
      <w:r w:rsidRPr="00A06F04">
        <w:rPr>
          <w:sz w:val="28"/>
          <w:szCs w:val="28"/>
        </w:rPr>
        <w:t xml:space="preserve">В рамках основного мероприятия </w:t>
      </w:r>
      <w:r w:rsidRPr="00A06F04">
        <w:rPr>
          <w:rFonts w:eastAsia="Calibri"/>
          <w:sz w:val="28"/>
          <w:szCs w:val="28"/>
        </w:rPr>
        <w:t>«Оказание имущественной поддержки субъектам малого и среднего предпринимательства» постановлением администрации Александровского муниципального округа Ставропольского края вноситься изменение Перечень муниципального имущества, свободного от прав третьих лиц, предназначенного для передачи субъектам малого и среднего предпринимательства. В 2023 году Перечень не дополнялся. Всего в перечне 6 объектов.</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w:t>
      </w:r>
      <w:r w:rsidRPr="00A06F04">
        <w:rPr>
          <w:rFonts w:eastAsia="Calibri"/>
          <w:sz w:val="28"/>
          <w:szCs w:val="28"/>
        </w:rPr>
        <w:t>«Исполнение муниципальной контрольной функции «Муниципальный земельный контроль на территории Александровского муниципального округа Ставропольского края»</w:t>
      </w:r>
      <w:r w:rsidRPr="00A06F04">
        <w:rPr>
          <w:rFonts w:eastAsia="Calibri"/>
          <w:sz w:val="28"/>
          <w:szCs w:val="28"/>
          <w:lang w:eastAsia="en-US"/>
        </w:rPr>
        <w:t xml:space="preserve"> в 2023 году проведено 43 контрольных мероприятия без взаимодействия с контролируемым лицом в рамках муниципального земельного контроля, в ходе которых осмотрено и обследовано 64 земельных участка общей площадью 105432726 кв. м, в т. ч. 513 916 кв. м - земли населенных пунктов, 104918810 кв. м - земли сельскохозяйственного назначения. По результатам осмотров и обследований земельных участков выявлены признаки нарушений земельного законодательства на 19 земельных участках, в т. ч. земли населенных пунктов 15 земельных участков. На 15 земельных участках населенных пунктов, усматриваются признаки нарушений земельного законодательства Российской Федерации, за которые предусмотрена ответственность ст. 7.1, ст. 8.8 Кодекса Российской Федерации об административных правонарушениях. Выявлено нарушение по 6 земельным участкам земель сельскохозяйственного назначения на площади 113,12 га. Основным нарушением является нецелевое использование земельных участков ст. 8.8 Кодекса Российской Федерации об административных правонарушениях. По всем выявленным фактам материалы направлены в Прокуратуру Александровского района СК, Россельхознадзор, Росприроднадзор по СК для рассмотрения по существу и принятия решения согласно компетенции. По 3 земельным участкам выявлены нарушения, предусмотренные КоАП РФ. Привлечено 3 физических лица к административной ответственности.</w:t>
      </w:r>
    </w:p>
    <w:p w:rsidR="00A06F04" w:rsidRPr="00A06F04" w:rsidRDefault="00A06F04" w:rsidP="00B670D8">
      <w:pPr>
        <w:ind w:firstLine="567"/>
        <w:jc w:val="both"/>
        <w:rPr>
          <w:rFonts w:eastAsia="Calibri"/>
          <w:sz w:val="28"/>
          <w:szCs w:val="28"/>
          <w:lang w:eastAsia="en-US"/>
        </w:rPr>
      </w:pPr>
      <w:r w:rsidRPr="00A06F04">
        <w:rPr>
          <w:sz w:val="28"/>
          <w:szCs w:val="28"/>
        </w:rPr>
        <w:t>В рамках основного мероприятия</w:t>
      </w:r>
      <w:r w:rsidRPr="00A06F04">
        <w:rPr>
          <w:rFonts w:eastAsia="Calibri"/>
          <w:sz w:val="28"/>
          <w:szCs w:val="28"/>
          <w:lang w:eastAsia="en-US"/>
        </w:rPr>
        <w:t xml:space="preserve"> «Выполнение комплексных кадастровых работ на территории Александровского муниципального округа Ставропольского края» поставлено на кадастровый учет 100% объектов недвижимости, запланированных к постановке на кадастровый учет в 2023 году. Осуществлены комплексные кадастровые работы в отношении 157 объектов учета.</w:t>
      </w:r>
    </w:p>
    <w:p w:rsidR="00A06F04" w:rsidRPr="00A06F04" w:rsidRDefault="00A06F04" w:rsidP="00B670D8">
      <w:pPr>
        <w:ind w:firstLine="567"/>
        <w:jc w:val="both"/>
        <w:rPr>
          <w:sz w:val="28"/>
          <w:szCs w:val="28"/>
        </w:rPr>
      </w:pPr>
      <w:r w:rsidRPr="00A06F04">
        <w:rPr>
          <w:sz w:val="28"/>
          <w:szCs w:val="28"/>
        </w:rPr>
        <w:t xml:space="preserve">На </w:t>
      </w:r>
      <w:r w:rsidRPr="00A06F04">
        <w:rPr>
          <w:i/>
          <w:sz w:val="28"/>
          <w:szCs w:val="28"/>
        </w:rPr>
        <w:t>«Обеспечение реализации муниципальной программы Александровского муниципального округа Ставропольского края «Управление имуществом» и общепрограммные мероприятия»</w:t>
      </w:r>
      <w:r w:rsidRPr="00A06F04">
        <w:rPr>
          <w:sz w:val="28"/>
          <w:szCs w:val="28"/>
        </w:rPr>
        <w:t xml:space="preserve"> в 2023 году израсходовано 5,46 млн. руб., или 99,5% от планового объема (5,49 млн. руб.). Средства данной подпрограммы были израсходованы на выплату заработной платы, коммунальные услуги, текущее содержание отдела имущественных и земельных отношений.</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Из 11 индикаторов достижения цели и показателей решения задач 3 перевыполнены, по 7 достигнуто плановое значение.</w:t>
      </w:r>
    </w:p>
    <w:p w:rsidR="00A06F04" w:rsidRPr="00A06F04" w:rsidRDefault="00A06F04" w:rsidP="00B670D8">
      <w:pPr>
        <w:ind w:firstLine="567"/>
        <w:jc w:val="both"/>
        <w:rPr>
          <w:rFonts w:eastAsia="Calibri"/>
          <w:sz w:val="28"/>
          <w:szCs w:val="28"/>
          <w:lang w:eastAsia="en-US"/>
        </w:rPr>
      </w:pPr>
      <w:r w:rsidRPr="00A06F04">
        <w:rPr>
          <w:sz w:val="28"/>
          <w:szCs w:val="28"/>
        </w:rPr>
        <w:t xml:space="preserve">Показатель </w:t>
      </w:r>
      <w:r w:rsidRPr="00A06F04">
        <w:rPr>
          <w:rFonts w:eastAsia="Calibri"/>
          <w:sz w:val="28"/>
          <w:szCs w:val="28"/>
          <w:lang w:eastAsia="en-US"/>
        </w:rPr>
        <w:t>«</w:t>
      </w:r>
      <w:r w:rsidRPr="00A06F04">
        <w:rPr>
          <w:sz w:val="28"/>
          <w:szCs w:val="28"/>
        </w:rPr>
        <w:t>Доля земельных участков, по которым в ходе проверок выявлены нарушения земельного законодательства к общему числу проверяемых земельных участков</w:t>
      </w:r>
      <w:r w:rsidRPr="00A06F04">
        <w:rPr>
          <w:rFonts w:eastAsia="Calibri"/>
          <w:sz w:val="28"/>
          <w:szCs w:val="28"/>
          <w:lang w:eastAsia="en-US"/>
        </w:rPr>
        <w:t xml:space="preserve">» в 2023г. не выполнен, в связи </w:t>
      </w:r>
      <w:r w:rsidRPr="00A06F04">
        <w:rPr>
          <w:rFonts w:eastAsia="Calibri"/>
          <w:sz w:val="28"/>
          <w:szCs w:val="28"/>
        </w:rPr>
        <w:t>с тем, что нарушения земельного законодательства выявлено в отношении большего количества земельных участков, чем в 2022г.</w:t>
      </w:r>
      <w:r w:rsidRPr="00A06F04">
        <w:rPr>
          <w:rFonts w:eastAsia="Calibri"/>
          <w:sz w:val="28"/>
          <w:szCs w:val="28"/>
          <w:lang w:eastAsia="en-US"/>
        </w:rPr>
        <w:t xml:space="preserve"> </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Эффективность Программы составила 116,87% или выше плановой.</w:t>
      </w:r>
    </w:p>
    <w:p w:rsidR="00A06F04" w:rsidRPr="00A06F04" w:rsidRDefault="00A06F04" w:rsidP="00B670D8">
      <w:pPr>
        <w:ind w:firstLine="567"/>
        <w:jc w:val="both"/>
        <w:rPr>
          <w:rFonts w:eastAsia="Calibri"/>
          <w:sz w:val="28"/>
          <w:szCs w:val="28"/>
          <w:lang w:eastAsia="en-US"/>
        </w:rPr>
      </w:pPr>
    </w:p>
    <w:p w:rsidR="00A06F04" w:rsidRPr="00A06F04" w:rsidRDefault="00A06F04" w:rsidP="00B670D8">
      <w:pPr>
        <w:ind w:firstLine="567"/>
        <w:jc w:val="both"/>
        <w:rPr>
          <w:sz w:val="28"/>
          <w:szCs w:val="28"/>
        </w:rPr>
      </w:pPr>
      <w:r w:rsidRPr="00A06F04">
        <w:rPr>
          <w:sz w:val="28"/>
          <w:szCs w:val="28"/>
        </w:rPr>
        <w:t xml:space="preserve">В ходе реализации </w:t>
      </w:r>
      <w:r w:rsidRPr="00A06F04">
        <w:rPr>
          <w:b/>
          <w:sz w:val="28"/>
          <w:szCs w:val="28"/>
        </w:rPr>
        <w:t>муниципальной программы</w:t>
      </w:r>
      <w:r w:rsidRPr="00A06F04">
        <w:rPr>
          <w:sz w:val="28"/>
          <w:szCs w:val="28"/>
        </w:rPr>
        <w:t xml:space="preserve"> «</w:t>
      </w:r>
      <w:r w:rsidRPr="00A06F04">
        <w:rPr>
          <w:b/>
          <w:i/>
          <w:sz w:val="28"/>
          <w:szCs w:val="28"/>
        </w:rPr>
        <w:t>Защита населения и территории от чрезвычайных ситуаций, построение (развитие) аппаратно-программного комплекса «Безопасный город</w:t>
      </w:r>
      <w:r w:rsidRPr="00A06F04">
        <w:rPr>
          <w:i/>
          <w:sz w:val="28"/>
          <w:szCs w:val="28"/>
        </w:rPr>
        <w:t>»</w:t>
      </w:r>
      <w:r w:rsidRPr="00A06F04">
        <w:rPr>
          <w:sz w:val="28"/>
          <w:szCs w:val="28"/>
        </w:rPr>
        <w:t xml:space="preserve"> было освоено 4,02 млн. руб., что составляет 99,7% выполнения плана (4,41 млн. руб.). </w:t>
      </w:r>
    </w:p>
    <w:p w:rsidR="00A06F04" w:rsidRPr="00A06F04" w:rsidRDefault="00A06F04" w:rsidP="00B670D8">
      <w:pPr>
        <w:ind w:firstLine="567"/>
        <w:rPr>
          <w:rFonts w:eastAsia="Calibri"/>
          <w:sz w:val="28"/>
          <w:szCs w:val="28"/>
          <w:lang w:eastAsia="en-US"/>
        </w:rPr>
      </w:pPr>
      <w:r w:rsidRPr="00A06F04">
        <w:rPr>
          <w:rFonts w:eastAsia="Calibri"/>
          <w:sz w:val="28"/>
          <w:szCs w:val="28"/>
          <w:lang w:eastAsia="en-US"/>
        </w:rPr>
        <w:t>В разрезе подпрограмм:</w:t>
      </w:r>
    </w:p>
    <w:p w:rsidR="00A06F04" w:rsidRPr="00A06F04" w:rsidRDefault="00A06F04" w:rsidP="00B670D8">
      <w:pPr>
        <w:ind w:firstLine="567"/>
        <w:jc w:val="both"/>
        <w:rPr>
          <w:sz w:val="28"/>
          <w:szCs w:val="28"/>
        </w:rPr>
      </w:pPr>
      <w:r w:rsidRPr="00A06F04">
        <w:rPr>
          <w:sz w:val="28"/>
          <w:szCs w:val="28"/>
        </w:rPr>
        <w:t xml:space="preserve">По подпрограмме </w:t>
      </w:r>
      <w:r w:rsidRPr="00A06F04">
        <w:rPr>
          <w:i/>
          <w:sz w:val="28"/>
          <w:szCs w:val="28"/>
        </w:rPr>
        <w:t>«</w:t>
      </w:r>
      <w:r w:rsidRPr="00A06F04">
        <w:rPr>
          <w:rFonts w:eastAsia="Calibri"/>
          <w:i/>
          <w:sz w:val="28"/>
          <w:szCs w:val="28"/>
          <w:lang w:eastAsia="en-US"/>
        </w:rPr>
        <w:t>Защита населения от чрезвычайных ситуаций</w:t>
      </w:r>
      <w:r w:rsidRPr="00A06F04">
        <w:rPr>
          <w:i/>
          <w:sz w:val="28"/>
          <w:szCs w:val="28"/>
        </w:rPr>
        <w:t xml:space="preserve">» </w:t>
      </w:r>
      <w:r w:rsidRPr="00A06F04">
        <w:rPr>
          <w:sz w:val="28"/>
          <w:szCs w:val="28"/>
        </w:rPr>
        <w:t>в 2023г. запланировано 0,38 млн. руб</w:t>
      </w:r>
      <w:r w:rsidRPr="00A06F04">
        <w:rPr>
          <w:i/>
          <w:sz w:val="28"/>
          <w:szCs w:val="28"/>
        </w:rPr>
        <w:t>.</w:t>
      </w:r>
      <w:r w:rsidRPr="00A06F04">
        <w:rPr>
          <w:sz w:val="28"/>
          <w:szCs w:val="28"/>
        </w:rPr>
        <w:t>, освоение составило 0,00 млн. руб.</w:t>
      </w:r>
    </w:p>
    <w:p w:rsidR="00A06F04" w:rsidRPr="00A06F04" w:rsidRDefault="00A06F04" w:rsidP="00B670D8">
      <w:pPr>
        <w:ind w:firstLine="567"/>
        <w:jc w:val="both"/>
        <w:rPr>
          <w:rFonts w:eastAsia="Calibri"/>
          <w:sz w:val="28"/>
          <w:szCs w:val="28"/>
          <w:lang w:eastAsia="en-US"/>
        </w:rPr>
      </w:pPr>
      <w:r w:rsidRPr="00A06F04">
        <w:rPr>
          <w:sz w:val="28"/>
          <w:szCs w:val="28"/>
        </w:rPr>
        <w:t xml:space="preserve">В рамках основного мероприятия </w:t>
      </w:r>
      <w:r w:rsidRPr="00A06F04">
        <w:rPr>
          <w:rFonts w:eastAsia="Calibri"/>
          <w:sz w:val="28"/>
          <w:szCs w:val="28"/>
        </w:rPr>
        <w:t>«</w:t>
      </w:r>
      <w:r w:rsidRPr="00A06F04">
        <w:rPr>
          <w:rFonts w:eastAsia="Calibri"/>
          <w:sz w:val="28"/>
          <w:szCs w:val="28"/>
          <w:lang w:eastAsia="en-US"/>
        </w:rPr>
        <w:t>Мероприятия по предупреждению чрезвычайных ситуаций природного и техногенного характера</w:t>
      </w:r>
      <w:r w:rsidRPr="00A06F04">
        <w:rPr>
          <w:rFonts w:eastAsia="Calibri"/>
          <w:sz w:val="28"/>
          <w:szCs w:val="28"/>
        </w:rPr>
        <w:t>»</w:t>
      </w:r>
      <w:r w:rsidRPr="00A06F04">
        <w:rPr>
          <w:rFonts w:eastAsia="Calibri"/>
          <w:sz w:val="28"/>
          <w:szCs w:val="28"/>
          <w:lang w:eastAsia="en-US"/>
        </w:rPr>
        <w:t xml:space="preserve"> ежеквартально проводился мониторинг в организациях по обеспечению реализации профилактических и иных предупреждающих мероприятий   в муниципальных учреждениях Александровского муниципального округа Ставропольского края, нарушений не выявлено</w:t>
      </w:r>
      <w:r w:rsidRPr="00A06F04">
        <w:rPr>
          <w:rFonts w:eastAsia="MS Mincho"/>
          <w:sz w:val="28"/>
          <w:szCs w:val="28"/>
          <w:lang w:eastAsia="ja-JP"/>
        </w:rPr>
        <w:t>.</w:t>
      </w:r>
      <w:r w:rsidRPr="00A06F04">
        <w:rPr>
          <w:rFonts w:eastAsia="Calibri"/>
          <w:sz w:val="28"/>
          <w:szCs w:val="28"/>
          <w:lang w:eastAsia="en-US"/>
        </w:rPr>
        <w:t xml:space="preserve"> </w:t>
      </w:r>
    </w:p>
    <w:p w:rsidR="00A06F04" w:rsidRPr="00A06F04" w:rsidRDefault="00A06F04" w:rsidP="00B670D8">
      <w:pPr>
        <w:ind w:firstLine="567"/>
        <w:jc w:val="both"/>
        <w:rPr>
          <w:rFonts w:eastAsia="Calibri"/>
          <w:sz w:val="28"/>
          <w:szCs w:val="28"/>
          <w:lang w:eastAsia="en-US"/>
        </w:rPr>
      </w:pPr>
      <w:r w:rsidRPr="00A06F04">
        <w:rPr>
          <w:sz w:val="28"/>
          <w:szCs w:val="28"/>
        </w:rPr>
        <w:t>В рамках основного мероприятия «Создание и содержание финансовых запасов, материально-технических, продовольственных, медицинских и иных средств»</w:t>
      </w:r>
      <w:r w:rsidRPr="00A06F04">
        <w:rPr>
          <w:rFonts w:eastAsia="Calibri"/>
          <w:sz w:val="28"/>
          <w:szCs w:val="28"/>
          <w:lang w:eastAsia="en-US"/>
        </w:rPr>
        <w:t xml:space="preserve"> в бюджете Александровского муниципального округа зарезервировано 1,760 млн. рублей на предупреждение и ликвидацию чрезвычайных ситуаций. Ежеквартально проверяется возможность поставщиков на поставку продовольственных и медицинских средств на основе договоров поставки и ответственного хранения.</w:t>
      </w:r>
    </w:p>
    <w:p w:rsidR="00A06F04" w:rsidRPr="00A06F04" w:rsidRDefault="00A06F04" w:rsidP="00B670D8">
      <w:pPr>
        <w:ind w:firstLine="567"/>
        <w:jc w:val="both"/>
        <w:rPr>
          <w:i/>
          <w:sz w:val="28"/>
          <w:szCs w:val="28"/>
        </w:rPr>
      </w:pPr>
      <w:r w:rsidRPr="00A06F04">
        <w:rPr>
          <w:sz w:val="28"/>
          <w:szCs w:val="28"/>
        </w:rPr>
        <w:t xml:space="preserve">Подпрограмма </w:t>
      </w:r>
      <w:r w:rsidRPr="00A06F04">
        <w:rPr>
          <w:i/>
          <w:sz w:val="28"/>
          <w:szCs w:val="28"/>
        </w:rPr>
        <w:t>«</w:t>
      </w:r>
      <w:r w:rsidRPr="00A06F04">
        <w:rPr>
          <w:rFonts w:eastAsia="Calibri"/>
          <w:i/>
          <w:sz w:val="28"/>
          <w:szCs w:val="28"/>
          <w:lang w:eastAsia="en-US"/>
        </w:rPr>
        <w:t>Обеспечение пожарной безопасности</w:t>
      </w:r>
      <w:r w:rsidRPr="00A06F04">
        <w:rPr>
          <w:i/>
          <w:sz w:val="28"/>
          <w:szCs w:val="28"/>
        </w:rPr>
        <w:t>».</w:t>
      </w:r>
    </w:p>
    <w:p w:rsidR="00A06F04" w:rsidRPr="00A06F04" w:rsidRDefault="00A06F04" w:rsidP="00B670D8">
      <w:pPr>
        <w:ind w:firstLine="567"/>
        <w:jc w:val="both"/>
        <w:rPr>
          <w:rFonts w:eastAsia="Calibri"/>
          <w:sz w:val="28"/>
          <w:szCs w:val="28"/>
        </w:rPr>
      </w:pPr>
      <w:r w:rsidRPr="00A06F04">
        <w:rPr>
          <w:sz w:val="28"/>
          <w:szCs w:val="28"/>
        </w:rPr>
        <w:t xml:space="preserve">В рамках основного мероприятия </w:t>
      </w:r>
      <w:r w:rsidRPr="00A06F04">
        <w:rPr>
          <w:rFonts w:eastAsia="Calibri"/>
          <w:sz w:val="28"/>
          <w:szCs w:val="28"/>
        </w:rPr>
        <w:t>«</w:t>
      </w:r>
      <w:r w:rsidRPr="00A06F04">
        <w:rPr>
          <w:rFonts w:eastAsia="Calibri"/>
          <w:sz w:val="28"/>
          <w:szCs w:val="28"/>
          <w:lang w:eastAsia="en-US"/>
        </w:rPr>
        <w:t>Реализация первичных мер пожарной безопасности</w:t>
      </w:r>
      <w:r w:rsidRPr="00A06F04">
        <w:rPr>
          <w:rFonts w:eastAsia="Calibri"/>
          <w:sz w:val="28"/>
          <w:szCs w:val="28"/>
        </w:rPr>
        <w:t>»</w:t>
      </w:r>
      <w:r w:rsidRPr="00A06F04">
        <w:rPr>
          <w:sz w:val="28"/>
          <w:szCs w:val="28"/>
        </w:rPr>
        <w:t xml:space="preserve"> </w:t>
      </w:r>
      <w:r w:rsidRPr="00A06F04">
        <w:rPr>
          <w:rFonts w:eastAsia="Calibri"/>
          <w:sz w:val="28"/>
          <w:szCs w:val="28"/>
        </w:rPr>
        <w:t>в течении года проводились мероприятия по противопожарной пропаганде и агитации населения о мерах пожарной безопасности.</w:t>
      </w:r>
      <w:r w:rsidRPr="00A06F04">
        <w:rPr>
          <w:rFonts w:eastAsia="Calibri"/>
          <w:sz w:val="28"/>
          <w:szCs w:val="28"/>
          <w:lang w:eastAsia="en-US"/>
        </w:rPr>
        <w:t xml:space="preserve"> </w:t>
      </w:r>
      <w:r w:rsidRPr="00A06F04">
        <w:rPr>
          <w:rFonts w:eastAsia="Calibri"/>
          <w:sz w:val="28"/>
          <w:szCs w:val="28"/>
        </w:rPr>
        <w:t>Ежеквартально проводится тренировка с эвакуацией учащихся из зданий в безопасное место, за 2023 год проведено 77 тренировок.</w:t>
      </w:r>
    </w:p>
    <w:p w:rsidR="00A06F04" w:rsidRPr="00A06F04" w:rsidRDefault="00A06F04" w:rsidP="00B670D8">
      <w:pPr>
        <w:ind w:firstLine="567"/>
        <w:jc w:val="both"/>
        <w:rPr>
          <w:rFonts w:eastAsia="MS Mincho"/>
          <w:sz w:val="28"/>
          <w:szCs w:val="28"/>
          <w:lang w:eastAsia="ja-JP"/>
        </w:rPr>
      </w:pPr>
      <w:r w:rsidRPr="00A06F04">
        <w:rPr>
          <w:sz w:val="28"/>
          <w:szCs w:val="28"/>
        </w:rPr>
        <w:t xml:space="preserve">В рамках основного мероприятия </w:t>
      </w:r>
      <w:r w:rsidRPr="00A06F04">
        <w:rPr>
          <w:rFonts w:eastAsia="Calibri"/>
          <w:sz w:val="28"/>
          <w:szCs w:val="28"/>
        </w:rPr>
        <w:t>«</w:t>
      </w:r>
      <w:r w:rsidRPr="00A06F04">
        <w:rPr>
          <w:rFonts w:eastAsia="Calibri"/>
          <w:sz w:val="28"/>
          <w:szCs w:val="28"/>
          <w:lang w:eastAsia="en-US"/>
        </w:rPr>
        <w:t>Обеспечение безопасности жизнедеятельности населения</w:t>
      </w:r>
      <w:r w:rsidRPr="00A06F04">
        <w:rPr>
          <w:rFonts w:eastAsia="Calibri"/>
          <w:sz w:val="28"/>
          <w:szCs w:val="28"/>
        </w:rPr>
        <w:t>»</w:t>
      </w:r>
      <w:r w:rsidRPr="00A06F04">
        <w:rPr>
          <w:rFonts w:eastAsia="Calibri"/>
          <w:sz w:val="28"/>
          <w:szCs w:val="28"/>
          <w:lang w:eastAsia="en-US"/>
        </w:rPr>
        <w:t xml:space="preserve"> в 2023 г. проведён мониторинг проведения учебных тренировок с персоналом и учащимися учебных заведений, работниками учреждений культуры округа для отработки согласованных действий в случае совершения террористического акта, нарушений не выявлено. В результате обеспечен 100%-ый охват муниципальных образовательных организаций, учреждений культуры, учреждений физической культуры и спорта Александровского муниципального округа, в которых установлена пожарная сигнализация и выполнены противопожарные мероприятия</w:t>
      </w:r>
      <w:r w:rsidRPr="00A06F04">
        <w:rPr>
          <w:rFonts w:eastAsia="MS Mincho"/>
          <w:sz w:val="28"/>
          <w:szCs w:val="28"/>
          <w:lang w:eastAsia="ja-JP"/>
        </w:rPr>
        <w:t>.</w:t>
      </w:r>
    </w:p>
    <w:p w:rsidR="00A06F04" w:rsidRPr="00A06F04" w:rsidRDefault="00A06F04" w:rsidP="00B670D8">
      <w:pPr>
        <w:ind w:firstLine="567"/>
        <w:jc w:val="both"/>
        <w:rPr>
          <w:sz w:val="28"/>
          <w:szCs w:val="28"/>
        </w:rPr>
      </w:pPr>
      <w:r w:rsidRPr="00A06F04">
        <w:rPr>
          <w:sz w:val="28"/>
          <w:szCs w:val="28"/>
        </w:rPr>
        <w:t xml:space="preserve">По подпрограмме </w:t>
      </w:r>
      <w:r w:rsidRPr="00A06F04">
        <w:rPr>
          <w:i/>
          <w:sz w:val="28"/>
          <w:szCs w:val="28"/>
        </w:rPr>
        <w:t>«Обеспечение реализации муниципальной программы Александровского муниципального округа Ставропольского края «Защита населения и территории от чрезвычайных ситуаций, построение (развитие) аппаратно-программного комплекса «Безопасный город» и общепрограммные мероприятия»</w:t>
      </w:r>
      <w:r w:rsidRPr="00A06F04">
        <w:rPr>
          <w:sz w:val="28"/>
          <w:szCs w:val="28"/>
        </w:rPr>
        <w:t xml:space="preserve"> израсходовано 4,02 млн. руб., что составляет 99,8% выполнения плана (4,03 млн. руб.). </w:t>
      </w:r>
    </w:p>
    <w:p w:rsidR="00A06F04" w:rsidRPr="00A06F04" w:rsidRDefault="00A06F04" w:rsidP="00B670D8">
      <w:pPr>
        <w:ind w:firstLine="567"/>
        <w:jc w:val="both"/>
        <w:rPr>
          <w:sz w:val="28"/>
          <w:szCs w:val="28"/>
        </w:rPr>
      </w:pPr>
      <w:r w:rsidRPr="00A06F04">
        <w:rPr>
          <w:sz w:val="28"/>
          <w:szCs w:val="28"/>
        </w:rPr>
        <w:t>В рамках данной подпрограммы была обеспечена бесперебойная работа МКУ «ЕДДС Александровского муниципального округа». В 2023 г. обеспечена бесперебойная работа МКУ «ЕДДС Александровского муниципального округа». В ходе реализации контрольного события, в 2023 году МКУ «ЕДДС Александровского муниципального округа» отработанно 3303 вызова, поступивших на единый номер 112, что на 14,6% выше данного показателя за 2022 год. Средства были освоены на выплату заработной платы, коммунальные услуги, текущее содержание ЕДДС.</w:t>
      </w:r>
    </w:p>
    <w:p w:rsidR="00A06F04" w:rsidRPr="00A06F04" w:rsidRDefault="00A06F04" w:rsidP="00B670D8">
      <w:pPr>
        <w:ind w:firstLine="567"/>
        <w:jc w:val="both"/>
        <w:rPr>
          <w:sz w:val="28"/>
          <w:szCs w:val="28"/>
        </w:rPr>
      </w:pPr>
      <w:r w:rsidRPr="00A06F04">
        <w:rPr>
          <w:sz w:val="28"/>
          <w:szCs w:val="28"/>
        </w:rPr>
        <w:t>Из 7 индикаторов достижения цели и показателей решения задач 2 перевыполнены, а 5 выполнены на 100%.</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Эффективность Программы составила 154,00% или выше плановой.</w:t>
      </w:r>
    </w:p>
    <w:p w:rsidR="00A06F04" w:rsidRPr="00A06F04" w:rsidRDefault="00A06F04" w:rsidP="00B670D8">
      <w:pPr>
        <w:ind w:firstLine="567"/>
        <w:jc w:val="both"/>
        <w:rPr>
          <w:b/>
          <w:sz w:val="28"/>
          <w:szCs w:val="28"/>
        </w:rPr>
      </w:pPr>
    </w:p>
    <w:p w:rsidR="00A06F04" w:rsidRPr="00A06F04" w:rsidRDefault="00A06F04" w:rsidP="00B670D8">
      <w:pPr>
        <w:ind w:firstLine="567"/>
        <w:jc w:val="both"/>
        <w:rPr>
          <w:sz w:val="28"/>
          <w:szCs w:val="28"/>
        </w:rPr>
      </w:pPr>
      <w:r w:rsidRPr="00A06F04">
        <w:rPr>
          <w:b/>
          <w:sz w:val="28"/>
          <w:szCs w:val="28"/>
        </w:rPr>
        <w:t>По муниципальной программе «</w:t>
      </w:r>
      <w:r w:rsidRPr="00A06F04">
        <w:rPr>
          <w:b/>
          <w:i/>
          <w:sz w:val="28"/>
          <w:szCs w:val="28"/>
        </w:rPr>
        <w:t>Профилактика правонарушений»</w:t>
      </w:r>
      <w:r w:rsidRPr="00A06F04">
        <w:rPr>
          <w:sz w:val="28"/>
          <w:szCs w:val="28"/>
        </w:rPr>
        <w:t xml:space="preserve"> в отчетном периоде освоено 1,51 млн. руб., что составляет 93,2% от запланированной суммы (1,62 млн. руб.). </w:t>
      </w:r>
    </w:p>
    <w:p w:rsidR="00A06F04" w:rsidRPr="00A06F04" w:rsidRDefault="00A06F04" w:rsidP="00B670D8">
      <w:pPr>
        <w:ind w:firstLine="567"/>
        <w:jc w:val="both"/>
        <w:rPr>
          <w:sz w:val="28"/>
          <w:szCs w:val="28"/>
        </w:rPr>
      </w:pPr>
      <w:r w:rsidRPr="00A06F04">
        <w:rPr>
          <w:sz w:val="28"/>
          <w:szCs w:val="28"/>
        </w:rPr>
        <w:t>По подпрограмме</w:t>
      </w:r>
      <w:r w:rsidRPr="00A06F04">
        <w:rPr>
          <w:i/>
          <w:sz w:val="28"/>
          <w:szCs w:val="28"/>
        </w:rPr>
        <w:t xml:space="preserve"> «Муниципальная поддержка казачьих обществ»</w:t>
      </w:r>
      <w:r w:rsidRPr="00A06F04">
        <w:rPr>
          <w:sz w:val="28"/>
          <w:szCs w:val="28"/>
        </w:rPr>
        <w:t xml:space="preserve"> в 2023 году было освоено 500,0 тыс. руб., что составляет 100,0% исполнения плана.</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Охрана общественного порядка</w:t>
      </w:r>
      <w:r w:rsidRPr="00A06F04">
        <w:rPr>
          <w:bCs/>
          <w:sz w:val="28"/>
          <w:szCs w:val="28"/>
        </w:rPr>
        <w:t xml:space="preserve">» </w:t>
      </w:r>
      <w:r w:rsidRPr="00A06F04">
        <w:rPr>
          <w:sz w:val="28"/>
          <w:szCs w:val="28"/>
        </w:rPr>
        <w:t>в течение 2023г. еженедельно проводился мониторинг количества выходов представителей казачьих обществ и их участие в охране общественного порядка.  В 2023г. члены казачьих обществ приняли участие в 286 мероприятиях (патрули, обходы, рейды), в результате чего ими, совместно с сотрудниками ОВД, выявлено 77 административных правонарушений.</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Организация и проведение казачьих военно-патриотических спортивных игр и соревнований</w:t>
      </w:r>
      <w:r w:rsidRPr="00A06F04">
        <w:rPr>
          <w:bCs/>
          <w:sz w:val="28"/>
          <w:szCs w:val="28"/>
        </w:rPr>
        <w:t xml:space="preserve">» </w:t>
      </w:r>
      <w:r w:rsidRPr="00A06F04">
        <w:rPr>
          <w:sz w:val="28"/>
          <w:szCs w:val="28"/>
        </w:rPr>
        <w:t>проводился мониторинг участия привлеченной молодежи в казачьих военно-патриотических спортивных играх и соревнованиях. По результатам наступления контрольного события количество проведенных мероприятий в целях возрождения общегражданского патриотизма, верного служения Отечеству на основе казачьих традиций, возросло до 39.</w:t>
      </w:r>
    </w:p>
    <w:p w:rsidR="00A06F04" w:rsidRPr="00A06F04" w:rsidRDefault="00A06F04" w:rsidP="00B670D8">
      <w:pPr>
        <w:ind w:firstLine="567"/>
        <w:jc w:val="both"/>
        <w:rPr>
          <w:sz w:val="28"/>
          <w:szCs w:val="28"/>
        </w:rPr>
      </w:pPr>
      <w:r w:rsidRPr="00A06F04">
        <w:rPr>
          <w:sz w:val="28"/>
          <w:szCs w:val="28"/>
        </w:rPr>
        <w:t>По подпрограмме</w:t>
      </w:r>
      <w:r w:rsidRPr="00A06F04">
        <w:rPr>
          <w:i/>
          <w:sz w:val="28"/>
          <w:szCs w:val="28"/>
        </w:rPr>
        <w:t xml:space="preserve"> «Профилактика алкоголизма, наркомании и токсикомании в Александровском муниципальном округе Ставропольского края»</w:t>
      </w:r>
      <w:r w:rsidRPr="00A06F04">
        <w:rPr>
          <w:sz w:val="28"/>
          <w:szCs w:val="28"/>
        </w:rPr>
        <w:t xml:space="preserve"> в 2023 году было освоено 69,99 тыс. руб., что составляет 99,99% исполнения плана (70,0 тыс. руб.).</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Проведение семинаров, цикловых занятий, круглых столов, пресс-конференций, брифингов по проблемам профилактики наркомании и токсикомании среди молодежи</w:t>
      </w:r>
      <w:r w:rsidRPr="00A06F04">
        <w:rPr>
          <w:bCs/>
          <w:sz w:val="28"/>
          <w:szCs w:val="28"/>
        </w:rPr>
        <w:t xml:space="preserve">» </w:t>
      </w:r>
      <w:r w:rsidRPr="00A06F04">
        <w:rPr>
          <w:sz w:val="28"/>
          <w:szCs w:val="28"/>
        </w:rPr>
        <w:t>было проведено 95 мероприятий антинаркотической направленности с участием молодежи.</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Организация выступления врачей-специалистов в средствах массовой информации (местная печать, радио, телевидение, интернет) по вопросам профилактики наркомании, токсикомании и алкоголизма, текущей ситуации связанной с распространением наркомании, токсикомании и алкоголизма, их причинах и негативных медицинских и социальных последствиях, пропаганде здорового образа жизни</w:t>
      </w:r>
      <w:r w:rsidRPr="00A06F04">
        <w:rPr>
          <w:bCs/>
          <w:sz w:val="28"/>
          <w:szCs w:val="28"/>
        </w:rPr>
        <w:t xml:space="preserve">» </w:t>
      </w:r>
      <w:r w:rsidRPr="00A06F04">
        <w:rPr>
          <w:sz w:val="28"/>
          <w:szCs w:val="28"/>
        </w:rPr>
        <w:t>на сайтах образовательных организаций и органов местного самоуправления периодически размещался информационный материал о вреде наркомании, таксикомании и алкоголизма. Обучающиеся средних и профессиональных образовательных учреждений округа ознакомлены с информационным материалом. В 2023 г. проведено 4 выступления врачей-специалистов.</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Проведение мероприятий антинаркотической направленности</w:t>
      </w:r>
      <w:r w:rsidRPr="00A06F04">
        <w:rPr>
          <w:bCs/>
          <w:sz w:val="28"/>
          <w:szCs w:val="28"/>
        </w:rPr>
        <w:t xml:space="preserve">» </w:t>
      </w:r>
      <w:r w:rsidRPr="00A06F04">
        <w:rPr>
          <w:sz w:val="28"/>
          <w:szCs w:val="28"/>
        </w:rPr>
        <w:t>приобретено 20 баннеров сити-формат, которые размещены в общеобразовательных учреждениях округа.</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Проведение мероприятий по пропаганде негативного отношения к употреблению алкоголя и профилактика правонарушений, совершаемых в состоянии алкогольного опьянения</w:t>
      </w:r>
      <w:r w:rsidRPr="00A06F04">
        <w:rPr>
          <w:bCs/>
          <w:sz w:val="28"/>
          <w:szCs w:val="28"/>
        </w:rPr>
        <w:t xml:space="preserve">» </w:t>
      </w:r>
      <w:r w:rsidRPr="00A06F04">
        <w:rPr>
          <w:sz w:val="28"/>
          <w:szCs w:val="28"/>
        </w:rPr>
        <w:t>приобретено 30 сумок (мешков для обуви) по пропаганде негативного отношения к употреблению алкоголя, которые распространены в общеобразовательных учреждениях округа.</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Проведение медицинского обследования учащихся специалистами. Выборочное обследование подростков из группы риска, учащихся средних школ и учебных заведений начального и среднего профессионального образования</w:t>
      </w:r>
      <w:r w:rsidRPr="00A06F04">
        <w:rPr>
          <w:bCs/>
          <w:sz w:val="28"/>
          <w:szCs w:val="28"/>
        </w:rPr>
        <w:t xml:space="preserve">» </w:t>
      </w:r>
      <w:r w:rsidRPr="00A06F04">
        <w:rPr>
          <w:sz w:val="28"/>
          <w:szCs w:val="28"/>
        </w:rPr>
        <w:t xml:space="preserve">проведены запланированные мероприятия медицинского обследования с участием специалистов. В 2023 г. проведено медицинское обследование 98 учащегося, что составляет 100% от общего количества подростков, входящих в «группу риска». </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Проведение индивидуальной профилактической работы с лицами, входящими в группу риска (состоящими на профилактическом учете): обследование, ежемесячный тест-контроль биологических жидкостей, психокоррекция, а также с семьями в которых имеются лица, входящие в группу риска</w:t>
      </w:r>
      <w:r w:rsidRPr="00A06F04">
        <w:rPr>
          <w:bCs/>
          <w:sz w:val="28"/>
          <w:szCs w:val="28"/>
        </w:rPr>
        <w:t xml:space="preserve">» </w:t>
      </w:r>
      <w:r w:rsidRPr="00A06F04">
        <w:rPr>
          <w:sz w:val="28"/>
          <w:szCs w:val="28"/>
        </w:rPr>
        <w:t>в 2023 г. обследования и тест-контроли проведены: 213 чел. - студенты АСХК, 1732 чел. - учащиеся школ округа. Доля учащихся, обследованных специалистами, в общем количестве подростков, входящих в группу риска, в 2023 году составила 100%.</w:t>
      </w:r>
    </w:p>
    <w:p w:rsidR="00A06F04" w:rsidRPr="00A06F04" w:rsidRDefault="00A06F04" w:rsidP="00B670D8">
      <w:pPr>
        <w:ind w:firstLine="567"/>
        <w:jc w:val="both"/>
        <w:rPr>
          <w:sz w:val="28"/>
          <w:szCs w:val="28"/>
        </w:rPr>
      </w:pPr>
      <w:r w:rsidRPr="00A06F04">
        <w:rPr>
          <w:sz w:val="28"/>
          <w:szCs w:val="28"/>
        </w:rPr>
        <w:t>По подпрограмме</w:t>
      </w:r>
      <w:r w:rsidRPr="00A06F04">
        <w:rPr>
          <w:i/>
          <w:sz w:val="28"/>
          <w:szCs w:val="28"/>
        </w:rPr>
        <w:t xml:space="preserve"> «Межнациональные отношения, противодействие экстремизму и профилактика антитеррористической направленности»</w:t>
      </w:r>
      <w:r w:rsidRPr="00A06F04">
        <w:rPr>
          <w:sz w:val="28"/>
          <w:szCs w:val="28"/>
        </w:rPr>
        <w:t xml:space="preserve"> в 2023 году было освоено 721,85 тыс. руб., что составляет 96,7% исполнения плана (746,85 тыс. руб.).</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Антитеррористическая пропаганда и предупреждение совершения актов террористической направленности</w:t>
      </w:r>
      <w:r w:rsidRPr="00A06F04">
        <w:rPr>
          <w:bCs/>
          <w:sz w:val="28"/>
          <w:szCs w:val="28"/>
        </w:rPr>
        <w:t xml:space="preserve">» </w:t>
      </w:r>
      <w:r w:rsidRPr="00A06F04">
        <w:rPr>
          <w:sz w:val="28"/>
          <w:szCs w:val="28"/>
        </w:rPr>
        <w:t xml:space="preserve">в 2023г. закуплено и распространено 26 худи, 27 ветровок   с символикой антитеррористической направленности. </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Приобретение, установка и текущий ремонт систем видеонаблюдения</w:t>
      </w:r>
      <w:r w:rsidRPr="00A06F04">
        <w:rPr>
          <w:bCs/>
          <w:sz w:val="28"/>
          <w:szCs w:val="28"/>
        </w:rPr>
        <w:t xml:space="preserve">» </w:t>
      </w:r>
      <w:r w:rsidRPr="00A06F04">
        <w:rPr>
          <w:sz w:val="28"/>
          <w:szCs w:val="28"/>
        </w:rPr>
        <w:t>в 2023г. проводился мониторинг систем видеонаблюдения. В 2023г. проведено техническое и обслуживание, и ремонт систем видеонаблюдения и камер наблюдения, установлены дополнительно камеры видеонаблюдения в районе памятника «Танк» с. Александровское. Установлено дополнительно 4 камеры с выводом информации в отдел МВД. Информация с 42 камер установленных в общественных местах транслируется в территориальный ОВД и ЕДДС.  В мае 2023 года установлены 2 дополнительные камеры видеонаблюдения на фасаде здания СДК п. Новокавказский и СДК с. Калиновского. Также установлена система видеонаблюдения в х. Среднем.</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Проведение мероприятий по предотвращению возникновения конфликтов, либо их обострения, на фоне межрасовых, межнациональных (межэтнических) и межконфессиональных отношений</w:t>
      </w:r>
      <w:r w:rsidRPr="00A06F04">
        <w:rPr>
          <w:bCs/>
          <w:sz w:val="28"/>
          <w:szCs w:val="28"/>
        </w:rPr>
        <w:t xml:space="preserve">» </w:t>
      </w:r>
      <w:r w:rsidRPr="00A06F04">
        <w:rPr>
          <w:sz w:val="28"/>
          <w:szCs w:val="28"/>
        </w:rPr>
        <w:t>в 2023 году проведено 1 анкетирование населения округа по вопросам состояния межнациональных отношений в округе.</w:t>
      </w:r>
    </w:p>
    <w:p w:rsidR="00A06F04" w:rsidRPr="00A06F04" w:rsidRDefault="00A06F04" w:rsidP="00B670D8">
      <w:pPr>
        <w:ind w:firstLine="567"/>
        <w:jc w:val="both"/>
        <w:rPr>
          <w:sz w:val="28"/>
          <w:szCs w:val="28"/>
        </w:rPr>
      </w:pPr>
      <w:r w:rsidRPr="00A06F04">
        <w:rPr>
          <w:sz w:val="28"/>
          <w:szCs w:val="28"/>
        </w:rPr>
        <w:t>По подпрограмме</w:t>
      </w:r>
      <w:r w:rsidRPr="00A06F04">
        <w:rPr>
          <w:i/>
          <w:sz w:val="28"/>
          <w:szCs w:val="28"/>
        </w:rPr>
        <w:t xml:space="preserve"> «Обеспечение реализации муниципальной программы Александровского муниципального округа Ставропольского края «Профилактика правонарушений» и общепрограммные мероприятия»</w:t>
      </w:r>
      <w:r w:rsidRPr="00A06F04">
        <w:rPr>
          <w:sz w:val="28"/>
          <w:szCs w:val="28"/>
        </w:rPr>
        <w:t xml:space="preserve"> в 2023 году было освоено 217,99 тыс. руб., что составляет 72,9% исполнения плана (299,09 тыс. руб.).</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Реализация мероприятий по содействию занятости несовершеннолетних граждан</w:t>
      </w:r>
      <w:r w:rsidRPr="00A06F04">
        <w:rPr>
          <w:bCs/>
          <w:sz w:val="28"/>
          <w:szCs w:val="28"/>
        </w:rPr>
        <w:t xml:space="preserve">» </w:t>
      </w:r>
      <w:r w:rsidRPr="00A06F04">
        <w:rPr>
          <w:sz w:val="28"/>
          <w:szCs w:val="28"/>
        </w:rPr>
        <w:t>в 2023г. в летний период было трудоустроено 50 несовершеннолетних граждан.</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Организация работы профильных лагерей труда и отдыха детей и подростков</w:t>
      </w:r>
      <w:r w:rsidRPr="00A06F04">
        <w:rPr>
          <w:bCs/>
          <w:sz w:val="28"/>
          <w:szCs w:val="28"/>
        </w:rPr>
        <w:t xml:space="preserve">» </w:t>
      </w:r>
      <w:r w:rsidRPr="00A06F04">
        <w:rPr>
          <w:sz w:val="28"/>
          <w:szCs w:val="28"/>
        </w:rPr>
        <w:t>в 2023г. проводился мониторинг и контроль занятости в профильных лагерях труда и отдыха запланированного количества несовершеннолетних. В летний период профильные лагеря посещало 1325 детей.</w:t>
      </w:r>
    </w:p>
    <w:p w:rsidR="00A06F04" w:rsidRPr="00A06F04" w:rsidRDefault="00A06F04" w:rsidP="00B670D8">
      <w:pPr>
        <w:ind w:firstLine="567"/>
        <w:jc w:val="both"/>
        <w:rPr>
          <w:sz w:val="28"/>
          <w:szCs w:val="28"/>
        </w:rPr>
      </w:pPr>
      <w:r w:rsidRPr="00A06F04">
        <w:rPr>
          <w:bCs/>
          <w:sz w:val="28"/>
          <w:szCs w:val="28"/>
        </w:rPr>
        <w:t>В рамках основного мероприятия «</w:t>
      </w:r>
      <w:r w:rsidRPr="00A06F04">
        <w:rPr>
          <w:sz w:val="28"/>
          <w:szCs w:val="28"/>
        </w:rPr>
        <w:t>Организация работы с лицами, освободившимися из мест лишения свободы по ресоциализации, социальной адаптации и оказанию помощи</w:t>
      </w:r>
      <w:r w:rsidRPr="00A06F04">
        <w:rPr>
          <w:bCs/>
          <w:sz w:val="28"/>
          <w:szCs w:val="28"/>
        </w:rPr>
        <w:t xml:space="preserve">» </w:t>
      </w:r>
      <w:r w:rsidRPr="00A06F04">
        <w:rPr>
          <w:sz w:val="28"/>
          <w:szCs w:val="28"/>
        </w:rPr>
        <w:t>в 2023г. проведено 4 заседания межведомственной рабочей группы по ресоциализации и социальной адаптации лиц, отбывших наказание, на которых проведена работа по ресоциализации и социальной адаптации с 7 лицами, освободившимися из мест лишения свободы, из которых 1 трудоустроен.</w:t>
      </w:r>
    </w:p>
    <w:p w:rsidR="00A06F04" w:rsidRPr="00A06F04" w:rsidRDefault="00A06F04" w:rsidP="00B670D8">
      <w:pPr>
        <w:ind w:firstLine="567"/>
        <w:jc w:val="both"/>
        <w:rPr>
          <w:sz w:val="28"/>
          <w:szCs w:val="28"/>
        </w:rPr>
      </w:pPr>
      <w:r w:rsidRPr="00A06F04">
        <w:rPr>
          <w:bCs/>
          <w:sz w:val="28"/>
          <w:szCs w:val="28"/>
        </w:rPr>
        <w:t xml:space="preserve">В рамках основного мероприятия </w:t>
      </w:r>
      <w:r w:rsidRPr="00A06F04">
        <w:rPr>
          <w:sz w:val="28"/>
          <w:szCs w:val="28"/>
        </w:rPr>
        <w:t>«Оповещение лиц, освободившихся из мест лишения свободы, а также лиц, осужденных к наказаниям, не связанным с лишением свободы о формах социальной поддержки и возможности трудоустройства»</w:t>
      </w:r>
      <w:r w:rsidRPr="00A06F04">
        <w:rPr>
          <w:rFonts w:ascii="Calibri" w:hAnsi="Calibri"/>
          <w:sz w:val="22"/>
          <w:szCs w:val="22"/>
        </w:rPr>
        <w:t xml:space="preserve"> </w:t>
      </w:r>
      <w:r w:rsidRPr="00A06F04">
        <w:rPr>
          <w:sz w:val="28"/>
          <w:szCs w:val="28"/>
        </w:rPr>
        <w:t>в 2023г. на сайте округа размещено 2 информационных объявления о формах социальной поддержки и возможности трудоустройства освободившихся из мест лишения свободы граждан, памятки направлены 100% освободившихся за отчетный период. В 2023 году о формах социальной поддержки и возможности трудоустройства оповещено 7 граждан, освободившихся из мест лишения свободы.</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«Реализация мероприятий по профилактике суицида среди несовершеннолетних граждан, входящих в «группу риска»</w:t>
      </w:r>
      <w:r w:rsidRPr="00A06F04">
        <w:rPr>
          <w:rFonts w:ascii="Calibri" w:hAnsi="Calibri"/>
          <w:sz w:val="22"/>
          <w:szCs w:val="22"/>
        </w:rPr>
        <w:t xml:space="preserve"> </w:t>
      </w:r>
      <w:r w:rsidRPr="00A06F04">
        <w:rPr>
          <w:bCs/>
          <w:sz w:val="28"/>
          <w:szCs w:val="28"/>
        </w:rPr>
        <w:t xml:space="preserve">проведено заседание межведомственной комиссии по профилактике правонарушений и формированию системы профилактики на территории округа.  Субъектам профилактики направлены поручения. В образовательных организациях проедены внеклассные часы, в родительских чатах размещена информация.  </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«Распространение среди населения округа специального раздаточного материала о видах и способах мошенничества»</w:t>
      </w:r>
      <w:r w:rsidRPr="00A06F04">
        <w:rPr>
          <w:sz w:val="28"/>
          <w:szCs w:val="28"/>
        </w:rPr>
        <w:t xml:space="preserve"> </w:t>
      </w:r>
      <w:r w:rsidRPr="00A06F04">
        <w:rPr>
          <w:bCs/>
          <w:sz w:val="28"/>
          <w:szCs w:val="28"/>
        </w:rPr>
        <w:t xml:space="preserve">в 2023г. изготовлено и распространено 1000 памяток о видах и способах мошенничества. Распространение среди населения округа специального раздаточного материала о видах и способах мошенничества осуществлялось сотрудниками отдела по безопасности и профилактике правонарушений администрации округа, дружинниками и членами ООПН. </w:t>
      </w:r>
    </w:p>
    <w:p w:rsidR="00A06F04" w:rsidRPr="00A06F04" w:rsidRDefault="00A06F04" w:rsidP="00B670D8">
      <w:pPr>
        <w:ind w:firstLine="567"/>
        <w:jc w:val="both"/>
        <w:rPr>
          <w:bCs/>
          <w:sz w:val="28"/>
          <w:szCs w:val="28"/>
        </w:rPr>
      </w:pPr>
      <w:r w:rsidRPr="00A06F04">
        <w:rPr>
          <w:bCs/>
          <w:sz w:val="28"/>
          <w:szCs w:val="28"/>
        </w:rPr>
        <w:t>В рамках основного мероприятия «Оказание содействия предприятиям (организациям) в создании исправительного центра для отбывания наказания в виде принудительных работ, вместимостью до 50 человек»</w:t>
      </w:r>
      <w:r w:rsidRPr="00A06F04">
        <w:rPr>
          <w:rFonts w:ascii="Calibri" w:hAnsi="Calibri"/>
          <w:sz w:val="22"/>
          <w:szCs w:val="22"/>
        </w:rPr>
        <w:t xml:space="preserve"> </w:t>
      </w:r>
      <w:r w:rsidRPr="00A06F04">
        <w:rPr>
          <w:bCs/>
          <w:sz w:val="28"/>
          <w:szCs w:val="28"/>
        </w:rPr>
        <w:t>информация о содействии в создании исправительного центра для отбывания наказания в виде принудительных работ, вместимостью до 50 человек периодически доводилась до руководителей предприятий и организаций округа.</w:t>
      </w:r>
    </w:p>
    <w:p w:rsidR="00A06F04" w:rsidRPr="00A06F04" w:rsidRDefault="00A06F04" w:rsidP="00B670D8">
      <w:pPr>
        <w:ind w:firstLine="567"/>
        <w:jc w:val="both"/>
        <w:rPr>
          <w:sz w:val="28"/>
          <w:szCs w:val="28"/>
        </w:rPr>
      </w:pPr>
      <w:r w:rsidRPr="00A06F04">
        <w:rPr>
          <w:sz w:val="28"/>
          <w:szCs w:val="28"/>
        </w:rPr>
        <w:t>Из 23 индикаторов достижения цели и показателей решения задач 1 перевыполнен, по 18 достигнуты планируемые значения.</w:t>
      </w:r>
    </w:p>
    <w:p w:rsidR="00A06F04" w:rsidRPr="00A06F04" w:rsidRDefault="00A06F04" w:rsidP="00B670D8">
      <w:pPr>
        <w:ind w:firstLine="567"/>
        <w:jc w:val="both"/>
        <w:rPr>
          <w:sz w:val="28"/>
          <w:szCs w:val="28"/>
        </w:rPr>
      </w:pPr>
      <w:r w:rsidRPr="00A06F04">
        <w:rPr>
          <w:sz w:val="28"/>
          <w:szCs w:val="28"/>
        </w:rPr>
        <w:t>Показатель «Снижение количества совершаемых правонарушений на территории округа» не выполнен и составил 18,1% роста при плане в 3,5% снижения.</w:t>
      </w:r>
      <w:r w:rsidRPr="00A06F04">
        <w:rPr>
          <w:rFonts w:ascii="Calibri" w:hAnsi="Calibri"/>
          <w:sz w:val="22"/>
          <w:szCs w:val="22"/>
        </w:rPr>
        <w:t xml:space="preserve"> </w:t>
      </w:r>
      <w:r w:rsidRPr="00A06F04">
        <w:rPr>
          <w:sz w:val="28"/>
          <w:szCs w:val="28"/>
        </w:rPr>
        <w:t>В 2023г. на территории округа всего совершено 464 преступления (из них в общественных местах – 96), в 2022г. – 393 преступлений (из них в общественных местах – 90), рост составил 18,1% (на 6,7% - в общественных местах). Положительная динамика (снижение подростковой преступности на 46,7%, снижение уровня повторной преступности -10,3%, снижение уровня преступлений в состоянии алкогольного опьянения на15,4%).</w:t>
      </w:r>
    </w:p>
    <w:p w:rsidR="00A06F04" w:rsidRPr="00A06F04" w:rsidRDefault="00A06F04" w:rsidP="00B670D8">
      <w:pPr>
        <w:ind w:firstLine="567"/>
        <w:jc w:val="both"/>
        <w:rPr>
          <w:sz w:val="28"/>
          <w:szCs w:val="28"/>
        </w:rPr>
      </w:pPr>
      <w:r w:rsidRPr="00A06F04">
        <w:rPr>
          <w:sz w:val="28"/>
          <w:szCs w:val="28"/>
        </w:rPr>
        <w:t>Показатель «Количество выступлений врачей-специалистов в средствах массовой информации (местная печать, радио, телевидение, интернет) по вопросам профилактики наркомании, токсикомании и алкоголизма, текущей ситуации связанной с распространением наркомании, токсикомании и алкоголизма, их причинах и негативных медицинских и социальных последствиях, пропаганде здорового образа жизни» не выполнен и составил 4 ед. пли плане в 9 ед.</w:t>
      </w:r>
    </w:p>
    <w:p w:rsidR="00A06F04" w:rsidRPr="00A06F04" w:rsidRDefault="00A06F04" w:rsidP="00B670D8">
      <w:pPr>
        <w:ind w:firstLine="567"/>
        <w:jc w:val="both"/>
        <w:rPr>
          <w:sz w:val="28"/>
          <w:szCs w:val="28"/>
        </w:rPr>
      </w:pPr>
      <w:r w:rsidRPr="00A06F04">
        <w:rPr>
          <w:sz w:val="28"/>
          <w:szCs w:val="28"/>
        </w:rPr>
        <w:t>Показатель «Количество сувенирной и полиграфической продукции антитеррористической направленности» не выполнен, т.к. приобреталась продукция по более высокой цене, чем ранее было запланировано.</w:t>
      </w:r>
    </w:p>
    <w:p w:rsidR="00A06F04" w:rsidRPr="00A06F04" w:rsidRDefault="00A06F04" w:rsidP="00B670D8">
      <w:pPr>
        <w:ind w:firstLine="567"/>
        <w:jc w:val="both"/>
        <w:rPr>
          <w:sz w:val="28"/>
          <w:szCs w:val="28"/>
        </w:rPr>
      </w:pPr>
      <w:r w:rsidRPr="00A06F04">
        <w:rPr>
          <w:sz w:val="28"/>
          <w:szCs w:val="28"/>
        </w:rPr>
        <w:t>Показатель «Количество сувенирной и полиграфической продукции по пропаганде негативного отношения к употреблению алкоголя» не выполнен, т.к. приобреталась продукция по более высокой цене, чем ранее было запланировано.</w:t>
      </w:r>
    </w:p>
    <w:p w:rsidR="00A06F04" w:rsidRPr="00A06F04" w:rsidRDefault="00A06F04" w:rsidP="00B670D8">
      <w:pPr>
        <w:ind w:firstLine="567"/>
        <w:jc w:val="both"/>
        <w:rPr>
          <w:rFonts w:eastAsia="Calibri"/>
          <w:sz w:val="28"/>
          <w:szCs w:val="28"/>
          <w:lang w:eastAsia="en-US"/>
        </w:rPr>
      </w:pPr>
      <w:r w:rsidRPr="00A06F04">
        <w:rPr>
          <w:rFonts w:eastAsia="Calibri"/>
          <w:sz w:val="28"/>
          <w:szCs w:val="28"/>
          <w:lang w:eastAsia="en-US"/>
        </w:rPr>
        <w:t>Эффективность Программы составила 78,52% или ниже плановой.</w:t>
      </w:r>
    </w:p>
    <w:p w:rsidR="00A06F04" w:rsidRPr="00A06F04" w:rsidRDefault="00A06F04" w:rsidP="00B670D8">
      <w:pPr>
        <w:ind w:firstLine="567"/>
        <w:jc w:val="both"/>
        <w:rPr>
          <w:sz w:val="28"/>
          <w:szCs w:val="28"/>
        </w:rPr>
      </w:pPr>
    </w:p>
    <w:p w:rsidR="00A06F04" w:rsidRPr="00A06F04" w:rsidRDefault="00A06F04" w:rsidP="00B670D8">
      <w:pPr>
        <w:ind w:firstLine="567"/>
        <w:jc w:val="both"/>
        <w:rPr>
          <w:sz w:val="28"/>
          <w:szCs w:val="28"/>
        </w:rPr>
      </w:pPr>
      <w:r w:rsidRPr="00A06F04">
        <w:rPr>
          <w:sz w:val="28"/>
          <w:szCs w:val="28"/>
        </w:rPr>
        <w:t xml:space="preserve">Данные по итогам проведения оценки эффективности реализации Программ Александровского муниципального округа Ставропольского края за 2023 год представлены в таблице 2. </w:t>
      </w:r>
    </w:p>
    <w:p w:rsidR="00694E59" w:rsidRDefault="00694E59" w:rsidP="00A06F04">
      <w:pPr>
        <w:ind w:firstLine="567"/>
        <w:jc w:val="right"/>
        <w:rPr>
          <w:sz w:val="28"/>
          <w:szCs w:val="28"/>
        </w:rPr>
      </w:pPr>
    </w:p>
    <w:p w:rsidR="00694E59" w:rsidRDefault="00694E59" w:rsidP="00A06F04">
      <w:pPr>
        <w:ind w:firstLine="567"/>
        <w:jc w:val="right"/>
        <w:rPr>
          <w:sz w:val="28"/>
          <w:szCs w:val="28"/>
        </w:rPr>
      </w:pPr>
    </w:p>
    <w:p w:rsidR="00694E59" w:rsidRDefault="00694E59" w:rsidP="00A06F04">
      <w:pPr>
        <w:ind w:firstLine="567"/>
        <w:jc w:val="right"/>
        <w:rPr>
          <w:sz w:val="28"/>
          <w:szCs w:val="28"/>
        </w:rPr>
      </w:pPr>
    </w:p>
    <w:p w:rsidR="00694E59" w:rsidRDefault="00694E59" w:rsidP="00A06F04">
      <w:pPr>
        <w:ind w:firstLine="567"/>
        <w:jc w:val="right"/>
        <w:rPr>
          <w:sz w:val="28"/>
          <w:szCs w:val="28"/>
        </w:rPr>
      </w:pPr>
    </w:p>
    <w:p w:rsidR="00694E59" w:rsidRDefault="00694E59" w:rsidP="00A06F04">
      <w:pPr>
        <w:ind w:firstLine="567"/>
        <w:jc w:val="right"/>
        <w:rPr>
          <w:sz w:val="28"/>
          <w:szCs w:val="28"/>
        </w:rPr>
      </w:pPr>
    </w:p>
    <w:p w:rsidR="00A06F04" w:rsidRPr="00A06F04" w:rsidRDefault="00A06F04" w:rsidP="00A06F04">
      <w:pPr>
        <w:ind w:firstLine="567"/>
        <w:jc w:val="right"/>
        <w:rPr>
          <w:sz w:val="28"/>
          <w:szCs w:val="28"/>
        </w:rPr>
      </w:pPr>
      <w:r w:rsidRPr="00A06F04">
        <w:rPr>
          <w:sz w:val="28"/>
          <w:szCs w:val="28"/>
        </w:rPr>
        <w:t>Таблица 2</w:t>
      </w:r>
    </w:p>
    <w:p w:rsidR="00A06F04" w:rsidRPr="00A06F04" w:rsidRDefault="00A06F04" w:rsidP="00A06F04">
      <w:pPr>
        <w:ind w:firstLine="567"/>
        <w:jc w:val="both"/>
        <w:rPr>
          <w:sz w:val="28"/>
          <w:szCs w:val="28"/>
        </w:rPr>
      </w:pPr>
    </w:p>
    <w:tbl>
      <w:tblPr>
        <w:tblW w:w="9356" w:type="dxa"/>
        <w:tblLook w:val="04A0" w:firstRow="1" w:lastRow="0" w:firstColumn="1" w:lastColumn="0" w:noHBand="0" w:noVBand="1"/>
      </w:tblPr>
      <w:tblGrid>
        <w:gridCol w:w="4520"/>
        <w:gridCol w:w="2620"/>
        <w:gridCol w:w="2216"/>
      </w:tblGrid>
      <w:tr w:rsidR="00A06F04" w:rsidRPr="00A06F04" w:rsidTr="00A00B00">
        <w:trPr>
          <w:trHeight w:val="1980"/>
        </w:trPr>
        <w:tc>
          <w:tcPr>
            <w:tcW w:w="9356" w:type="dxa"/>
            <w:gridSpan w:val="3"/>
            <w:tcBorders>
              <w:top w:val="nil"/>
              <w:left w:val="nil"/>
              <w:bottom w:val="single" w:sz="4" w:space="0" w:color="auto"/>
              <w:right w:val="nil"/>
            </w:tcBorders>
            <w:shd w:val="clear" w:color="auto" w:fill="auto"/>
            <w:vAlign w:val="center"/>
            <w:hideMark/>
          </w:tcPr>
          <w:p w:rsidR="00A06F04" w:rsidRPr="00A06F04" w:rsidRDefault="00A06F04" w:rsidP="00A06F04">
            <w:pPr>
              <w:jc w:val="center"/>
              <w:rPr>
                <w:b/>
                <w:bCs/>
                <w:sz w:val="28"/>
                <w:szCs w:val="28"/>
              </w:rPr>
            </w:pPr>
            <w:r w:rsidRPr="00A06F04">
              <w:rPr>
                <w:b/>
                <w:bCs/>
                <w:sz w:val="28"/>
                <w:szCs w:val="28"/>
              </w:rPr>
              <w:t xml:space="preserve">Результаты оценки эффективности реализации </w:t>
            </w:r>
            <w:r w:rsidRPr="00A06F04">
              <w:rPr>
                <w:b/>
                <w:bCs/>
                <w:sz w:val="28"/>
                <w:szCs w:val="28"/>
              </w:rPr>
              <w:br/>
              <w:t xml:space="preserve">муниципальных программ </w:t>
            </w:r>
            <w:r w:rsidRPr="00A06F04">
              <w:rPr>
                <w:b/>
                <w:bCs/>
                <w:sz w:val="28"/>
                <w:szCs w:val="28"/>
              </w:rPr>
              <w:br/>
              <w:t>Александровского муниципального округа</w:t>
            </w:r>
            <w:r w:rsidRPr="00A06F04">
              <w:rPr>
                <w:b/>
                <w:bCs/>
                <w:sz w:val="28"/>
                <w:szCs w:val="28"/>
              </w:rPr>
              <w:br/>
              <w:t>Ставропольского края за 2023 год</w:t>
            </w:r>
          </w:p>
        </w:tc>
      </w:tr>
      <w:tr w:rsidR="00A06F04" w:rsidRPr="00A06F04" w:rsidTr="00A00B00">
        <w:trPr>
          <w:trHeight w:val="322"/>
        </w:trPr>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F04" w:rsidRPr="00A06F04" w:rsidRDefault="00A06F04" w:rsidP="00A06F04">
            <w:pPr>
              <w:jc w:val="center"/>
              <w:rPr>
                <w:b/>
                <w:bCs/>
                <w:sz w:val="28"/>
                <w:szCs w:val="28"/>
              </w:rPr>
            </w:pPr>
            <w:r w:rsidRPr="00A06F04">
              <w:rPr>
                <w:b/>
                <w:bCs/>
                <w:sz w:val="28"/>
                <w:szCs w:val="28"/>
              </w:rPr>
              <w:t xml:space="preserve">Наименование муниципальной программы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F04" w:rsidRPr="00A06F04" w:rsidRDefault="00A06F04" w:rsidP="00A06F04">
            <w:pPr>
              <w:jc w:val="center"/>
              <w:rPr>
                <w:b/>
                <w:bCs/>
                <w:sz w:val="28"/>
                <w:szCs w:val="28"/>
              </w:rPr>
            </w:pPr>
            <w:r w:rsidRPr="00A06F04">
              <w:rPr>
                <w:b/>
                <w:bCs/>
                <w:sz w:val="28"/>
                <w:szCs w:val="28"/>
              </w:rPr>
              <w:t>Значение оценки эффективности реализации Программы (проценты)</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F04" w:rsidRPr="00A06F04" w:rsidRDefault="00A06F04" w:rsidP="00A06F04">
            <w:pPr>
              <w:jc w:val="center"/>
              <w:rPr>
                <w:b/>
                <w:bCs/>
                <w:sz w:val="28"/>
                <w:szCs w:val="28"/>
              </w:rPr>
            </w:pPr>
            <w:r w:rsidRPr="00A06F04">
              <w:rPr>
                <w:b/>
                <w:bCs/>
                <w:sz w:val="28"/>
                <w:szCs w:val="28"/>
              </w:rPr>
              <w:t>Оценка</w:t>
            </w:r>
            <w:r w:rsidRPr="00A06F04">
              <w:rPr>
                <w:b/>
                <w:bCs/>
                <w:sz w:val="28"/>
                <w:szCs w:val="28"/>
              </w:rPr>
              <w:br/>
              <w:t>эффективности реализации Программы</w:t>
            </w:r>
          </w:p>
        </w:tc>
      </w:tr>
      <w:tr w:rsidR="00A06F04" w:rsidRPr="00A06F04" w:rsidTr="00A00B00">
        <w:trPr>
          <w:trHeight w:val="322"/>
        </w:trPr>
        <w:tc>
          <w:tcPr>
            <w:tcW w:w="4520" w:type="dxa"/>
            <w:vMerge/>
            <w:tcBorders>
              <w:top w:val="single" w:sz="4" w:space="0" w:color="auto"/>
              <w:left w:val="single" w:sz="4" w:space="0" w:color="auto"/>
              <w:bottom w:val="single" w:sz="4" w:space="0" w:color="auto"/>
              <w:right w:val="single" w:sz="4" w:space="0" w:color="auto"/>
            </w:tcBorders>
            <w:vAlign w:val="center"/>
            <w:hideMark/>
          </w:tcPr>
          <w:p w:rsidR="00A06F04" w:rsidRPr="00A06F04" w:rsidRDefault="00A06F04" w:rsidP="00A06F04">
            <w:pPr>
              <w:rPr>
                <w:b/>
                <w:bCs/>
                <w:sz w:val="28"/>
                <w:szCs w:val="2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A06F04" w:rsidRPr="00A06F04" w:rsidRDefault="00A06F04" w:rsidP="00A06F04">
            <w:pPr>
              <w:rPr>
                <w:b/>
                <w:bCs/>
                <w:sz w:val="28"/>
                <w:szCs w:val="28"/>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A06F04" w:rsidRPr="00A06F04" w:rsidRDefault="00A06F04" w:rsidP="00A06F04">
            <w:pPr>
              <w:rPr>
                <w:b/>
                <w:bCs/>
                <w:sz w:val="28"/>
                <w:szCs w:val="28"/>
              </w:rPr>
            </w:pP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F04" w:rsidRPr="00A06F04" w:rsidRDefault="00A06F04" w:rsidP="00A06F04">
            <w:pPr>
              <w:jc w:val="center"/>
              <w:rPr>
                <w:sz w:val="28"/>
                <w:szCs w:val="28"/>
              </w:rPr>
            </w:pPr>
            <w:r w:rsidRPr="00A06F04">
              <w:rPr>
                <w:sz w:val="28"/>
                <w:szCs w:val="28"/>
              </w:rPr>
              <w:t>1</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A06F04" w:rsidRPr="00A06F04" w:rsidRDefault="00A06F04" w:rsidP="00A06F04">
            <w:pPr>
              <w:jc w:val="center"/>
              <w:rPr>
                <w:sz w:val="28"/>
                <w:szCs w:val="28"/>
              </w:rPr>
            </w:pPr>
            <w:r w:rsidRPr="00A06F04">
              <w:rPr>
                <w:sz w:val="28"/>
                <w:szCs w:val="28"/>
              </w:rPr>
              <w:t>2</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A06F04" w:rsidRPr="00A06F04" w:rsidRDefault="00A06F04" w:rsidP="00A06F04">
            <w:pPr>
              <w:jc w:val="center"/>
              <w:rPr>
                <w:sz w:val="28"/>
                <w:szCs w:val="28"/>
              </w:rPr>
            </w:pPr>
            <w:r w:rsidRPr="00A06F04">
              <w:rPr>
                <w:sz w:val="28"/>
                <w:szCs w:val="28"/>
              </w:rPr>
              <w:t>3</w:t>
            </w:r>
          </w:p>
        </w:tc>
      </w:tr>
      <w:tr w:rsidR="00A06F04" w:rsidRPr="00A06F04" w:rsidTr="00A00B00">
        <w:trPr>
          <w:trHeight w:val="630"/>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Повышение безопасности дорожного движения</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157,50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94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Построение (развитие) аппаратно-программного комплекса "Безопасный город"</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154,00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630"/>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Создание комфортных условий проживания населения</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143,00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360"/>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Управление имуществом</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116,87</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Сохранение и развитие культуры</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111,00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2160"/>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107,75</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Развитие физической культуры и спорта</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100,66</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Выше плановой</w:t>
            </w: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Социальная поддержка граждан</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100,00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Плановая</w:t>
            </w:r>
          </w:p>
        </w:tc>
      </w:tr>
      <w:tr w:rsidR="00A06F04" w:rsidRPr="00A06F04" w:rsidTr="00A00B00">
        <w:trPr>
          <w:trHeight w:val="630"/>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Формирование современной городской среды</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100,00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Плановая</w:t>
            </w: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Развитие сельского хозяйства</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97,70</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Плановая</w:t>
            </w: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Развитие образования</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93,16</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Плановая</w:t>
            </w:r>
          </w:p>
        </w:tc>
      </w:tr>
      <w:tr w:rsidR="00A06F04" w:rsidRPr="00A06F04" w:rsidTr="00A00B00">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 xml:space="preserve">Управление финансами </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91,27</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Плановая</w:t>
            </w:r>
          </w:p>
        </w:tc>
      </w:tr>
      <w:tr w:rsidR="00A06F04" w:rsidRPr="00A06F04" w:rsidTr="00A00B00">
        <w:trPr>
          <w:trHeight w:val="360"/>
        </w:trPr>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A06F04" w:rsidRPr="00A06F04" w:rsidRDefault="00A06F04" w:rsidP="00A06F04">
            <w:pPr>
              <w:rPr>
                <w:sz w:val="28"/>
                <w:szCs w:val="28"/>
              </w:rPr>
            </w:pPr>
            <w:r w:rsidRPr="00A06F04">
              <w:rPr>
                <w:sz w:val="28"/>
                <w:szCs w:val="28"/>
              </w:rPr>
              <w:t>Профилактика правонарушений</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78,52</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Ниже плановой</w:t>
            </w:r>
          </w:p>
        </w:tc>
      </w:tr>
      <w:tr w:rsidR="00A06F04" w:rsidRPr="00A06F04" w:rsidTr="00A00B00">
        <w:trPr>
          <w:trHeight w:val="375"/>
        </w:trPr>
        <w:tc>
          <w:tcPr>
            <w:tcW w:w="4520" w:type="dxa"/>
            <w:tcBorders>
              <w:top w:val="single" w:sz="4" w:space="0" w:color="auto"/>
              <w:left w:val="single" w:sz="4" w:space="0" w:color="auto"/>
              <w:bottom w:val="single" w:sz="4" w:space="0" w:color="auto"/>
              <w:right w:val="single" w:sz="4" w:space="0" w:color="auto"/>
            </w:tcBorders>
            <w:shd w:val="clear" w:color="auto" w:fill="auto"/>
            <w:noWrap/>
            <w:hideMark/>
          </w:tcPr>
          <w:p w:rsidR="00A06F04" w:rsidRPr="00A06F04" w:rsidRDefault="00A06F04" w:rsidP="00A06F04">
            <w:pPr>
              <w:rPr>
                <w:b/>
                <w:bCs/>
                <w:sz w:val="28"/>
                <w:szCs w:val="28"/>
              </w:rPr>
            </w:pPr>
            <w:r w:rsidRPr="00A06F04">
              <w:rPr>
                <w:b/>
                <w:bCs/>
                <w:sz w:val="28"/>
                <w:szCs w:val="28"/>
              </w:rPr>
              <w:t>Всего</w:t>
            </w:r>
          </w:p>
        </w:tc>
        <w:tc>
          <w:tcPr>
            <w:tcW w:w="2620"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b/>
                <w:bCs/>
                <w:sz w:val="28"/>
                <w:szCs w:val="28"/>
              </w:rPr>
            </w:pPr>
            <w:r w:rsidRPr="00A06F04">
              <w:rPr>
                <w:b/>
                <w:bCs/>
                <w:sz w:val="28"/>
                <w:szCs w:val="28"/>
              </w:rPr>
              <w:t>111,65</w:t>
            </w:r>
          </w:p>
        </w:tc>
        <w:tc>
          <w:tcPr>
            <w:tcW w:w="2216" w:type="dxa"/>
            <w:tcBorders>
              <w:top w:val="single" w:sz="4" w:space="0" w:color="auto"/>
              <w:left w:val="nil"/>
              <w:bottom w:val="single" w:sz="4" w:space="0" w:color="auto"/>
              <w:right w:val="single" w:sz="4" w:space="0" w:color="auto"/>
            </w:tcBorders>
            <w:shd w:val="clear" w:color="auto" w:fill="auto"/>
            <w:noWrap/>
            <w:hideMark/>
          </w:tcPr>
          <w:p w:rsidR="00A06F04" w:rsidRPr="00A06F04" w:rsidRDefault="00A06F04" w:rsidP="00A06F04">
            <w:pPr>
              <w:jc w:val="center"/>
              <w:rPr>
                <w:sz w:val="28"/>
                <w:szCs w:val="28"/>
              </w:rPr>
            </w:pPr>
            <w:r w:rsidRPr="00A06F04">
              <w:rPr>
                <w:sz w:val="28"/>
                <w:szCs w:val="28"/>
              </w:rPr>
              <w:t> </w:t>
            </w:r>
          </w:p>
        </w:tc>
      </w:tr>
    </w:tbl>
    <w:p w:rsidR="00A06F04" w:rsidRPr="00A06F04" w:rsidRDefault="00A06F04" w:rsidP="00A06F04">
      <w:pPr>
        <w:ind w:firstLine="709"/>
        <w:jc w:val="both"/>
        <w:rPr>
          <w:sz w:val="28"/>
          <w:szCs w:val="28"/>
        </w:rPr>
      </w:pPr>
      <w:r w:rsidRPr="00A06F04">
        <w:rPr>
          <w:sz w:val="28"/>
          <w:szCs w:val="28"/>
        </w:rPr>
        <w:t xml:space="preserve">По оценке результативности достижения целей и решения задач муниципальных программ, можно сделать вывод об эффективном использовании в 2023 году выделенных из бюджета Александровского муниципального округа денежных средств – процент освоения составил 98,8% и в целом о высокой эффективности программ. Таким образом, изменение форм и методов управления ходом реализации программ в текущем году не требуется. </w:t>
      </w:r>
    </w:p>
    <w:p w:rsidR="000E299A" w:rsidRDefault="000E299A" w:rsidP="002A4D67">
      <w:pPr>
        <w:autoSpaceDE w:val="0"/>
        <w:autoSpaceDN w:val="0"/>
        <w:adjustRightInd w:val="0"/>
        <w:ind w:firstLine="567"/>
        <w:jc w:val="both"/>
        <w:rPr>
          <w:sz w:val="28"/>
          <w:szCs w:val="28"/>
        </w:rPr>
      </w:pPr>
    </w:p>
    <w:p w:rsidR="00A00B00" w:rsidRDefault="00A00B00" w:rsidP="002A4D67">
      <w:pPr>
        <w:autoSpaceDE w:val="0"/>
        <w:autoSpaceDN w:val="0"/>
        <w:adjustRightInd w:val="0"/>
        <w:ind w:firstLine="567"/>
        <w:jc w:val="both"/>
        <w:rPr>
          <w:sz w:val="28"/>
          <w:szCs w:val="28"/>
        </w:rPr>
      </w:pPr>
    </w:p>
    <w:p w:rsidR="00A00B00" w:rsidRDefault="00A00B00" w:rsidP="002A4D67">
      <w:pPr>
        <w:autoSpaceDE w:val="0"/>
        <w:autoSpaceDN w:val="0"/>
        <w:adjustRightInd w:val="0"/>
        <w:ind w:firstLine="567"/>
        <w:jc w:val="both"/>
        <w:rPr>
          <w:sz w:val="28"/>
          <w:szCs w:val="28"/>
        </w:rPr>
      </w:pPr>
    </w:p>
    <w:p w:rsidR="00A00B00" w:rsidRDefault="00A00B00" w:rsidP="00A00B00">
      <w:pPr>
        <w:autoSpaceDE w:val="0"/>
        <w:autoSpaceDN w:val="0"/>
        <w:adjustRightInd w:val="0"/>
        <w:ind w:firstLine="567"/>
        <w:jc w:val="center"/>
        <w:rPr>
          <w:sz w:val="28"/>
          <w:szCs w:val="28"/>
        </w:rPr>
      </w:pPr>
      <w:r>
        <w:rPr>
          <w:sz w:val="28"/>
          <w:szCs w:val="28"/>
        </w:rPr>
        <w:t>_____________________________</w:t>
      </w:r>
    </w:p>
    <w:sectPr w:rsidR="00A00B00" w:rsidSect="000E34B1">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36" w:rsidRDefault="00502536">
      <w:r>
        <w:separator/>
      </w:r>
    </w:p>
  </w:endnote>
  <w:endnote w:type="continuationSeparator" w:id="0">
    <w:p w:rsidR="00502536" w:rsidRDefault="0050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36" w:rsidRDefault="00502536">
      <w:r>
        <w:separator/>
      </w:r>
    </w:p>
  </w:footnote>
  <w:footnote w:type="continuationSeparator" w:id="0">
    <w:p w:rsidR="00502536" w:rsidRDefault="005025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04" w:rsidRDefault="00A06F04" w:rsidP="006C7A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6F04" w:rsidRDefault="00A06F0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C1656"/>
    <w:multiLevelType w:val="singleLevel"/>
    <w:tmpl w:val="20F83BEA"/>
    <w:lvl w:ilvl="0">
      <w:start w:val="1"/>
      <w:numFmt w:val="decimal"/>
      <w:lvlText w:val="%1."/>
      <w:legacy w:legacy="1" w:legacySpace="0" w:legacyIndent="273"/>
      <w:lvlJc w:val="left"/>
      <w:rPr>
        <w:rFonts w:ascii="Times New Roman" w:hAnsi="Times New Roman" w:cs="Times New Roman" w:hint="default"/>
      </w:rPr>
    </w:lvl>
  </w:abstractNum>
  <w:abstractNum w:abstractNumId="1" w15:restartNumberingAfterBreak="0">
    <w:nsid w:val="2743009E"/>
    <w:multiLevelType w:val="multilevel"/>
    <w:tmpl w:val="68EA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82EB9"/>
    <w:multiLevelType w:val="hybridMultilevel"/>
    <w:tmpl w:val="4358E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1758FC"/>
    <w:multiLevelType w:val="multilevel"/>
    <w:tmpl w:val="F570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816EA6"/>
    <w:multiLevelType w:val="hybridMultilevel"/>
    <w:tmpl w:val="27D68E78"/>
    <w:lvl w:ilvl="0" w:tplc="71E26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3"/>
    <w:lvlOverride w:ilvl="0">
      <w:startOverride w:val="3"/>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C1"/>
    <w:rsid w:val="00000864"/>
    <w:rsid w:val="00006D52"/>
    <w:rsid w:val="00012FA6"/>
    <w:rsid w:val="00013619"/>
    <w:rsid w:val="000163E7"/>
    <w:rsid w:val="00020635"/>
    <w:rsid w:val="000278F0"/>
    <w:rsid w:val="00031B12"/>
    <w:rsid w:val="00037DD0"/>
    <w:rsid w:val="000547A8"/>
    <w:rsid w:val="000551D6"/>
    <w:rsid w:val="00056A69"/>
    <w:rsid w:val="00063B9C"/>
    <w:rsid w:val="00066715"/>
    <w:rsid w:val="000704E4"/>
    <w:rsid w:val="00071775"/>
    <w:rsid w:val="00076306"/>
    <w:rsid w:val="000773E7"/>
    <w:rsid w:val="00081BE4"/>
    <w:rsid w:val="000845B7"/>
    <w:rsid w:val="000850FC"/>
    <w:rsid w:val="000906F1"/>
    <w:rsid w:val="000926D9"/>
    <w:rsid w:val="000948F2"/>
    <w:rsid w:val="000A0D43"/>
    <w:rsid w:val="000A39D4"/>
    <w:rsid w:val="000A646C"/>
    <w:rsid w:val="000B1F78"/>
    <w:rsid w:val="000B3C76"/>
    <w:rsid w:val="000B3F04"/>
    <w:rsid w:val="000C6EB1"/>
    <w:rsid w:val="000D6A34"/>
    <w:rsid w:val="000D76B8"/>
    <w:rsid w:val="000E1CA7"/>
    <w:rsid w:val="000E27AA"/>
    <w:rsid w:val="000E299A"/>
    <w:rsid w:val="000E34B1"/>
    <w:rsid w:val="000E3797"/>
    <w:rsid w:val="000E501C"/>
    <w:rsid w:val="000E6A51"/>
    <w:rsid w:val="000F7DA9"/>
    <w:rsid w:val="0010417B"/>
    <w:rsid w:val="00127399"/>
    <w:rsid w:val="001301A8"/>
    <w:rsid w:val="00133D19"/>
    <w:rsid w:val="00135436"/>
    <w:rsid w:val="00166235"/>
    <w:rsid w:val="00177FA3"/>
    <w:rsid w:val="00180C3E"/>
    <w:rsid w:val="00181609"/>
    <w:rsid w:val="001832E5"/>
    <w:rsid w:val="00186D86"/>
    <w:rsid w:val="001A3742"/>
    <w:rsid w:val="001A7F68"/>
    <w:rsid w:val="001B5344"/>
    <w:rsid w:val="001C00CC"/>
    <w:rsid w:val="001C1690"/>
    <w:rsid w:val="001C3B1D"/>
    <w:rsid w:val="001C3CD4"/>
    <w:rsid w:val="001C3D5C"/>
    <w:rsid w:val="001D446B"/>
    <w:rsid w:val="001E3758"/>
    <w:rsid w:val="001E69EB"/>
    <w:rsid w:val="001E7419"/>
    <w:rsid w:val="001F2EF3"/>
    <w:rsid w:val="00201455"/>
    <w:rsid w:val="00203D81"/>
    <w:rsid w:val="00207CBB"/>
    <w:rsid w:val="002158A9"/>
    <w:rsid w:val="002160C6"/>
    <w:rsid w:val="002171EF"/>
    <w:rsid w:val="00227385"/>
    <w:rsid w:val="002355EE"/>
    <w:rsid w:val="00235E46"/>
    <w:rsid w:val="00237DD3"/>
    <w:rsid w:val="00244AB5"/>
    <w:rsid w:val="002451CD"/>
    <w:rsid w:val="002543F0"/>
    <w:rsid w:val="00262700"/>
    <w:rsid w:val="002714D6"/>
    <w:rsid w:val="0027496B"/>
    <w:rsid w:val="00276DFE"/>
    <w:rsid w:val="002827C2"/>
    <w:rsid w:val="00283608"/>
    <w:rsid w:val="00283A70"/>
    <w:rsid w:val="0028477D"/>
    <w:rsid w:val="0028495C"/>
    <w:rsid w:val="0029008A"/>
    <w:rsid w:val="00294BA8"/>
    <w:rsid w:val="002A4D67"/>
    <w:rsid w:val="002A7DEC"/>
    <w:rsid w:val="002B3E1D"/>
    <w:rsid w:val="002B57E0"/>
    <w:rsid w:val="002C193A"/>
    <w:rsid w:val="002D032C"/>
    <w:rsid w:val="002E0336"/>
    <w:rsid w:val="002F4F02"/>
    <w:rsid w:val="002F7301"/>
    <w:rsid w:val="003125CE"/>
    <w:rsid w:val="0031433B"/>
    <w:rsid w:val="0032168B"/>
    <w:rsid w:val="0032342B"/>
    <w:rsid w:val="003237D8"/>
    <w:rsid w:val="003269E7"/>
    <w:rsid w:val="003328CE"/>
    <w:rsid w:val="00332B64"/>
    <w:rsid w:val="003442EC"/>
    <w:rsid w:val="003458B6"/>
    <w:rsid w:val="00345DA2"/>
    <w:rsid w:val="00346705"/>
    <w:rsid w:val="00352955"/>
    <w:rsid w:val="00352F87"/>
    <w:rsid w:val="00361FF9"/>
    <w:rsid w:val="00363054"/>
    <w:rsid w:val="003701F9"/>
    <w:rsid w:val="00375D60"/>
    <w:rsid w:val="00377EB8"/>
    <w:rsid w:val="0038241E"/>
    <w:rsid w:val="00385D52"/>
    <w:rsid w:val="00392925"/>
    <w:rsid w:val="003A22D3"/>
    <w:rsid w:val="003A3FF8"/>
    <w:rsid w:val="003A488E"/>
    <w:rsid w:val="003B17E2"/>
    <w:rsid w:val="003C2BDD"/>
    <w:rsid w:val="003C3F1A"/>
    <w:rsid w:val="003C4CF6"/>
    <w:rsid w:val="003D60B5"/>
    <w:rsid w:val="003D68F9"/>
    <w:rsid w:val="003E14B2"/>
    <w:rsid w:val="003E31F0"/>
    <w:rsid w:val="003F1689"/>
    <w:rsid w:val="003F3763"/>
    <w:rsid w:val="0041467F"/>
    <w:rsid w:val="00442753"/>
    <w:rsid w:val="00451BCE"/>
    <w:rsid w:val="00454263"/>
    <w:rsid w:val="00457010"/>
    <w:rsid w:val="004662F3"/>
    <w:rsid w:val="0047136D"/>
    <w:rsid w:val="00473316"/>
    <w:rsid w:val="004760A4"/>
    <w:rsid w:val="004769A6"/>
    <w:rsid w:val="00477465"/>
    <w:rsid w:val="0048044D"/>
    <w:rsid w:val="004849E7"/>
    <w:rsid w:val="004B3424"/>
    <w:rsid w:val="004B7A6B"/>
    <w:rsid w:val="004B7E28"/>
    <w:rsid w:val="004C4DE4"/>
    <w:rsid w:val="004D2192"/>
    <w:rsid w:val="004D5D65"/>
    <w:rsid w:val="004D6114"/>
    <w:rsid w:val="004D7D34"/>
    <w:rsid w:val="004E0744"/>
    <w:rsid w:val="004F2D9B"/>
    <w:rsid w:val="004F7EDE"/>
    <w:rsid w:val="00500407"/>
    <w:rsid w:val="00502536"/>
    <w:rsid w:val="00505718"/>
    <w:rsid w:val="0051156D"/>
    <w:rsid w:val="005127FE"/>
    <w:rsid w:val="0051774A"/>
    <w:rsid w:val="00520F9A"/>
    <w:rsid w:val="00527976"/>
    <w:rsid w:val="00527BAF"/>
    <w:rsid w:val="005301B5"/>
    <w:rsid w:val="00530225"/>
    <w:rsid w:val="00543832"/>
    <w:rsid w:val="00550C55"/>
    <w:rsid w:val="0055194E"/>
    <w:rsid w:val="00552351"/>
    <w:rsid w:val="005576C1"/>
    <w:rsid w:val="005622A4"/>
    <w:rsid w:val="00562FF8"/>
    <w:rsid w:val="0056656D"/>
    <w:rsid w:val="005676C9"/>
    <w:rsid w:val="00571795"/>
    <w:rsid w:val="00574E60"/>
    <w:rsid w:val="005805B2"/>
    <w:rsid w:val="005861FF"/>
    <w:rsid w:val="00586228"/>
    <w:rsid w:val="005866D9"/>
    <w:rsid w:val="0059448E"/>
    <w:rsid w:val="00594567"/>
    <w:rsid w:val="005958B7"/>
    <w:rsid w:val="005969B6"/>
    <w:rsid w:val="005A1352"/>
    <w:rsid w:val="005A4A34"/>
    <w:rsid w:val="005B11DF"/>
    <w:rsid w:val="005C776C"/>
    <w:rsid w:val="005D2899"/>
    <w:rsid w:val="005D608E"/>
    <w:rsid w:val="005E23BE"/>
    <w:rsid w:val="005E2898"/>
    <w:rsid w:val="005E3455"/>
    <w:rsid w:val="005E4D86"/>
    <w:rsid w:val="005E59F4"/>
    <w:rsid w:val="005F6120"/>
    <w:rsid w:val="0060419C"/>
    <w:rsid w:val="006046FC"/>
    <w:rsid w:val="00607ABE"/>
    <w:rsid w:val="0061036F"/>
    <w:rsid w:val="00610BFB"/>
    <w:rsid w:val="00610EE0"/>
    <w:rsid w:val="006119EB"/>
    <w:rsid w:val="00613663"/>
    <w:rsid w:val="00613B4A"/>
    <w:rsid w:val="006260EF"/>
    <w:rsid w:val="00630741"/>
    <w:rsid w:val="00636D3E"/>
    <w:rsid w:val="006456EC"/>
    <w:rsid w:val="0064699E"/>
    <w:rsid w:val="006507C4"/>
    <w:rsid w:val="00660514"/>
    <w:rsid w:val="00666818"/>
    <w:rsid w:val="00671F73"/>
    <w:rsid w:val="00683B45"/>
    <w:rsid w:val="00683F15"/>
    <w:rsid w:val="006843D2"/>
    <w:rsid w:val="006844BF"/>
    <w:rsid w:val="00685DCA"/>
    <w:rsid w:val="006860C7"/>
    <w:rsid w:val="00692829"/>
    <w:rsid w:val="00694E59"/>
    <w:rsid w:val="006A3FAC"/>
    <w:rsid w:val="006B0190"/>
    <w:rsid w:val="006B7055"/>
    <w:rsid w:val="006B7BB7"/>
    <w:rsid w:val="006C3364"/>
    <w:rsid w:val="006C663D"/>
    <w:rsid w:val="006C7AC7"/>
    <w:rsid w:val="006D023D"/>
    <w:rsid w:val="006D2B49"/>
    <w:rsid w:val="006D70C9"/>
    <w:rsid w:val="006E3742"/>
    <w:rsid w:val="006F232F"/>
    <w:rsid w:val="006F74DF"/>
    <w:rsid w:val="00715D75"/>
    <w:rsid w:val="00733414"/>
    <w:rsid w:val="00735514"/>
    <w:rsid w:val="0073772B"/>
    <w:rsid w:val="00755657"/>
    <w:rsid w:val="0075602A"/>
    <w:rsid w:val="00756EB8"/>
    <w:rsid w:val="00765343"/>
    <w:rsid w:val="00782EC5"/>
    <w:rsid w:val="007835B9"/>
    <w:rsid w:val="00784649"/>
    <w:rsid w:val="00785123"/>
    <w:rsid w:val="00795CAB"/>
    <w:rsid w:val="00797C5B"/>
    <w:rsid w:val="007A5FBB"/>
    <w:rsid w:val="007A6033"/>
    <w:rsid w:val="007C43AB"/>
    <w:rsid w:val="007D0BEF"/>
    <w:rsid w:val="007E208E"/>
    <w:rsid w:val="007E27E4"/>
    <w:rsid w:val="007E2EAE"/>
    <w:rsid w:val="007E73F0"/>
    <w:rsid w:val="007F5844"/>
    <w:rsid w:val="007F584A"/>
    <w:rsid w:val="007F5D34"/>
    <w:rsid w:val="0080154F"/>
    <w:rsid w:val="008114C5"/>
    <w:rsid w:val="00812079"/>
    <w:rsid w:val="0081732E"/>
    <w:rsid w:val="00823D5C"/>
    <w:rsid w:val="00827ED6"/>
    <w:rsid w:val="00833B70"/>
    <w:rsid w:val="00833E52"/>
    <w:rsid w:val="008405F8"/>
    <w:rsid w:val="00845D8A"/>
    <w:rsid w:val="0084656E"/>
    <w:rsid w:val="00847B66"/>
    <w:rsid w:val="0085536C"/>
    <w:rsid w:val="00867D6C"/>
    <w:rsid w:val="008706C6"/>
    <w:rsid w:val="00870862"/>
    <w:rsid w:val="0087566D"/>
    <w:rsid w:val="008769FD"/>
    <w:rsid w:val="00880AB4"/>
    <w:rsid w:val="0088124F"/>
    <w:rsid w:val="008855A9"/>
    <w:rsid w:val="00887BC3"/>
    <w:rsid w:val="0089404B"/>
    <w:rsid w:val="008B20C6"/>
    <w:rsid w:val="008D226B"/>
    <w:rsid w:val="008D4C58"/>
    <w:rsid w:val="008E1247"/>
    <w:rsid w:val="008E1882"/>
    <w:rsid w:val="008E45D0"/>
    <w:rsid w:val="008F5413"/>
    <w:rsid w:val="008F767C"/>
    <w:rsid w:val="008F7A00"/>
    <w:rsid w:val="008F7AF4"/>
    <w:rsid w:val="009051BF"/>
    <w:rsid w:val="00913162"/>
    <w:rsid w:val="00927D47"/>
    <w:rsid w:val="00930864"/>
    <w:rsid w:val="009317BD"/>
    <w:rsid w:val="00932803"/>
    <w:rsid w:val="0093764C"/>
    <w:rsid w:val="0094034D"/>
    <w:rsid w:val="009427A2"/>
    <w:rsid w:val="00946564"/>
    <w:rsid w:val="0095137A"/>
    <w:rsid w:val="009521C0"/>
    <w:rsid w:val="00954ECC"/>
    <w:rsid w:val="009764B2"/>
    <w:rsid w:val="0097664D"/>
    <w:rsid w:val="00976930"/>
    <w:rsid w:val="00977F42"/>
    <w:rsid w:val="009868E0"/>
    <w:rsid w:val="00995818"/>
    <w:rsid w:val="00996910"/>
    <w:rsid w:val="00997B13"/>
    <w:rsid w:val="009A124E"/>
    <w:rsid w:val="009A3CF9"/>
    <w:rsid w:val="009A469B"/>
    <w:rsid w:val="009A4CB5"/>
    <w:rsid w:val="009B57AF"/>
    <w:rsid w:val="009D16E9"/>
    <w:rsid w:val="009D19CB"/>
    <w:rsid w:val="009D1C78"/>
    <w:rsid w:val="009D30D3"/>
    <w:rsid w:val="009D3AF8"/>
    <w:rsid w:val="009D48E4"/>
    <w:rsid w:val="009D5D99"/>
    <w:rsid w:val="009D78D2"/>
    <w:rsid w:val="009E7DA3"/>
    <w:rsid w:val="009F1010"/>
    <w:rsid w:val="009F19AC"/>
    <w:rsid w:val="009F256C"/>
    <w:rsid w:val="009F2C03"/>
    <w:rsid w:val="00A00B00"/>
    <w:rsid w:val="00A00F15"/>
    <w:rsid w:val="00A06D8C"/>
    <w:rsid w:val="00A06F04"/>
    <w:rsid w:val="00A075CA"/>
    <w:rsid w:val="00A14250"/>
    <w:rsid w:val="00A1748F"/>
    <w:rsid w:val="00A215D1"/>
    <w:rsid w:val="00A24069"/>
    <w:rsid w:val="00A27A45"/>
    <w:rsid w:val="00A3058E"/>
    <w:rsid w:val="00A417D9"/>
    <w:rsid w:val="00A42E60"/>
    <w:rsid w:val="00A455B8"/>
    <w:rsid w:val="00A52BCC"/>
    <w:rsid w:val="00A6037A"/>
    <w:rsid w:val="00A603D9"/>
    <w:rsid w:val="00A700B7"/>
    <w:rsid w:val="00A75A4C"/>
    <w:rsid w:val="00A8329A"/>
    <w:rsid w:val="00A876D2"/>
    <w:rsid w:val="00A9089B"/>
    <w:rsid w:val="00A93EFF"/>
    <w:rsid w:val="00A93F07"/>
    <w:rsid w:val="00A95A10"/>
    <w:rsid w:val="00AA4D82"/>
    <w:rsid w:val="00AC6B87"/>
    <w:rsid w:val="00AD2C01"/>
    <w:rsid w:val="00AD5816"/>
    <w:rsid w:val="00AE012D"/>
    <w:rsid w:val="00AE2792"/>
    <w:rsid w:val="00AF2833"/>
    <w:rsid w:val="00AF3F84"/>
    <w:rsid w:val="00AF6CE2"/>
    <w:rsid w:val="00B016E8"/>
    <w:rsid w:val="00B01CC4"/>
    <w:rsid w:val="00B0210A"/>
    <w:rsid w:val="00B133CB"/>
    <w:rsid w:val="00B135D3"/>
    <w:rsid w:val="00B14CA6"/>
    <w:rsid w:val="00B23C82"/>
    <w:rsid w:val="00B24CA2"/>
    <w:rsid w:val="00B25430"/>
    <w:rsid w:val="00B26052"/>
    <w:rsid w:val="00B41E24"/>
    <w:rsid w:val="00B46322"/>
    <w:rsid w:val="00B47ACA"/>
    <w:rsid w:val="00B53B4D"/>
    <w:rsid w:val="00B54495"/>
    <w:rsid w:val="00B545C7"/>
    <w:rsid w:val="00B6122C"/>
    <w:rsid w:val="00B670D8"/>
    <w:rsid w:val="00B7231E"/>
    <w:rsid w:val="00B75B5D"/>
    <w:rsid w:val="00B80D57"/>
    <w:rsid w:val="00B85AB1"/>
    <w:rsid w:val="00B86E23"/>
    <w:rsid w:val="00B878FB"/>
    <w:rsid w:val="00B87BB8"/>
    <w:rsid w:val="00B94CF4"/>
    <w:rsid w:val="00B9543E"/>
    <w:rsid w:val="00BA1CB9"/>
    <w:rsid w:val="00BA296C"/>
    <w:rsid w:val="00BA44D5"/>
    <w:rsid w:val="00BA65B1"/>
    <w:rsid w:val="00BB2388"/>
    <w:rsid w:val="00BC7FB4"/>
    <w:rsid w:val="00BD2C94"/>
    <w:rsid w:val="00BE0C79"/>
    <w:rsid w:val="00BE0F90"/>
    <w:rsid w:val="00BE1989"/>
    <w:rsid w:val="00BE1E99"/>
    <w:rsid w:val="00BE7364"/>
    <w:rsid w:val="00BE78A3"/>
    <w:rsid w:val="00BF05D9"/>
    <w:rsid w:val="00BF3D52"/>
    <w:rsid w:val="00BF55F4"/>
    <w:rsid w:val="00BF5C67"/>
    <w:rsid w:val="00C02E64"/>
    <w:rsid w:val="00C07DF5"/>
    <w:rsid w:val="00C14F53"/>
    <w:rsid w:val="00C22715"/>
    <w:rsid w:val="00C236BE"/>
    <w:rsid w:val="00C25ED1"/>
    <w:rsid w:val="00C26AE3"/>
    <w:rsid w:val="00C3019A"/>
    <w:rsid w:val="00C3583F"/>
    <w:rsid w:val="00C3600F"/>
    <w:rsid w:val="00C469EB"/>
    <w:rsid w:val="00C603AA"/>
    <w:rsid w:val="00C646C0"/>
    <w:rsid w:val="00C73B74"/>
    <w:rsid w:val="00C73D53"/>
    <w:rsid w:val="00C7678D"/>
    <w:rsid w:val="00C82CF5"/>
    <w:rsid w:val="00C87D75"/>
    <w:rsid w:val="00C90050"/>
    <w:rsid w:val="00C90BC7"/>
    <w:rsid w:val="00C95799"/>
    <w:rsid w:val="00CB3625"/>
    <w:rsid w:val="00CB5F33"/>
    <w:rsid w:val="00CC550B"/>
    <w:rsid w:val="00CD205D"/>
    <w:rsid w:val="00CD7FCB"/>
    <w:rsid w:val="00CE42C6"/>
    <w:rsid w:val="00CE465C"/>
    <w:rsid w:val="00CF2249"/>
    <w:rsid w:val="00CF24A6"/>
    <w:rsid w:val="00CF2ACA"/>
    <w:rsid w:val="00CF4BCE"/>
    <w:rsid w:val="00CF4FA9"/>
    <w:rsid w:val="00CF6E9E"/>
    <w:rsid w:val="00CF76C8"/>
    <w:rsid w:val="00D031ED"/>
    <w:rsid w:val="00D04EAC"/>
    <w:rsid w:val="00D20C44"/>
    <w:rsid w:val="00D23F67"/>
    <w:rsid w:val="00D24FF9"/>
    <w:rsid w:val="00D25D71"/>
    <w:rsid w:val="00D41074"/>
    <w:rsid w:val="00D43845"/>
    <w:rsid w:val="00D43D26"/>
    <w:rsid w:val="00D45DBF"/>
    <w:rsid w:val="00D549CA"/>
    <w:rsid w:val="00D65547"/>
    <w:rsid w:val="00D71E8D"/>
    <w:rsid w:val="00D73B9D"/>
    <w:rsid w:val="00D80735"/>
    <w:rsid w:val="00D94380"/>
    <w:rsid w:val="00D9591F"/>
    <w:rsid w:val="00DA0C14"/>
    <w:rsid w:val="00DA62B7"/>
    <w:rsid w:val="00DC0BB6"/>
    <w:rsid w:val="00DC1ECF"/>
    <w:rsid w:val="00DC7EAF"/>
    <w:rsid w:val="00DD211E"/>
    <w:rsid w:val="00DD418E"/>
    <w:rsid w:val="00DD49A3"/>
    <w:rsid w:val="00DD761C"/>
    <w:rsid w:val="00DF05A8"/>
    <w:rsid w:val="00DF0A5A"/>
    <w:rsid w:val="00DF13AA"/>
    <w:rsid w:val="00DF6FA4"/>
    <w:rsid w:val="00E039BD"/>
    <w:rsid w:val="00E07FB3"/>
    <w:rsid w:val="00E12530"/>
    <w:rsid w:val="00E13EF2"/>
    <w:rsid w:val="00E1616C"/>
    <w:rsid w:val="00E24419"/>
    <w:rsid w:val="00E30F8D"/>
    <w:rsid w:val="00E33737"/>
    <w:rsid w:val="00E4041F"/>
    <w:rsid w:val="00E40983"/>
    <w:rsid w:val="00E44884"/>
    <w:rsid w:val="00E458CD"/>
    <w:rsid w:val="00E509D6"/>
    <w:rsid w:val="00E52629"/>
    <w:rsid w:val="00E52D83"/>
    <w:rsid w:val="00E60677"/>
    <w:rsid w:val="00E61B6E"/>
    <w:rsid w:val="00E72370"/>
    <w:rsid w:val="00E81832"/>
    <w:rsid w:val="00E821B9"/>
    <w:rsid w:val="00E9188F"/>
    <w:rsid w:val="00E922B1"/>
    <w:rsid w:val="00EA0679"/>
    <w:rsid w:val="00EA33AA"/>
    <w:rsid w:val="00EA6833"/>
    <w:rsid w:val="00EA7F4C"/>
    <w:rsid w:val="00EB453D"/>
    <w:rsid w:val="00EB65C2"/>
    <w:rsid w:val="00EC1667"/>
    <w:rsid w:val="00EC5E59"/>
    <w:rsid w:val="00EC5E87"/>
    <w:rsid w:val="00EC6AAB"/>
    <w:rsid w:val="00ED0E9D"/>
    <w:rsid w:val="00ED2224"/>
    <w:rsid w:val="00ED513F"/>
    <w:rsid w:val="00EE095E"/>
    <w:rsid w:val="00EE32B5"/>
    <w:rsid w:val="00EE3345"/>
    <w:rsid w:val="00EE3854"/>
    <w:rsid w:val="00EE4242"/>
    <w:rsid w:val="00EE43A5"/>
    <w:rsid w:val="00EF101A"/>
    <w:rsid w:val="00F05362"/>
    <w:rsid w:val="00F0696B"/>
    <w:rsid w:val="00F111CD"/>
    <w:rsid w:val="00F156B6"/>
    <w:rsid w:val="00F21B33"/>
    <w:rsid w:val="00F245F7"/>
    <w:rsid w:val="00F26E4D"/>
    <w:rsid w:val="00F31846"/>
    <w:rsid w:val="00F361AA"/>
    <w:rsid w:val="00F36953"/>
    <w:rsid w:val="00F41FDF"/>
    <w:rsid w:val="00F465A0"/>
    <w:rsid w:val="00F46E3B"/>
    <w:rsid w:val="00F5093B"/>
    <w:rsid w:val="00F52B60"/>
    <w:rsid w:val="00F533C0"/>
    <w:rsid w:val="00F611DD"/>
    <w:rsid w:val="00F65393"/>
    <w:rsid w:val="00F715DA"/>
    <w:rsid w:val="00F802EB"/>
    <w:rsid w:val="00F81469"/>
    <w:rsid w:val="00F82287"/>
    <w:rsid w:val="00F8365E"/>
    <w:rsid w:val="00F918D1"/>
    <w:rsid w:val="00F9298D"/>
    <w:rsid w:val="00F92E83"/>
    <w:rsid w:val="00F965F5"/>
    <w:rsid w:val="00FB19C8"/>
    <w:rsid w:val="00FB2965"/>
    <w:rsid w:val="00FB5018"/>
    <w:rsid w:val="00FB69EE"/>
    <w:rsid w:val="00FC1342"/>
    <w:rsid w:val="00FD17D4"/>
    <w:rsid w:val="00FE0B9F"/>
    <w:rsid w:val="00FE3C95"/>
    <w:rsid w:val="00FE7C35"/>
    <w:rsid w:val="00FE7D6C"/>
    <w:rsid w:val="00FF3641"/>
    <w:rsid w:val="00FF3CA8"/>
    <w:rsid w:val="00FF6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FE12BD-9AE2-4917-83C0-918BFA90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BDD"/>
    <w:rPr>
      <w:sz w:val="24"/>
      <w:szCs w:val="24"/>
    </w:rPr>
  </w:style>
  <w:style w:type="paragraph" w:styleId="1">
    <w:name w:val="heading 1"/>
    <w:basedOn w:val="a"/>
    <w:next w:val="a"/>
    <w:link w:val="10"/>
    <w:qFormat/>
    <w:rsid w:val="000E299A"/>
    <w:pPr>
      <w:keepNext/>
      <w:ind w:firstLine="567"/>
      <w:jc w:val="both"/>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576C1"/>
    <w:pPr>
      <w:widowControl w:val="0"/>
      <w:autoSpaceDE w:val="0"/>
      <w:autoSpaceDN w:val="0"/>
      <w:adjustRightInd w:val="0"/>
    </w:pPr>
    <w:rPr>
      <w:rFonts w:ascii="Courier New" w:hAnsi="Courier New" w:cs="Courier New"/>
    </w:rPr>
  </w:style>
  <w:style w:type="paragraph" w:customStyle="1" w:styleId="11">
    <w:name w:val="Название1"/>
    <w:basedOn w:val="a"/>
    <w:link w:val="a3"/>
    <w:qFormat/>
    <w:rsid w:val="003A3FF8"/>
    <w:pPr>
      <w:jc w:val="center"/>
    </w:pPr>
    <w:rPr>
      <w:b/>
      <w:bCs/>
      <w:sz w:val="32"/>
    </w:rPr>
  </w:style>
  <w:style w:type="character" w:customStyle="1" w:styleId="a3">
    <w:name w:val="Название Знак"/>
    <w:link w:val="11"/>
    <w:rsid w:val="003A3FF8"/>
    <w:rPr>
      <w:b/>
      <w:bCs/>
      <w:sz w:val="32"/>
      <w:szCs w:val="24"/>
      <w:lang w:val="ru-RU" w:eastAsia="ru-RU" w:bidi="ar-SA"/>
    </w:rPr>
  </w:style>
  <w:style w:type="paragraph" w:customStyle="1" w:styleId="ConsTitle">
    <w:name w:val="ConsTitle"/>
    <w:rsid w:val="00EE43A5"/>
    <w:pPr>
      <w:autoSpaceDE w:val="0"/>
      <w:autoSpaceDN w:val="0"/>
      <w:adjustRightInd w:val="0"/>
    </w:pPr>
    <w:rPr>
      <w:rFonts w:ascii="Arial" w:hAnsi="Arial" w:cs="Arial"/>
      <w:b/>
      <w:bCs/>
      <w:sz w:val="16"/>
      <w:szCs w:val="16"/>
    </w:rPr>
  </w:style>
  <w:style w:type="paragraph" w:customStyle="1" w:styleId="ConsNonformat">
    <w:name w:val="ConsNonformat"/>
    <w:rsid w:val="00EE43A5"/>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E24419"/>
    <w:pPr>
      <w:widowControl w:val="0"/>
      <w:autoSpaceDE w:val="0"/>
      <w:autoSpaceDN w:val="0"/>
      <w:adjustRightInd w:val="0"/>
      <w:ind w:firstLine="720"/>
    </w:pPr>
    <w:rPr>
      <w:rFonts w:ascii="Arial" w:hAnsi="Arial" w:cs="Arial"/>
    </w:rPr>
  </w:style>
  <w:style w:type="paragraph" w:customStyle="1" w:styleId="-1">
    <w:name w:val="Т-1"/>
    <w:aliases w:val="5"/>
    <w:basedOn w:val="a"/>
    <w:rsid w:val="000278F0"/>
    <w:pPr>
      <w:spacing w:line="360" w:lineRule="auto"/>
      <w:ind w:firstLine="720"/>
      <w:jc w:val="both"/>
    </w:pPr>
    <w:rPr>
      <w:sz w:val="28"/>
      <w:szCs w:val="20"/>
    </w:rPr>
  </w:style>
  <w:style w:type="paragraph" w:customStyle="1" w:styleId="ConsNormal">
    <w:name w:val="ConsNormal"/>
    <w:rsid w:val="00683F15"/>
    <w:pPr>
      <w:widowControl w:val="0"/>
      <w:autoSpaceDE w:val="0"/>
      <w:autoSpaceDN w:val="0"/>
      <w:adjustRightInd w:val="0"/>
      <w:ind w:right="19772" w:firstLine="720"/>
    </w:pPr>
    <w:rPr>
      <w:rFonts w:ascii="Arial" w:hAnsi="Arial" w:cs="Arial"/>
    </w:rPr>
  </w:style>
  <w:style w:type="paragraph" w:styleId="a4">
    <w:name w:val="Balloon Text"/>
    <w:basedOn w:val="a"/>
    <w:link w:val="a5"/>
    <w:uiPriority w:val="99"/>
    <w:rsid w:val="00DC7EAF"/>
    <w:rPr>
      <w:rFonts w:ascii="Tahoma" w:hAnsi="Tahoma"/>
      <w:sz w:val="16"/>
      <w:szCs w:val="16"/>
    </w:rPr>
  </w:style>
  <w:style w:type="character" w:customStyle="1" w:styleId="a5">
    <w:name w:val="Текст выноски Знак"/>
    <w:link w:val="a4"/>
    <w:uiPriority w:val="99"/>
    <w:rsid w:val="00DC7EAF"/>
    <w:rPr>
      <w:rFonts w:ascii="Tahoma" w:hAnsi="Tahoma" w:cs="Tahoma"/>
      <w:sz w:val="16"/>
      <w:szCs w:val="16"/>
    </w:rPr>
  </w:style>
  <w:style w:type="paragraph" w:styleId="a6">
    <w:name w:val="header"/>
    <w:basedOn w:val="a"/>
    <w:link w:val="a7"/>
    <w:uiPriority w:val="99"/>
    <w:rsid w:val="006C7AC7"/>
    <w:pPr>
      <w:tabs>
        <w:tab w:val="center" w:pos="4677"/>
        <w:tab w:val="right" w:pos="9355"/>
      </w:tabs>
    </w:pPr>
  </w:style>
  <w:style w:type="character" w:styleId="a8">
    <w:name w:val="page number"/>
    <w:basedOn w:val="a0"/>
    <w:rsid w:val="006C7AC7"/>
  </w:style>
  <w:style w:type="paragraph" w:styleId="a9">
    <w:name w:val="footer"/>
    <w:basedOn w:val="a"/>
    <w:link w:val="aa"/>
    <w:uiPriority w:val="99"/>
    <w:rsid w:val="006C7AC7"/>
    <w:pPr>
      <w:tabs>
        <w:tab w:val="center" w:pos="4677"/>
        <w:tab w:val="right" w:pos="9355"/>
      </w:tabs>
    </w:pPr>
  </w:style>
  <w:style w:type="paragraph" w:customStyle="1" w:styleId="ConsPlusTitle">
    <w:name w:val="ConsPlusTitle"/>
    <w:rsid w:val="00DD49A3"/>
    <w:pPr>
      <w:widowControl w:val="0"/>
      <w:autoSpaceDE w:val="0"/>
      <w:autoSpaceDN w:val="0"/>
    </w:pPr>
    <w:rPr>
      <w:rFonts w:ascii="Calibri" w:hAnsi="Calibri" w:cs="Calibri"/>
      <w:b/>
      <w:sz w:val="22"/>
    </w:rPr>
  </w:style>
  <w:style w:type="paragraph" w:customStyle="1" w:styleId="constitle0">
    <w:name w:val="constitle"/>
    <w:basedOn w:val="a"/>
    <w:rsid w:val="00006D52"/>
    <w:pPr>
      <w:spacing w:before="100" w:beforeAutospacing="1" w:after="100" w:afterAutospacing="1"/>
    </w:pPr>
    <w:rPr>
      <w:rFonts w:eastAsia="Calibri"/>
    </w:rPr>
  </w:style>
  <w:style w:type="table" w:styleId="ab">
    <w:name w:val="Table Grid"/>
    <w:basedOn w:val="a1"/>
    <w:rsid w:val="000A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uiPriority w:val="99"/>
    <w:rsid w:val="00C3583F"/>
    <w:rPr>
      <w:sz w:val="24"/>
      <w:szCs w:val="24"/>
    </w:rPr>
  </w:style>
  <w:style w:type="paragraph" w:styleId="ac">
    <w:name w:val="No Spacing"/>
    <w:link w:val="ad"/>
    <w:uiPriority w:val="1"/>
    <w:qFormat/>
    <w:rsid w:val="00CE42C6"/>
    <w:rPr>
      <w:sz w:val="24"/>
      <w:szCs w:val="24"/>
    </w:rPr>
  </w:style>
  <w:style w:type="character" w:customStyle="1" w:styleId="ad">
    <w:name w:val="Без интервала Знак"/>
    <w:link w:val="ac"/>
    <w:uiPriority w:val="1"/>
    <w:rsid w:val="00CE42C6"/>
    <w:rPr>
      <w:sz w:val="24"/>
      <w:szCs w:val="24"/>
      <w:lang w:bidi="ar-SA"/>
    </w:rPr>
  </w:style>
  <w:style w:type="character" w:styleId="ae">
    <w:name w:val="Hyperlink"/>
    <w:basedOn w:val="a0"/>
    <w:uiPriority w:val="99"/>
    <w:rsid w:val="00BF3D52"/>
    <w:rPr>
      <w:color w:val="0563C1" w:themeColor="hyperlink"/>
      <w:u w:val="single"/>
    </w:rPr>
  </w:style>
  <w:style w:type="paragraph" w:styleId="af">
    <w:name w:val="List Paragraph"/>
    <w:basedOn w:val="a"/>
    <w:uiPriority w:val="34"/>
    <w:qFormat/>
    <w:rsid w:val="007C43AB"/>
    <w:pPr>
      <w:ind w:left="720"/>
      <w:contextualSpacing/>
    </w:pPr>
  </w:style>
  <w:style w:type="character" w:customStyle="1" w:styleId="10">
    <w:name w:val="Заголовок 1 Знак"/>
    <w:basedOn w:val="a0"/>
    <w:link w:val="1"/>
    <w:rsid w:val="000E299A"/>
    <w:rPr>
      <w:b/>
      <w:i/>
      <w:sz w:val="24"/>
    </w:rPr>
  </w:style>
  <w:style w:type="numbering" w:customStyle="1" w:styleId="12">
    <w:name w:val="Нет списка1"/>
    <w:next w:val="a2"/>
    <w:uiPriority w:val="99"/>
    <w:semiHidden/>
    <w:unhideWhenUsed/>
    <w:rsid w:val="000E299A"/>
  </w:style>
  <w:style w:type="paragraph" w:customStyle="1" w:styleId="af0">
    <w:name w:val="Знак Знак Знак"/>
    <w:basedOn w:val="a"/>
    <w:rsid w:val="000E299A"/>
    <w:pPr>
      <w:spacing w:after="160" w:line="240" w:lineRule="exact"/>
    </w:pPr>
    <w:rPr>
      <w:rFonts w:ascii="Verdana" w:hAnsi="Verdana" w:cs="Verdana"/>
      <w:sz w:val="20"/>
      <w:szCs w:val="20"/>
      <w:lang w:val="en-US" w:eastAsia="en-US"/>
    </w:rPr>
  </w:style>
  <w:style w:type="character" w:customStyle="1" w:styleId="aa">
    <w:name w:val="Нижний колонтитул Знак"/>
    <w:basedOn w:val="a0"/>
    <w:link w:val="a9"/>
    <w:uiPriority w:val="99"/>
    <w:rsid w:val="000E299A"/>
    <w:rPr>
      <w:sz w:val="24"/>
      <w:szCs w:val="24"/>
    </w:rPr>
  </w:style>
  <w:style w:type="character" w:customStyle="1" w:styleId="13">
    <w:name w:val="Основной текст Знак1"/>
    <w:link w:val="af1"/>
    <w:uiPriority w:val="99"/>
    <w:rsid w:val="000E299A"/>
    <w:rPr>
      <w:spacing w:val="3"/>
      <w:sz w:val="19"/>
      <w:szCs w:val="19"/>
      <w:shd w:val="clear" w:color="auto" w:fill="FFFFFF"/>
    </w:rPr>
  </w:style>
  <w:style w:type="paragraph" w:styleId="af1">
    <w:name w:val="Body Text"/>
    <w:basedOn w:val="a"/>
    <w:link w:val="13"/>
    <w:uiPriority w:val="99"/>
    <w:rsid w:val="000E299A"/>
    <w:pPr>
      <w:widowControl w:val="0"/>
      <w:shd w:val="clear" w:color="auto" w:fill="FFFFFF"/>
      <w:spacing w:before="1380" w:after="540" w:line="331" w:lineRule="exact"/>
      <w:ind w:hanging="360"/>
      <w:jc w:val="center"/>
    </w:pPr>
    <w:rPr>
      <w:spacing w:val="3"/>
      <w:sz w:val="19"/>
      <w:szCs w:val="19"/>
    </w:rPr>
  </w:style>
  <w:style w:type="character" w:customStyle="1" w:styleId="af2">
    <w:name w:val="Основной текст Знак"/>
    <w:basedOn w:val="a0"/>
    <w:uiPriority w:val="99"/>
    <w:semiHidden/>
    <w:rsid w:val="000E299A"/>
    <w:rPr>
      <w:sz w:val="24"/>
      <w:szCs w:val="24"/>
    </w:rPr>
  </w:style>
  <w:style w:type="paragraph" w:styleId="af3">
    <w:name w:val="Title"/>
    <w:basedOn w:val="a"/>
    <w:link w:val="af4"/>
    <w:qFormat/>
    <w:rsid w:val="000E299A"/>
    <w:pPr>
      <w:jc w:val="center"/>
    </w:pPr>
    <w:rPr>
      <w:b/>
      <w:bCs/>
      <w:sz w:val="28"/>
    </w:rPr>
  </w:style>
  <w:style w:type="character" w:customStyle="1" w:styleId="af4">
    <w:name w:val="Заголовок Знак"/>
    <w:basedOn w:val="a0"/>
    <w:link w:val="af3"/>
    <w:rsid w:val="000E299A"/>
    <w:rPr>
      <w:b/>
      <w:bCs/>
      <w:sz w:val="28"/>
      <w:szCs w:val="24"/>
    </w:rPr>
  </w:style>
  <w:style w:type="character" w:customStyle="1" w:styleId="2BookmanOldStyle85pt">
    <w:name w:val="Основной текст (2) + Bookman Old Style;8;5 pt"/>
    <w:basedOn w:val="a0"/>
    <w:rsid w:val="000E299A"/>
    <w:rPr>
      <w:rFonts w:ascii="Bookman Old Style" w:eastAsia="Bookman Old Style" w:hAnsi="Bookman Old Style" w:cs="Bookman Old Style"/>
      <w:color w:val="000000"/>
      <w:spacing w:val="0"/>
      <w:w w:val="100"/>
      <w:position w:val="0"/>
      <w:sz w:val="17"/>
      <w:szCs w:val="17"/>
      <w:lang w:val="ru-RU" w:eastAsia="ru-RU" w:bidi="ru-RU"/>
    </w:rPr>
  </w:style>
  <w:style w:type="numbering" w:customStyle="1" w:styleId="2">
    <w:name w:val="Нет списка2"/>
    <w:next w:val="a2"/>
    <w:uiPriority w:val="99"/>
    <w:semiHidden/>
    <w:unhideWhenUsed/>
    <w:rsid w:val="005861FF"/>
  </w:style>
  <w:style w:type="numbering" w:customStyle="1" w:styleId="3">
    <w:name w:val="Нет списка3"/>
    <w:next w:val="a2"/>
    <w:uiPriority w:val="99"/>
    <w:semiHidden/>
    <w:unhideWhenUsed/>
    <w:rsid w:val="009764B2"/>
  </w:style>
  <w:style w:type="paragraph" w:styleId="30">
    <w:name w:val="Body Text Indent 3"/>
    <w:basedOn w:val="a"/>
    <w:link w:val="31"/>
    <w:uiPriority w:val="99"/>
    <w:semiHidden/>
    <w:unhideWhenUsed/>
    <w:rsid w:val="009764B2"/>
    <w:pPr>
      <w:spacing w:after="120" w:line="276" w:lineRule="auto"/>
      <w:ind w:left="283"/>
    </w:pPr>
    <w:rPr>
      <w:rFonts w:ascii="Calibri" w:hAnsi="Calibri"/>
      <w:sz w:val="16"/>
      <w:szCs w:val="16"/>
    </w:rPr>
  </w:style>
  <w:style w:type="character" w:customStyle="1" w:styleId="31">
    <w:name w:val="Основной текст с отступом 3 Знак"/>
    <w:basedOn w:val="a0"/>
    <w:link w:val="30"/>
    <w:uiPriority w:val="99"/>
    <w:semiHidden/>
    <w:rsid w:val="009764B2"/>
    <w:rPr>
      <w:rFonts w:ascii="Calibri" w:hAnsi="Calibri"/>
      <w:sz w:val="16"/>
      <w:szCs w:val="16"/>
    </w:rPr>
  </w:style>
  <w:style w:type="numbering" w:customStyle="1" w:styleId="4">
    <w:name w:val="Нет списка4"/>
    <w:next w:val="a2"/>
    <w:uiPriority w:val="99"/>
    <w:semiHidden/>
    <w:unhideWhenUsed/>
    <w:rsid w:val="00A0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4538">
      <w:bodyDiv w:val="1"/>
      <w:marLeft w:val="0"/>
      <w:marRight w:val="0"/>
      <w:marTop w:val="0"/>
      <w:marBottom w:val="0"/>
      <w:divBdr>
        <w:top w:val="none" w:sz="0" w:space="0" w:color="auto"/>
        <w:left w:val="none" w:sz="0" w:space="0" w:color="auto"/>
        <w:bottom w:val="none" w:sz="0" w:space="0" w:color="auto"/>
        <w:right w:val="none" w:sz="0" w:space="0" w:color="auto"/>
      </w:divBdr>
    </w:div>
    <w:div w:id="56444901">
      <w:bodyDiv w:val="1"/>
      <w:marLeft w:val="0"/>
      <w:marRight w:val="0"/>
      <w:marTop w:val="0"/>
      <w:marBottom w:val="0"/>
      <w:divBdr>
        <w:top w:val="none" w:sz="0" w:space="0" w:color="auto"/>
        <w:left w:val="none" w:sz="0" w:space="0" w:color="auto"/>
        <w:bottom w:val="none" w:sz="0" w:space="0" w:color="auto"/>
        <w:right w:val="none" w:sz="0" w:space="0" w:color="auto"/>
      </w:divBdr>
    </w:div>
    <w:div w:id="84616226">
      <w:bodyDiv w:val="1"/>
      <w:marLeft w:val="0"/>
      <w:marRight w:val="0"/>
      <w:marTop w:val="0"/>
      <w:marBottom w:val="0"/>
      <w:divBdr>
        <w:top w:val="none" w:sz="0" w:space="0" w:color="auto"/>
        <w:left w:val="none" w:sz="0" w:space="0" w:color="auto"/>
        <w:bottom w:val="none" w:sz="0" w:space="0" w:color="auto"/>
        <w:right w:val="none" w:sz="0" w:space="0" w:color="auto"/>
      </w:divBdr>
    </w:div>
    <w:div w:id="146627496">
      <w:bodyDiv w:val="1"/>
      <w:marLeft w:val="0"/>
      <w:marRight w:val="0"/>
      <w:marTop w:val="0"/>
      <w:marBottom w:val="0"/>
      <w:divBdr>
        <w:top w:val="none" w:sz="0" w:space="0" w:color="auto"/>
        <w:left w:val="none" w:sz="0" w:space="0" w:color="auto"/>
        <w:bottom w:val="none" w:sz="0" w:space="0" w:color="auto"/>
        <w:right w:val="none" w:sz="0" w:space="0" w:color="auto"/>
      </w:divBdr>
    </w:div>
    <w:div w:id="490826983">
      <w:bodyDiv w:val="1"/>
      <w:marLeft w:val="0"/>
      <w:marRight w:val="0"/>
      <w:marTop w:val="0"/>
      <w:marBottom w:val="0"/>
      <w:divBdr>
        <w:top w:val="none" w:sz="0" w:space="0" w:color="auto"/>
        <w:left w:val="none" w:sz="0" w:space="0" w:color="auto"/>
        <w:bottom w:val="none" w:sz="0" w:space="0" w:color="auto"/>
        <w:right w:val="none" w:sz="0" w:space="0" w:color="auto"/>
      </w:divBdr>
    </w:div>
    <w:div w:id="1517499395">
      <w:bodyDiv w:val="1"/>
      <w:marLeft w:val="0"/>
      <w:marRight w:val="0"/>
      <w:marTop w:val="0"/>
      <w:marBottom w:val="0"/>
      <w:divBdr>
        <w:top w:val="none" w:sz="0" w:space="0" w:color="auto"/>
        <w:left w:val="none" w:sz="0" w:space="0" w:color="auto"/>
        <w:bottom w:val="none" w:sz="0" w:space="0" w:color="auto"/>
        <w:right w:val="none" w:sz="0" w:space="0" w:color="auto"/>
      </w:divBdr>
    </w:div>
    <w:div w:id="2047214696">
      <w:bodyDiv w:val="1"/>
      <w:marLeft w:val="0"/>
      <w:marRight w:val="0"/>
      <w:marTop w:val="0"/>
      <w:marBottom w:val="0"/>
      <w:divBdr>
        <w:top w:val="none" w:sz="0" w:space="0" w:color="auto"/>
        <w:left w:val="none" w:sz="0" w:space="0" w:color="auto"/>
        <w:bottom w:val="none" w:sz="0" w:space="0" w:color="auto"/>
        <w:right w:val="none" w:sz="0" w:space="0" w:color="auto"/>
      </w:divBdr>
    </w:div>
    <w:div w:id="21012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eksadmi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2854-D37A-4D94-AB76-F0EC735F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11305</Words>
  <Characters>64440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ПРАВИТЕЛЬСТВО СТАВРОПОЛЬСКОГО КРАЯ</vt:lpstr>
    </vt:vector>
  </TitlesOfParts>
  <Company>SPecialiST RePack</Company>
  <LinksUpToDate>false</LinksUpToDate>
  <CharactersWithSpaces>75594</CharactersWithSpaces>
  <SharedDoc>false</SharedDoc>
  <HLinks>
    <vt:vector size="36" baseType="variant">
      <vt:variant>
        <vt:i4>2162743</vt:i4>
      </vt:variant>
      <vt:variant>
        <vt:i4>15</vt:i4>
      </vt:variant>
      <vt:variant>
        <vt:i4>0</vt:i4>
      </vt:variant>
      <vt:variant>
        <vt:i4>5</vt:i4>
      </vt:variant>
      <vt:variant>
        <vt:lpwstr>consultantplus://offline/ref=35D5E16C2385AA33BDDCD265D1B1C82D076CDF00B16BA2573BA379A2B9785E86A623B48608BD2FFBC65E8488w6VFL</vt:lpwstr>
      </vt:variant>
      <vt:variant>
        <vt:lpwstr/>
      </vt:variant>
      <vt:variant>
        <vt:i4>2162743</vt:i4>
      </vt:variant>
      <vt:variant>
        <vt:i4>12</vt:i4>
      </vt:variant>
      <vt:variant>
        <vt:i4>0</vt:i4>
      </vt:variant>
      <vt:variant>
        <vt:i4>5</vt:i4>
      </vt:variant>
      <vt:variant>
        <vt:lpwstr>consultantplus://offline/ref=35D5E16C2385AA33BDDCD265D1B1C82D076CDF00B16BA2573BA379A2B9785E86A623B48608BD2FFBC65E8488w6VFL</vt:lpwstr>
      </vt:variant>
      <vt:variant>
        <vt:lpwstr/>
      </vt:variant>
      <vt:variant>
        <vt:i4>5373954</vt:i4>
      </vt:variant>
      <vt:variant>
        <vt:i4>9</vt:i4>
      </vt:variant>
      <vt:variant>
        <vt:i4>0</vt:i4>
      </vt:variant>
      <vt:variant>
        <vt:i4>5</vt:i4>
      </vt:variant>
      <vt:variant>
        <vt:lpwstr/>
      </vt:variant>
      <vt:variant>
        <vt:lpwstr>Par32</vt:lpwstr>
      </vt:variant>
      <vt:variant>
        <vt:i4>8060991</vt:i4>
      </vt:variant>
      <vt:variant>
        <vt:i4>6</vt:i4>
      </vt:variant>
      <vt:variant>
        <vt:i4>0</vt:i4>
      </vt:variant>
      <vt:variant>
        <vt:i4>5</vt:i4>
      </vt:variant>
      <vt:variant>
        <vt:lpwstr>consultantplus://offline/ref=89E199F7A16D3BD87C2D17B65BF75005CEF2461C47C5E30E44DCFDAB4436005438A7EE483614004A51C0BA3Ei5J1K</vt:lpwstr>
      </vt:variant>
      <vt:variant>
        <vt:lpwstr/>
      </vt:variant>
      <vt:variant>
        <vt:i4>7864368</vt:i4>
      </vt:variant>
      <vt:variant>
        <vt:i4>3</vt:i4>
      </vt:variant>
      <vt:variant>
        <vt:i4>0</vt:i4>
      </vt:variant>
      <vt:variant>
        <vt:i4>5</vt:i4>
      </vt:variant>
      <vt:variant>
        <vt:lpwstr>consultantplus://offline/ref=89E199F7A16D3BD87C2D09BB4D9B0E0FCBF8181347C7EE5A108DFBFC1B66060178E7E81D75500D4Bi5J7K</vt:lpwstr>
      </vt:variant>
      <vt:variant>
        <vt:lpwstr/>
      </vt:variant>
      <vt:variant>
        <vt:i4>7864427</vt:i4>
      </vt:variant>
      <vt:variant>
        <vt:i4>0</vt:i4>
      </vt:variant>
      <vt:variant>
        <vt:i4>0</vt:i4>
      </vt:variant>
      <vt:variant>
        <vt:i4>5</vt:i4>
      </vt:variant>
      <vt:variant>
        <vt:lpwstr>consultantplus://offline/ref=89E199F7A16D3BD87C2D09BB4D9B0E0FCBF9181143C1EE5A108DFBFC1B66060178E7E81D75500F48i5J5K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СТАВРОПОЛЬСКОГО КРАЯ</dc:title>
  <dc:creator>Сухомлинова В.П.</dc:creator>
  <cp:lastModifiedBy>Олеся В. Прядко</cp:lastModifiedBy>
  <cp:revision>2</cp:revision>
  <cp:lastPrinted>2024-04-25T05:31:00Z</cp:lastPrinted>
  <dcterms:created xsi:type="dcterms:W3CDTF">2024-04-25T13:17:00Z</dcterms:created>
  <dcterms:modified xsi:type="dcterms:W3CDTF">2024-04-25T13:17:00Z</dcterms:modified>
</cp:coreProperties>
</file>