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2A" w:rsidRDefault="00D3232A" w:rsidP="00D3232A">
      <w:pPr>
        <w:pStyle w:val="ConsTitle"/>
        <w:widowControl/>
        <w:tabs>
          <w:tab w:val="center" w:pos="4820"/>
          <w:tab w:val="left" w:pos="7890"/>
        </w:tabs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390525" cy="542925"/>
            <wp:effectExtent l="0" t="0" r="9525" b="9525"/>
            <wp:docPr id="1" name="Рисунок 1" descr="Описание: Описание: Описание: Описание: 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32A" w:rsidRDefault="00D3232A" w:rsidP="00D3232A">
      <w:pPr>
        <w:pStyle w:val="ConsTitle"/>
        <w:widowControl/>
        <w:tabs>
          <w:tab w:val="center" w:pos="4820"/>
          <w:tab w:val="left" w:pos="7890"/>
        </w:tabs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224A51" w:rsidRDefault="00D3232A" w:rsidP="008D444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КОНТРОЛЬНО-СЧЕТНОЙ ПАЛАТЫ АЛЕКСАНДРОВСКОГО МУНИЦИПАЛЬНОГО ОКРУГА СТАВРОПОЛЬСКОГО КРАЯ </w:t>
      </w:r>
    </w:p>
    <w:p w:rsidR="008D4447" w:rsidRDefault="008D4447" w:rsidP="008D4447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10E14" w:rsidRDefault="00810E14" w:rsidP="00D3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32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3232A" w:rsidRPr="00D3232A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 комиссии по соблюдению требований</w:t>
      </w:r>
      <w:r w:rsidR="00D3232A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D3232A" w:rsidRPr="00D3232A">
        <w:rPr>
          <w:rFonts w:ascii="Times New Roman" w:hAnsi="Times New Roman" w:cs="Times New Roman"/>
          <w:b/>
          <w:bCs/>
          <w:sz w:val="28"/>
          <w:szCs w:val="28"/>
        </w:rPr>
        <w:t xml:space="preserve"> служебному поведению муниципальных служащих и урегулированию конфликта интересов</w:t>
      </w:r>
      <w:r w:rsidR="00D3232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D3232A" w:rsidRPr="00D3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232A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 Александровского муниципального округа Ставропольского края</w:t>
      </w:r>
    </w:p>
    <w:p w:rsidR="008D4447" w:rsidRPr="00D3232A" w:rsidRDefault="008D4447" w:rsidP="00D3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4447" w:rsidRDefault="00810E14" w:rsidP="00224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6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от 25 декабря 2008 г. N 273-ФЗ "О противодействии коррупции", </w:t>
      </w:r>
      <w:hyperlink r:id="rId7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8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пунктом 3.1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Постановления Губернатора Ставропольского края от 30 августа 2010 г. N 449 "О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</w:t>
      </w:r>
      <w:r w:rsidR="00D3232A">
        <w:rPr>
          <w:rFonts w:ascii="Times New Roman" w:hAnsi="Times New Roman" w:cs="Times New Roman"/>
          <w:bCs/>
          <w:sz w:val="28"/>
          <w:szCs w:val="28"/>
        </w:rPr>
        <w:t>»</w:t>
      </w:r>
    </w:p>
    <w:p w:rsidR="00D3232A" w:rsidRDefault="00D3232A" w:rsidP="00224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E14" w:rsidRPr="00224A51" w:rsidRDefault="00D3232A" w:rsidP="008D4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ОБЯЗЫВАЮ:</w:t>
      </w:r>
    </w:p>
    <w:p w:rsidR="008D4447" w:rsidRDefault="00810E14" w:rsidP="008D44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447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hyperlink w:anchor="Par24" w:history="1">
        <w:r w:rsidRPr="008D4447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8D4447">
        <w:rPr>
          <w:rFonts w:ascii="Times New Roman" w:hAnsi="Times New Roman" w:cs="Times New Roman"/>
          <w:bCs/>
          <w:sz w:val="28"/>
          <w:szCs w:val="28"/>
        </w:rPr>
        <w:t xml:space="preserve"> о комиссии </w:t>
      </w:r>
      <w:r w:rsidR="00D3232A" w:rsidRPr="008D4447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Контрольно-счетной палаты Александровского муниципального округа Ставропольского края</w:t>
      </w:r>
      <w:r w:rsidRPr="008D4447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8D4447" w:rsidRPr="008D4447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8D4447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E14" w:rsidRDefault="008D4447" w:rsidP="008D44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447">
        <w:rPr>
          <w:rFonts w:ascii="Times New Roman" w:hAnsi="Times New Roman" w:cs="Times New Roman"/>
          <w:bCs/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в Контрольно-счетной палаты Александровского муниципального округа Ставропольского края согласно приложению 2.</w:t>
      </w:r>
    </w:p>
    <w:p w:rsidR="00D3232A" w:rsidRPr="008D4447" w:rsidRDefault="00D3232A" w:rsidP="008D4447">
      <w:pPr>
        <w:pStyle w:val="a3"/>
        <w:numPr>
          <w:ilvl w:val="0"/>
          <w:numId w:val="1"/>
        </w:numPr>
        <w:spacing w:after="0" w:line="240" w:lineRule="auto"/>
        <w:ind w:left="142" w:right="-2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 и подлежит размещению на официальном сайте администрации Александровского муниципального округа Ставропольского края в разделе «Контрольно-счетная палата».</w:t>
      </w:r>
    </w:p>
    <w:p w:rsidR="00D3232A" w:rsidRPr="00D3232A" w:rsidRDefault="008D4447" w:rsidP="008D44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D3232A"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распоряжения оставляю за собой.</w:t>
      </w:r>
    </w:p>
    <w:p w:rsidR="00D3232A" w:rsidRPr="00D3232A" w:rsidRDefault="00D3232A" w:rsidP="00D32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2A" w:rsidRPr="00D3232A" w:rsidRDefault="00D3232A" w:rsidP="00D32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3232A" w:rsidRPr="00D3232A" w:rsidRDefault="00D3232A" w:rsidP="00D32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D3232A" w:rsidRPr="00D3232A" w:rsidRDefault="00D3232A" w:rsidP="00D32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D3232A" w:rsidRPr="00D3232A" w:rsidRDefault="00D3232A" w:rsidP="00D32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3232A" w:rsidRPr="00D3232A" w:rsidRDefault="00D3232A" w:rsidP="00D32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proofErr w:type="spellStart"/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М.В.Леонова</w:t>
      </w:r>
      <w:proofErr w:type="spellEnd"/>
    </w:p>
    <w:p w:rsidR="00D3232A" w:rsidRPr="00D3232A" w:rsidRDefault="00D3232A" w:rsidP="00D323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32A" w:rsidRPr="00D3232A" w:rsidRDefault="00D3232A" w:rsidP="00D32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</w:p>
    <w:p w:rsidR="00D3232A" w:rsidRPr="00D3232A" w:rsidRDefault="00D3232A" w:rsidP="00D32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2021 года</w:t>
      </w:r>
      <w:r w:rsidR="008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10E14" w:rsidRPr="00224A51" w:rsidRDefault="00810E14" w:rsidP="0022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32A" w:rsidRPr="00D3232A" w:rsidRDefault="00D3232A" w:rsidP="00D3232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D3232A" w:rsidRPr="00D3232A" w:rsidRDefault="00D3232A" w:rsidP="00D3232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D3232A" w:rsidRPr="00D3232A" w:rsidRDefault="00D3232A" w:rsidP="00D3232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</w:p>
    <w:p w:rsidR="00D3232A" w:rsidRPr="00D3232A" w:rsidRDefault="00D3232A" w:rsidP="00D3232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D3232A" w:rsidRPr="00D3232A" w:rsidRDefault="00D3232A" w:rsidP="00D3232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муниципального округа</w:t>
      </w:r>
    </w:p>
    <w:p w:rsidR="00D3232A" w:rsidRPr="00D3232A" w:rsidRDefault="00D3232A" w:rsidP="00D3232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D3232A" w:rsidRPr="00D3232A" w:rsidRDefault="00D3232A" w:rsidP="00D3232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декабря 2021 г.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10E14" w:rsidRPr="00224A51" w:rsidRDefault="00810E14" w:rsidP="0022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E14" w:rsidRPr="00224A51" w:rsidRDefault="00810E14" w:rsidP="0022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32A" w:rsidRPr="00D3232A" w:rsidRDefault="002905DE" w:rsidP="00D32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w:anchor="Par24" w:history="1">
        <w:r w:rsidR="00D3232A" w:rsidRPr="00D3232A">
          <w:rPr>
            <w:rFonts w:ascii="Times New Roman" w:hAnsi="Times New Roman" w:cs="Times New Roman"/>
            <w:b/>
            <w:bCs/>
            <w:sz w:val="28"/>
            <w:szCs w:val="28"/>
          </w:rPr>
          <w:t>Положение</w:t>
        </w:r>
      </w:hyperlink>
      <w:r w:rsidR="00D3232A" w:rsidRPr="00D3232A">
        <w:rPr>
          <w:rFonts w:ascii="Times New Roman" w:hAnsi="Times New Roman" w:cs="Times New Roman"/>
          <w:b/>
          <w:bCs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Контрольно-счетной палаты Александровского муниципального округа Ставропольского края</w:t>
      </w:r>
    </w:p>
    <w:p w:rsidR="00D3232A" w:rsidRPr="00224A51" w:rsidRDefault="00D3232A" w:rsidP="0022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E14" w:rsidRPr="00224A51" w:rsidRDefault="00810E14" w:rsidP="0022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4"/>
      <w:bookmarkEnd w:id="0"/>
    </w:p>
    <w:p w:rsidR="00810E14" w:rsidRPr="00224A51" w:rsidRDefault="00810E14" w:rsidP="00224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муниципальных </w:t>
      </w:r>
      <w:r w:rsidR="00F917FA" w:rsidRPr="00224A51">
        <w:rPr>
          <w:rFonts w:ascii="Times New Roman" w:hAnsi="Times New Roman" w:cs="Times New Roman"/>
          <w:bCs/>
          <w:sz w:val="28"/>
          <w:szCs w:val="28"/>
        </w:rPr>
        <w:t>служащих,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а и урегулированию конфликта </w:t>
      </w:r>
      <w:r w:rsidR="00F917FA" w:rsidRPr="00224A51">
        <w:rPr>
          <w:rFonts w:ascii="Times New Roman" w:hAnsi="Times New Roman" w:cs="Times New Roman"/>
          <w:bCs/>
          <w:sz w:val="28"/>
          <w:szCs w:val="28"/>
        </w:rPr>
        <w:t xml:space="preserve">интересов </w:t>
      </w:r>
      <w:r w:rsidR="00F917FA">
        <w:rPr>
          <w:rFonts w:ascii="Times New Roman" w:hAnsi="Times New Roman" w:cs="Times New Roman"/>
          <w:bCs/>
          <w:sz w:val="28"/>
          <w:szCs w:val="28"/>
        </w:rPr>
        <w:t>в</w:t>
      </w:r>
      <w:r w:rsidR="00D3232A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палате Александровского муниципального округа Ставропольского края </w:t>
      </w:r>
      <w:r w:rsidRPr="00224A51">
        <w:rPr>
          <w:rFonts w:ascii="Times New Roman" w:hAnsi="Times New Roman" w:cs="Times New Roman"/>
          <w:bCs/>
          <w:sz w:val="28"/>
          <w:szCs w:val="28"/>
        </w:rPr>
        <w:t>(далее - комиссия).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Ставропольского края, </w:t>
      </w:r>
      <w:hyperlink r:id="rId10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32A">
        <w:rPr>
          <w:rFonts w:ascii="Times New Roman" w:hAnsi="Times New Roman" w:cs="Times New Roman"/>
          <w:bCs/>
          <w:sz w:val="28"/>
          <w:szCs w:val="28"/>
        </w:rPr>
        <w:t>Александровского муниципального округа Ставропольского края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и настоящим Положением.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3. Основными задачами комиссии являются: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а) обеспечение соблюдения муниципальными служащими </w:t>
      </w:r>
      <w:r w:rsidR="00D3232A">
        <w:rPr>
          <w:rFonts w:ascii="Times New Roman" w:hAnsi="Times New Roman" w:cs="Times New Roman"/>
          <w:bCs/>
          <w:sz w:val="28"/>
          <w:szCs w:val="28"/>
        </w:rPr>
        <w:t>Контрольно-счетной палаты Александровского муниципального округа Ставропольского края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</w:t>
      </w:r>
      <w:hyperlink r:id="rId11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б) осуществление в </w:t>
      </w:r>
      <w:r w:rsidR="00D3232A">
        <w:rPr>
          <w:rFonts w:ascii="Times New Roman" w:hAnsi="Times New Roman" w:cs="Times New Roman"/>
          <w:bCs/>
          <w:sz w:val="28"/>
          <w:szCs w:val="28"/>
        </w:rPr>
        <w:t>Контрольно-счетной палате Александровского муниципального округа Ставропольского края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32A">
        <w:rPr>
          <w:rFonts w:ascii="Times New Roman" w:hAnsi="Times New Roman" w:cs="Times New Roman"/>
          <w:bCs/>
          <w:sz w:val="28"/>
          <w:szCs w:val="28"/>
        </w:rPr>
        <w:t xml:space="preserve">(далее – Контрольно-счетная палата) </w:t>
      </w:r>
      <w:r w:rsidRPr="00224A51">
        <w:rPr>
          <w:rFonts w:ascii="Times New Roman" w:hAnsi="Times New Roman" w:cs="Times New Roman"/>
          <w:bCs/>
          <w:sz w:val="28"/>
          <w:szCs w:val="28"/>
        </w:rPr>
        <w:t>мер по предупреждению коррупции.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 Комиссия, ее состав и порядок работы образуются и утверждаются </w:t>
      </w:r>
      <w:r w:rsidR="00D3232A">
        <w:rPr>
          <w:rFonts w:ascii="Times New Roman" w:hAnsi="Times New Roman" w:cs="Times New Roman"/>
          <w:bCs/>
          <w:sz w:val="28"/>
          <w:szCs w:val="28"/>
        </w:rPr>
        <w:t>распоряжением Председателя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5. В состав комиссии входят председатель комиссии, его заместитель, назначаемый из числа членов комиссии, замещающих должности муниципальной службы в </w:t>
      </w:r>
      <w:r w:rsidR="00D3232A">
        <w:rPr>
          <w:rFonts w:ascii="Times New Roman" w:hAnsi="Times New Roman" w:cs="Times New Roman"/>
          <w:bCs/>
          <w:sz w:val="28"/>
          <w:szCs w:val="28"/>
        </w:rPr>
        <w:t>Контрольно-счетной палате</w:t>
      </w:r>
      <w:r w:rsidRPr="00224A51">
        <w:rPr>
          <w:rFonts w:ascii="Times New Roman" w:hAnsi="Times New Roman" w:cs="Times New Roman"/>
          <w:bCs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6. Число членов комиссии, не замещающих должности муниципальной службы в </w:t>
      </w:r>
      <w:r w:rsidR="00D3232A">
        <w:rPr>
          <w:rFonts w:ascii="Times New Roman" w:hAnsi="Times New Roman" w:cs="Times New Roman"/>
          <w:bCs/>
          <w:sz w:val="28"/>
          <w:szCs w:val="28"/>
        </w:rPr>
        <w:t>Контрольно-счетной палате</w:t>
      </w:r>
      <w:r w:rsidRPr="00224A51">
        <w:rPr>
          <w:rFonts w:ascii="Times New Roman" w:hAnsi="Times New Roman" w:cs="Times New Roman"/>
          <w:bCs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8. В состав комиссии входят: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5C0222">
        <w:rPr>
          <w:rFonts w:ascii="Times New Roman" w:hAnsi="Times New Roman" w:cs="Times New Roman"/>
          <w:bCs/>
          <w:sz w:val="28"/>
          <w:szCs w:val="28"/>
        </w:rPr>
        <w:t>Председатель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, должностное лицо, ответственное за работу по профилактике коррупционных и иных правонарушений (секретарь комиссии), муниципальные служащие </w:t>
      </w:r>
      <w:r w:rsidR="005C0222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>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б) представитель (представители)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гражданской или муниципальной </w:t>
      </w:r>
      <w:r w:rsidR="005C0222" w:rsidRPr="00224A51">
        <w:rPr>
          <w:rFonts w:ascii="Times New Roman" w:hAnsi="Times New Roman" w:cs="Times New Roman"/>
          <w:bCs/>
          <w:sz w:val="28"/>
          <w:szCs w:val="28"/>
        </w:rPr>
        <w:t>службой,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или иными сферами, соответствующими вопросам, рассматриваемым на заседании комиссии.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9. В заседаниях комиссии с правом совещательного голоса участвуют: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F917FA">
        <w:rPr>
          <w:rFonts w:ascii="Times New Roman" w:hAnsi="Times New Roman" w:cs="Times New Roman"/>
          <w:bCs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F917FA" w:rsidRPr="00F917FA">
        <w:rPr>
          <w:rFonts w:ascii="Times New Roman" w:hAnsi="Times New Roman" w:cs="Times New Roman"/>
          <w:bCs/>
          <w:sz w:val="28"/>
          <w:szCs w:val="28"/>
        </w:rPr>
        <w:t>Контрольно-счетной палате</w:t>
      </w:r>
      <w:r w:rsidRPr="00F917FA">
        <w:rPr>
          <w:rFonts w:ascii="Times New Roman" w:hAnsi="Times New Roman" w:cs="Times New Roman"/>
          <w:bCs/>
          <w:sz w:val="28"/>
          <w:szCs w:val="28"/>
        </w:rPr>
        <w:t>, аналогичные должности, замещаемой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служащим, в отношении которого комиссией рассматривается этот вопрос;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 w:rsidRPr="00224A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другие муниципальные служащие, замещающие должности муниципальной службы в </w:t>
      </w:r>
      <w:r w:rsidR="00F917FA">
        <w:rPr>
          <w:rFonts w:ascii="Times New Roman" w:hAnsi="Times New Roman" w:cs="Times New Roman"/>
          <w:bCs/>
          <w:sz w:val="28"/>
          <w:szCs w:val="28"/>
        </w:rPr>
        <w:t>Александровском муниципальном округе Ставропольского края</w:t>
      </w:r>
      <w:r w:rsidRPr="00224A51">
        <w:rPr>
          <w:rFonts w:ascii="Times New Roman" w:hAnsi="Times New Roman" w:cs="Times New Roman"/>
          <w:bCs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11. Проведение заседаний с участием только членов комиссии, замещающих должности муниципальной службы, недопустимо.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8"/>
      <w:bookmarkEnd w:id="2"/>
      <w:r w:rsidRPr="00224A51">
        <w:rPr>
          <w:rFonts w:ascii="Times New Roman" w:hAnsi="Times New Roman" w:cs="Times New Roman"/>
          <w:bCs/>
          <w:sz w:val="28"/>
          <w:szCs w:val="28"/>
        </w:rPr>
        <w:t>13. Основаниями для проведения заседания комиссии являются: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49"/>
      <w:bookmarkEnd w:id="3"/>
      <w:r w:rsidRPr="00224A51">
        <w:rPr>
          <w:rFonts w:ascii="Times New Roman" w:hAnsi="Times New Roman" w:cs="Times New Roman"/>
          <w:bCs/>
          <w:sz w:val="28"/>
          <w:szCs w:val="28"/>
        </w:rPr>
        <w:t>а) представление представителем нанимателя (работодателя) материалов проверки свидетельствующих: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50"/>
      <w:bookmarkEnd w:id="4"/>
      <w:r w:rsidRPr="00224A51">
        <w:rPr>
          <w:rFonts w:ascii="Times New Roman" w:hAnsi="Times New Roman" w:cs="Times New Roman"/>
          <w:bCs/>
          <w:sz w:val="28"/>
          <w:szCs w:val="28"/>
        </w:rPr>
        <w:t>о представлении муниципальным служащим муниципальной службы недостоверных или неполных сведений о доходах, о расходах, об имуществе и обязательствах имущественного характера;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51"/>
      <w:bookmarkEnd w:id="5"/>
      <w:r w:rsidRPr="00224A51">
        <w:rPr>
          <w:rFonts w:ascii="Times New Roman" w:hAnsi="Times New Roman" w:cs="Times New Roman"/>
          <w:bCs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52"/>
      <w:bookmarkEnd w:id="6"/>
      <w:r w:rsidRPr="00224A51">
        <w:rPr>
          <w:rFonts w:ascii="Times New Roman" w:hAnsi="Times New Roman" w:cs="Times New Roman"/>
          <w:bCs/>
          <w:sz w:val="28"/>
          <w:szCs w:val="28"/>
        </w:rPr>
        <w:t>б) поступившее должностному лицу, ответственному за работу по профилактике коррупционных и иных правонарушений или должностному лицу ответственному за кадровую работу: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r53"/>
      <w:bookmarkEnd w:id="7"/>
      <w:r w:rsidRPr="00224A51">
        <w:rPr>
          <w:rFonts w:ascii="Times New Roman" w:hAnsi="Times New Roman" w:cs="Times New Roman"/>
          <w:bCs/>
          <w:sz w:val="28"/>
          <w:szCs w:val="28"/>
        </w:rPr>
        <w:t xml:space="preserve">обращение гражданина, замещавшего в </w:t>
      </w:r>
      <w:r w:rsidR="005C0222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должность муниципальной службы, включенную в перечень должностей, утвержденный в соответствии с действующим законодательством, о даче </w:t>
      </w:r>
      <w:r w:rsidRPr="00224A51">
        <w:rPr>
          <w:rFonts w:ascii="Times New Roman" w:hAnsi="Times New Roman" w:cs="Times New Roman"/>
          <w:bCs/>
          <w:sz w:val="28"/>
          <w:szCs w:val="28"/>
        </w:rPr>
        <w:lastRenderedPageBreak/>
        <w:t>согласия на замещение должности в коммерческой или не коммерческой организации, либо на выполнение работ (оказания услуг) на условиях трудового или гражданско-правового договора в течение месяца стоимостью более 100 тыс. рублей, если отдельные функции по муниципальному управлению этой организации входили в его должностные (служебные) обязанности, до истечения двух лет со дня увольнения с муниципальной службы.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В таком заявлении указываются: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- фамилия, имя, отчество, дата рождения, адрес места жительства гражданина;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Par56"/>
      <w:bookmarkEnd w:id="8"/>
      <w:r w:rsidRPr="00224A51">
        <w:rPr>
          <w:rFonts w:ascii="Times New Roman" w:hAnsi="Times New Roman" w:cs="Times New Roman"/>
          <w:bCs/>
          <w:sz w:val="28"/>
          <w:szCs w:val="28"/>
        </w:rPr>
        <w:t>- замещаемые гражданином должности в течение последних двух лет до дня увольнения с муниципальной службы;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Par57"/>
      <w:bookmarkEnd w:id="9"/>
      <w:r w:rsidRPr="00224A51">
        <w:rPr>
          <w:rFonts w:ascii="Times New Roman" w:hAnsi="Times New Roman" w:cs="Times New Roman"/>
          <w:bCs/>
          <w:sz w:val="28"/>
          <w:szCs w:val="28"/>
        </w:rPr>
        <w:t>- наименование, местонахождение организации, характер ее деятельности;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ar58"/>
      <w:bookmarkEnd w:id="10"/>
      <w:r w:rsidRPr="00224A51">
        <w:rPr>
          <w:rFonts w:ascii="Times New Roman" w:hAnsi="Times New Roman" w:cs="Times New Roman"/>
          <w:bCs/>
          <w:sz w:val="28"/>
          <w:szCs w:val="28"/>
        </w:rPr>
        <w:t>- должностные (служебные) обязанности, исполняемые гражданином во время замещения им муниципальной должности, функции по муниципальному управлению в отношении организации;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Par59"/>
      <w:bookmarkEnd w:id="11"/>
      <w:r w:rsidRPr="00224A51">
        <w:rPr>
          <w:rFonts w:ascii="Times New Roman" w:hAnsi="Times New Roman" w:cs="Times New Roman"/>
          <w:bCs/>
          <w:sz w:val="28"/>
          <w:szCs w:val="28"/>
        </w:rPr>
        <w:t>- вид договора (трудовой, гражданско-правовой), предполагаемый срок его действия, сумма оплаты за выполнение (оказания) по договору работ (услуг).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Должностное лицо, ответственное за работу по профилактике коррупционных и иных правонарушений, должностное лицо ответственное за кадровую работу осуществляют рассмотрение обращения, по результатам которого подготавливается мотивированное заключение по существу такого обращения с учетом </w:t>
      </w:r>
      <w:hyperlink r:id="rId12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статьи 12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противодействии коррупции".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рассматривается должностным лицом, ответственным за работу по профилактике коррупционных и иных правонарушений, должностным лицом ответственным за кадровую работу, которые осуществляют подготовку мотивированного заключения по результатам рассмотрения такого уведомления;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Par65"/>
      <w:bookmarkEnd w:id="12"/>
      <w:r w:rsidRPr="00224A51">
        <w:rPr>
          <w:rFonts w:ascii="Times New Roman" w:hAnsi="Times New Roman" w:cs="Times New Roman"/>
          <w:bCs/>
          <w:sz w:val="28"/>
          <w:szCs w:val="28"/>
        </w:rPr>
        <w:t xml:space="preserve"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</w:t>
      </w:r>
      <w:r w:rsidR="00F97D15">
        <w:rPr>
          <w:rFonts w:ascii="Times New Roman" w:hAnsi="Times New Roman" w:cs="Times New Roman"/>
          <w:bCs/>
          <w:sz w:val="28"/>
          <w:szCs w:val="28"/>
        </w:rPr>
        <w:t>в Контрольно-счетной палате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мер по предупреждению коррупции;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Par66"/>
      <w:bookmarkEnd w:id="13"/>
      <w:r w:rsidRPr="00224A51">
        <w:rPr>
          <w:rFonts w:ascii="Times New Roman" w:hAnsi="Times New Roman" w:cs="Times New Roman"/>
          <w:bCs/>
          <w:sz w:val="28"/>
          <w:szCs w:val="28"/>
        </w:rPr>
        <w:t xml:space="preserve">г) поступившее в соответствии с </w:t>
      </w:r>
      <w:hyperlink r:id="rId13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частью 4 статьи 12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противодействии коррупции" и </w:t>
      </w:r>
      <w:hyperlink r:id="rId14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статьей 64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Трудового кодекса Российской Федерации в </w:t>
      </w:r>
      <w:r w:rsidR="00F97D15">
        <w:rPr>
          <w:rFonts w:ascii="Times New Roman" w:hAnsi="Times New Roman" w:cs="Times New Roman"/>
          <w:bCs/>
          <w:sz w:val="28"/>
          <w:szCs w:val="28"/>
        </w:rPr>
        <w:t>Контрольно-счетную палату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уведомление организации о заключении с гражданином, замещавшим муниципальную должность в </w:t>
      </w:r>
      <w:r w:rsidR="00F97D15">
        <w:rPr>
          <w:rFonts w:ascii="Times New Roman" w:hAnsi="Times New Roman" w:cs="Times New Roman"/>
          <w:bCs/>
          <w:sz w:val="28"/>
          <w:szCs w:val="28"/>
        </w:rPr>
        <w:t>Контрольно-счетную палату</w:t>
      </w:r>
      <w:r w:rsidRPr="00224A51">
        <w:rPr>
          <w:rFonts w:ascii="Times New Roman" w:hAnsi="Times New Roman" w:cs="Times New Roman"/>
          <w:bCs/>
          <w:sz w:val="28"/>
          <w:szCs w:val="28"/>
        </w:rPr>
        <w:t>, трудового или гражданско-правового на выполнение работ (оказания услуг)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выполнения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или что вопрос о даче согласия такому гражданину комиссией не рассматривался.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Par67"/>
      <w:bookmarkEnd w:id="14"/>
      <w:r w:rsidRPr="00224A51">
        <w:rPr>
          <w:rFonts w:ascii="Times New Roman" w:hAnsi="Times New Roman" w:cs="Times New Roman"/>
          <w:bCs/>
          <w:sz w:val="28"/>
          <w:szCs w:val="28"/>
        </w:rPr>
        <w:t xml:space="preserve">Уведомление рассматривается должностным лицом ответственным за кадровую работу, должностным лицом, ответственным за работу по профилактике коррупционных и иных правонарушений которые осуществляют подготовку мотивированного заключения о соблюдении гражданином, замещавшим должность муниципальной службы, требований </w:t>
      </w:r>
      <w:hyperlink r:id="rId15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статьи 12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противодействии коррупции".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Par68"/>
      <w:bookmarkEnd w:id="15"/>
      <w:r w:rsidRPr="00224A51">
        <w:rPr>
          <w:rFonts w:ascii="Times New Roman" w:hAnsi="Times New Roman" w:cs="Times New Roman"/>
          <w:bCs/>
          <w:sz w:val="28"/>
          <w:szCs w:val="28"/>
        </w:rPr>
        <w:t xml:space="preserve">14. При подготовке мотивированного заключения по результатам рассмотрения обращения, указанного в </w:t>
      </w:r>
      <w:hyperlink w:anchor="Par53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втором подпункта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или уведомлений, указанных в </w:t>
      </w:r>
      <w:hyperlink w:anchor="Par58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седьмом подпункта "б"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66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подпункте "г"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должностное лицо, ответственное за работу по профилактике коррупционных и иных правонарушений, должностное лицо ответственное за кадровую работу имеют право проводить собеседование с муниципальным служащим или гражданином, замещавшим должность муниципальной службы, представившими соответствующее обращение или уведомление, получать от них письменные пояснения, а представитель нанимателя (работодатель) или его заместитель, специально на то уполномоченный, может направлять в установленном порядке запросы в органы государственной власти Ставропольского края, органы местного самоуправления муниципальных образований Ставропольского края и заинтересованные организации.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Обращение или уведомление, указанные в </w:t>
      </w:r>
      <w:hyperlink w:anchor="Par68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первом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а также заключение и другие материалы в течение 7 рабочих дней со дня поступления соответствующего обращения или уведомления представляются председателю комиссии. В случае направления запросов обращение или уведомление, указанные в настоящем абзаце, а также заключение и другие материалы представляются председателю комиссии в течение 45 дней со дня поступления соответствующего обращения или уведомления. Указанный срок может быть продлен, но не более чем на 30 дней.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15. Мотивированные заключения, предусмотренные </w:t>
      </w:r>
      <w:hyperlink w:anchor="Par56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абзацами пятым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59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восьмым подпункта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67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абзацем вторым подпункта "г"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должны содержать: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а) информацию, изложенную в </w:t>
      </w:r>
      <w:hyperlink w:anchor="Par53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втором подпункта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или уведомлений, указанных в </w:t>
      </w:r>
      <w:hyperlink w:anchor="Par58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седьмом подпункта "б"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66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подпункте "г"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б) информацию, полученную от территориальных органов федеральных органов исполнительной власти, органов исполнительной власти субъектов Российской Федерации, государственных органов края, органов исполнительной власти края, органов местного самоуправления, предприятий, учреждений, организаций и общественных объединений на основании запросов;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в) мотивированный вывод по результатам предварительного рассмотрения обращения или уведомления, указанных в </w:t>
      </w:r>
      <w:hyperlink w:anchor="Par53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втором подпункта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или уведомлений, указанных в </w:t>
      </w:r>
      <w:hyperlink w:anchor="Par58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седьмом подпункта "б"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66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подпункте "г"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ar92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пунктами 25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ar101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29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104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30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 или иного решения.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 предусмотренных </w:t>
      </w:r>
      <w:hyperlink w:anchor="Par79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пунктом 18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224A51">
        <w:rPr>
          <w:rFonts w:ascii="Times New Roman" w:hAnsi="Times New Roman" w:cs="Times New Roman"/>
          <w:bCs/>
          <w:sz w:val="28"/>
          <w:szCs w:val="28"/>
        </w:rPr>
        <w:lastRenderedPageBreak/>
        <w:t>интересов, его представителя, членов комиссии и других лиц, участвующих в заседании комиссии, с информацией, поступившей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44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подпункте "б" пункта 9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Par79"/>
      <w:bookmarkEnd w:id="16"/>
      <w:r w:rsidRPr="00224A51">
        <w:rPr>
          <w:rFonts w:ascii="Times New Roman" w:hAnsi="Times New Roman" w:cs="Times New Roman"/>
          <w:bCs/>
          <w:sz w:val="28"/>
          <w:szCs w:val="28"/>
        </w:rPr>
        <w:t xml:space="preserve">18. Заседание комиссии по рассмотрению заявлений, указанных в </w:t>
      </w:r>
      <w:hyperlink w:anchor="Par57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шестом подпункта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гражданин, замещавший должность муниципальной службы, указывает в обращении, заявлении или уведомлении, представляемых в соответствии с </w:t>
      </w:r>
      <w:hyperlink w:anchor="Par52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подпунктом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20. 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52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подпунктом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21.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lastRenderedPageBreak/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23. По итогам рассмотрения вопроса, указанного в </w:t>
      </w:r>
      <w:hyperlink w:anchor="Par50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втором подпункта "а"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а) установить, что сведения, представленные муниципальным служащим о доходах, о расходах, об имуществе и обязательствах имущественного характера, являются достоверными и полными;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б) установить, что сведения, представленные муниципальным служащим о доходах, о расходах, об имуществе и обязательствах имущественного характера, являются недостоверными и (или) неполными. В этом случае комиссия рекомендует </w:t>
      </w:r>
      <w:r w:rsidR="00F97D15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24. По итогам рассмотрения вопроса, указанного в </w:t>
      </w:r>
      <w:hyperlink w:anchor="Par51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третьем подпункта "а"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97D15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Par92"/>
      <w:bookmarkEnd w:id="17"/>
      <w:r w:rsidRPr="00224A51">
        <w:rPr>
          <w:rFonts w:ascii="Times New Roman" w:hAnsi="Times New Roman" w:cs="Times New Roman"/>
          <w:bCs/>
          <w:sz w:val="28"/>
          <w:szCs w:val="28"/>
        </w:rPr>
        <w:t xml:space="preserve">25. По итогам рассмотрения вопроса, указанного в </w:t>
      </w:r>
      <w:hyperlink w:anchor="Par53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втором подпункта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а) дать гражданину согласие на замещение должности в коммерческой или не коммерческой организации, либо на выполнение работ (оказания услуг) на условиях трудового или гражданско-правового договора в течение месяца стоимостью более 100 тыс. рублей, если отдельные функции по муниципальному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lastRenderedPageBreak/>
        <w:t>б) отказать гражданину в замещении должности в коммерческой или не коммерческой организации, либо на выполнение работ (оказания услуг) на условиях трудового или гражданско-правового договора в течение месяца стоимостью более 100 тыс. рублей, если отдельные функции по муниципальному управлению этой организации входили в его должностные (служебные) обязанности, до истечения двух лет со дня увольнения с муниципальной службы, и мотивировать свой отказ.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26. По итогам рассмотрения вопроса, указанного в </w:t>
      </w:r>
      <w:hyperlink w:anchor="Par57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шестом подпункта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а) признать, что причина непредставления муниципальным служащим сведений о доходах, о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б) признать, что причина непредставления муниципальным служащим сведений о доходах, о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в) признать, что причина непредставления муниципальным служащим сведений о доходах, о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F97D15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27. По итогам рассмотрения вопросов, предусмотренных </w:t>
      </w:r>
      <w:hyperlink w:anchor="Par49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подпунктами "а"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52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28. По итогам рассмотрения вопроса, предусмотренного </w:t>
      </w:r>
      <w:hyperlink w:anchor="Par65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подпунктом "в"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8" w:name="Par101"/>
      <w:bookmarkEnd w:id="18"/>
      <w:r w:rsidRPr="00224A51">
        <w:rPr>
          <w:rFonts w:ascii="Times New Roman" w:hAnsi="Times New Roman" w:cs="Times New Roman"/>
          <w:bCs/>
          <w:sz w:val="28"/>
          <w:szCs w:val="28"/>
        </w:rPr>
        <w:t xml:space="preserve">29. По итогам рассмотрения вопроса, указанного в </w:t>
      </w:r>
      <w:hyperlink w:anchor="Par66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подпункте "г"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а) дать гражданину согласие на замещение должности в коммерческой или не коммерческой организации, либо на выполнение работ (оказания услуг) на условиях трудового или гражданско-правового договора в течение месяца </w:t>
      </w:r>
      <w:r w:rsidRPr="00224A51">
        <w:rPr>
          <w:rFonts w:ascii="Times New Roman" w:hAnsi="Times New Roman" w:cs="Times New Roman"/>
          <w:bCs/>
          <w:sz w:val="28"/>
          <w:szCs w:val="28"/>
        </w:rPr>
        <w:lastRenderedPageBreak/>
        <w:t>стоимостью более 100 тыс. рублей, если отдельные функции по муниципальному управлению этой организации входили в его должностные (служебные) обязанности;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нарушают требования </w:t>
      </w:r>
      <w:hyperlink r:id="rId16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статьи 12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противодействии коррупции". В этом случае комиссия рекомендует </w:t>
      </w:r>
      <w:r w:rsidR="00F97D15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проинформировать об указанных обстоятельствах органы прокуратуры Российской Федерации и уведомившую организацию.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Par104"/>
      <w:bookmarkEnd w:id="19"/>
      <w:r w:rsidRPr="00224A51">
        <w:rPr>
          <w:rFonts w:ascii="Times New Roman" w:hAnsi="Times New Roman" w:cs="Times New Roman"/>
          <w:bCs/>
          <w:sz w:val="28"/>
          <w:szCs w:val="28"/>
        </w:rPr>
        <w:t xml:space="preserve">30. По итогам рассмотрения вопроса указанного в </w:t>
      </w:r>
      <w:hyperlink w:anchor="Par58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седьмом подпункта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 и рекомендовать муниципальному служащему и (или) Главе города Ессентуки (представителю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в) признать, что муниципальный служащий не соблюдались требования об урегулировании конфликта интересов и рекомендовать Главе города Ессентуки (представителю нанимателя (работодателю) применить к муниципальному служащему конкретную меру ответственности.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31. Для исполнения решений комиссии могут быть подг</w:t>
      </w:r>
      <w:r w:rsidR="00F97D15">
        <w:rPr>
          <w:rFonts w:ascii="Times New Roman" w:hAnsi="Times New Roman" w:cs="Times New Roman"/>
          <w:bCs/>
          <w:sz w:val="28"/>
          <w:szCs w:val="28"/>
        </w:rPr>
        <w:t>отовлены проекты правовых актов Председателя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, которые в установленном порядке представляются на рассмотрение </w:t>
      </w:r>
      <w:r w:rsidR="00F97D15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32. Решения комиссии по вопросам, указанным в </w:t>
      </w:r>
      <w:hyperlink w:anchor="Par48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пункте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</w:t>
      </w:r>
      <w:r w:rsidRPr="00224A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указанного в </w:t>
      </w:r>
      <w:hyperlink w:anchor="Par53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втором подпункта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носят рекомендательный характер.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ar53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втором подпункта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носит обязательный характер.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34. В протоколе заседания комиссии указываются: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города Ессентуки;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ж) другие сведения;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з) результаты голосования;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и) решение и обоснование его принятия.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36. Копии протокола заседания комиссии в 7-дневный срок со дня заседания направляются </w:t>
      </w:r>
      <w:r w:rsidR="00F97D15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37. Выписка из протокола заседания комиссии, заверенная подписью председателя комиссии или его заместителя и печатью </w:t>
      </w:r>
      <w:r w:rsidR="00F97D15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ar53" w:history="1">
        <w:r w:rsidRPr="00224A51">
          <w:rPr>
            <w:rFonts w:ascii="Times New Roman" w:hAnsi="Times New Roman" w:cs="Times New Roman"/>
            <w:bCs/>
            <w:sz w:val="28"/>
            <w:szCs w:val="28"/>
          </w:rPr>
          <w:t>абзаце втором подпункта "б" пункта 13</w:t>
        </w:r>
      </w:hyperlink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 за днем проведения соответствующего заседания комиссии.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38. </w:t>
      </w:r>
      <w:r w:rsidR="00F97D15">
        <w:rPr>
          <w:rFonts w:ascii="Times New Roman" w:hAnsi="Times New Roman" w:cs="Times New Roman"/>
          <w:bCs/>
          <w:sz w:val="28"/>
          <w:szCs w:val="28"/>
        </w:rPr>
        <w:t>Председатель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97D15">
        <w:rPr>
          <w:rFonts w:ascii="Times New Roman" w:hAnsi="Times New Roman" w:cs="Times New Roman"/>
          <w:bCs/>
          <w:sz w:val="28"/>
          <w:szCs w:val="28"/>
        </w:rPr>
        <w:t>Председатель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F97D15">
        <w:rPr>
          <w:rFonts w:ascii="Times New Roman" w:hAnsi="Times New Roman" w:cs="Times New Roman"/>
          <w:bCs/>
          <w:sz w:val="28"/>
          <w:szCs w:val="28"/>
        </w:rPr>
        <w:t>Председателя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F97D15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Контрольно-счетной палаты</w:t>
      </w:r>
      <w:r w:rsidRPr="00224A51">
        <w:rPr>
          <w:rFonts w:ascii="Times New Roman" w:hAnsi="Times New Roman" w:cs="Times New Roman"/>
          <w:bCs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10E14" w:rsidRPr="00224A51" w:rsidRDefault="00810E14" w:rsidP="00224A51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51">
        <w:rPr>
          <w:rFonts w:ascii="Times New Roman" w:hAnsi="Times New Roman" w:cs="Times New Roman"/>
          <w:bCs/>
          <w:sz w:val="28"/>
          <w:szCs w:val="28"/>
        </w:rPr>
        <w:t xml:space="preserve">42.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</w:t>
      </w:r>
      <w:r w:rsidRPr="00224A51">
        <w:rPr>
          <w:rFonts w:ascii="Times New Roman" w:hAnsi="Times New Roman" w:cs="Times New Roman"/>
          <w:bCs/>
          <w:sz w:val="28"/>
          <w:szCs w:val="28"/>
        </w:rPr>
        <w:lastRenderedPageBreak/>
        <w:t>ответственным за работу по профилактике коррупционных и иных правонарушений.</w:t>
      </w:r>
    </w:p>
    <w:p w:rsidR="00AD3031" w:rsidRDefault="000B193F" w:rsidP="000B19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20"/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Default="008D4447" w:rsidP="000B1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47" w:rsidRPr="008D4447" w:rsidRDefault="008D4447" w:rsidP="008D44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4447" w:rsidRPr="008D4447" w:rsidSect="004338F1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5AEA"/>
    <w:multiLevelType w:val="hybridMultilevel"/>
    <w:tmpl w:val="FC165A1A"/>
    <w:lvl w:ilvl="0" w:tplc="109E028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9C"/>
    <w:rsid w:val="000B193F"/>
    <w:rsid w:val="00224A51"/>
    <w:rsid w:val="002905DE"/>
    <w:rsid w:val="005C0222"/>
    <w:rsid w:val="00810E14"/>
    <w:rsid w:val="008D4447"/>
    <w:rsid w:val="008E297F"/>
    <w:rsid w:val="00A63374"/>
    <w:rsid w:val="00AD3031"/>
    <w:rsid w:val="00D3232A"/>
    <w:rsid w:val="00E446AB"/>
    <w:rsid w:val="00F917FA"/>
    <w:rsid w:val="00F97D15"/>
    <w:rsid w:val="00F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791EE-791F-4609-827D-D39EB92C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232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8D4447"/>
    <w:pPr>
      <w:ind w:left="720"/>
      <w:contextualSpacing/>
    </w:pPr>
  </w:style>
  <w:style w:type="table" w:styleId="a4">
    <w:name w:val="Table Grid"/>
    <w:basedOn w:val="a1"/>
    <w:uiPriority w:val="39"/>
    <w:rsid w:val="008D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D168CD0BA3B364B65D7ABC8D1D9C87CE986615A5C8EE158DCEE9CAB7538786FA37CAA694A247D237D674CB81D4F06715F2E5C24C5AC473B50A25BNCREH" TargetMode="External"/><Relationship Id="rId13" Type="http://schemas.openxmlformats.org/officeDocument/2006/relationships/hyperlink" Target="consultantplus://offline/ref=DB2D168CD0BA3B364B65D7BDCBBD87C278E7D064595286B1048CE8CBF4253E2D2FE37AFD29057D2D67286A47BB081B562B08235CN2R1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2D168CD0BA3B364B65D7BDCBBD87C279E5D06E535A86B1048CE8CBF4253E2D3DE322F32809377C22636545BEN1R4H" TargetMode="External"/><Relationship Id="rId12" Type="http://schemas.openxmlformats.org/officeDocument/2006/relationships/hyperlink" Target="consultantplus://offline/ref=DB2D168CD0BA3B364B65D7BDCBBD87C278E7D064595286B1048CE8CBF4253E2D2FE37AFC22057D2D67286A47BB081B562B08235CN2R1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2D168CD0BA3B364B65D7BDCBBD87C278E7D064595286B1048CE8CBF4253E2D2FE37AFC22057D2D67286A47BB081B562B08235CN2R1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2D168CD0BA3B364B65D7BDCBBD87C278E7D064595286B1048CE8CBF4253E2D3DE322F32809377C22636545BEN1R4H" TargetMode="External"/><Relationship Id="rId11" Type="http://schemas.openxmlformats.org/officeDocument/2006/relationships/hyperlink" Target="consultantplus://offline/ref=DB2D168CD0BA3B364B65D7BDCBBD87C278E7D064595286B1048CE8CBF4253E2D3DE322F32809377C22636545BEN1R4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B2D168CD0BA3B364B65D7BDCBBD87C278E7D064595286B1048CE8CBF4253E2D2FE37AFC22057D2D67286A47BB081B562B08235CN2R1H" TargetMode="External"/><Relationship Id="rId10" Type="http://schemas.openxmlformats.org/officeDocument/2006/relationships/hyperlink" Target="consultantplus://offline/ref=DB2D168CD0BA3B364B65D7ABC8D1D9C87CE986615A5D89EF5BD0EE9CAB7538786FA37CAA694A247D237D6746B81D4F06715F2E5C24C5AC473B50A25BNCR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2D168CD0BA3B364B65D7BDCBBD87C279EADF69500DD1B355D9E6CEFC75643D39AA75F9340E2862217D65N4R7H" TargetMode="External"/><Relationship Id="rId14" Type="http://schemas.openxmlformats.org/officeDocument/2006/relationships/hyperlink" Target="consultantplus://offline/ref=DB2D168CD0BA3B364B65D7BDCBBD87C278EADA6A585C86B1048CE8CBF4253E2D2FE37AFF2A0E2D7A2A763314F84316553214235F3DD9AC44N2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4670</Words>
  <Characters>26624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2022-01-27T11:55:00Z</cp:lastPrinted>
  <dcterms:created xsi:type="dcterms:W3CDTF">2022-01-27T07:17:00Z</dcterms:created>
  <dcterms:modified xsi:type="dcterms:W3CDTF">2022-05-06T10:32:00Z</dcterms:modified>
</cp:coreProperties>
</file>