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BA" w:rsidRDefault="00276357">
      <w:pPr>
        <w:widowControl w:val="0"/>
        <w:shd w:val="clear" w:color="auto" w:fill="FFFFFF"/>
        <w:tabs>
          <w:tab w:val="left" w:pos="2490"/>
          <w:tab w:val="center" w:pos="4678"/>
        </w:tabs>
        <w:jc w:val="right"/>
        <w:rPr>
          <w:rFonts w:ascii="Times New Roman" w:hAnsi="Times New Roman"/>
          <w:sz w:val="28"/>
          <w:szCs w:val="28"/>
        </w:rPr>
      </w:pPr>
      <w:r>
        <w:rPr>
          <w:rFonts w:ascii="Times New Roman" w:eastAsia="Arial Unicode MS" w:hAnsi="Times New Roman"/>
          <w:kern w:val="2"/>
          <w:sz w:val="28"/>
          <w:szCs w:val="28"/>
        </w:rPr>
        <w:t>ПРОЕКТ</w:t>
      </w:r>
    </w:p>
    <w:p w:rsidR="00B946BA" w:rsidRDefault="00B946BA">
      <w:pPr>
        <w:widowControl w:val="0"/>
        <w:shd w:val="clear" w:color="auto" w:fill="FFFFFF"/>
        <w:tabs>
          <w:tab w:val="left" w:pos="2490"/>
          <w:tab w:val="center" w:pos="4678"/>
        </w:tabs>
        <w:jc w:val="right"/>
        <w:rPr>
          <w:rFonts w:ascii="Times New Roman" w:eastAsia="Arial Unicode MS" w:hAnsi="Times New Roman"/>
          <w:kern w:val="2"/>
          <w:sz w:val="28"/>
          <w:szCs w:val="28"/>
        </w:rPr>
      </w:pPr>
    </w:p>
    <w:p w:rsidR="00B946BA" w:rsidRDefault="00276357">
      <w:pPr>
        <w:widowControl w:val="0"/>
        <w:shd w:val="clear" w:color="auto" w:fill="FFFFFF"/>
        <w:tabs>
          <w:tab w:val="left" w:pos="2490"/>
          <w:tab w:val="center" w:pos="4678"/>
        </w:tabs>
        <w:rPr>
          <w:rFonts w:ascii="Times New Roman" w:hAnsi="Times New Roman"/>
          <w:sz w:val="28"/>
          <w:szCs w:val="28"/>
        </w:rPr>
      </w:pPr>
      <w:r>
        <w:rPr>
          <w:rFonts w:ascii="Times New Roman" w:eastAsia="Arial Unicode MS" w:hAnsi="Times New Roman"/>
          <w:b/>
          <w:kern w:val="2"/>
          <w:sz w:val="28"/>
          <w:szCs w:val="28"/>
        </w:rPr>
        <w:t>СОВЕТ ДЕПУТАТОВ</w:t>
      </w:r>
    </w:p>
    <w:p w:rsidR="00B946BA" w:rsidRDefault="00276357">
      <w:pPr>
        <w:widowControl w:val="0"/>
        <w:shd w:val="clear" w:color="auto" w:fill="FFFFFF"/>
        <w:tabs>
          <w:tab w:val="left" w:pos="390"/>
          <w:tab w:val="center" w:pos="4678"/>
        </w:tabs>
        <w:rPr>
          <w:rFonts w:ascii="Times New Roman" w:hAnsi="Times New Roman"/>
          <w:sz w:val="28"/>
          <w:szCs w:val="28"/>
        </w:rPr>
      </w:pPr>
      <w:r>
        <w:rPr>
          <w:rFonts w:ascii="Times New Roman" w:eastAsia="Arial Unicode MS" w:hAnsi="Times New Roman"/>
          <w:b/>
          <w:kern w:val="2"/>
          <w:sz w:val="28"/>
          <w:szCs w:val="28"/>
        </w:rPr>
        <w:t>АЛЕКСАНДРОВСКОГО МУНИЦИПАЛЬНОГО ОКРУГА</w:t>
      </w:r>
    </w:p>
    <w:p w:rsidR="00B946BA" w:rsidRDefault="00276357">
      <w:pPr>
        <w:widowControl w:val="0"/>
        <w:shd w:val="clear" w:color="auto" w:fill="FFFFFF"/>
        <w:rPr>
          <w:rFonts w:ascii="Times New Roman" w:hAnsi="Times New Roman"/>
          <w:sz w:val="28"/>
          <w:szCs w:val="28"/>
        </w:rPr>
      </w:pPr>
      <w:r>
        <w:rPr>
          <w:rFonts w:ascii="Times New Roman" w:eastAsia="Arial Unicode MS" w:hAnsi="Times New Roman"/>
          <w:b/>
          <w:kern w:val="2"/>
          <w:sz w:val="28"/>
          <w:szCs w:val="28"/>
        </w:rPr>
        <w:t>СТАВРОПОЛЬСКОГО КРАЯ</w:t>
      </w:r>
    </w:p>
    <w:p w:rsidR="00B946BA" w:rsidRDefault="00B946BA">
      <w:pPr>
        <w:widowControl w:val="0"/>
        <w:shd w:val="clear" w:color="auto" w:fill="FFFFFF"/>
        <w:tabs>
          <w:tab w:val="left" w:pos="3225"/>
          <w:tab w:val="center" w:pos="4678"/>
        </w:tabs>
        <w:rPr>
          <w:rFonts w:ascii="Times New Roman" w:eastAsia="Arial Unicode MS" w:hAnsi="Times New Roman"/>
          <w:kern w:val="2"/>
          <w:sz w:val="28"/>
          <w:szCs w:val="28"/>
        </w:rPr>
      </w:pPr>
    </w:p>
    <w:p w:rsidR="00B946BA" w:rsidRDefault="00276357">
      <w:pPr>
        <w:widowControl w:val="0"/>
        <w:shd w:val="clear" w:color="auto" w:fill="FFFFFF"/>
        <w:tabs>
          <w:tab w:val="left" w:pos="3225"/>
          <w:tab w:val="center" w:pos="4678"/>
        </w:tabs>
        <w:rPr>
          <w:rFonts w:ascii="Times New Roman" w:hAnsi="Times New Roman"/>
          <w:sz w:val="28"/>
          <w:szCs w:val="28"/>
        </w:rPr>
      </w:pPr>
      <w:r>
        <w:rPr>
          <w:rFonts w:ascii="Times New Roman" w:eastAsia="Arial Unicode MS" w:hAnsi="Times New Roman"/>
          <w:kern w:val="2"/>
          <w:sz w:val="28"/>
          <w:szCs w:val="28"/>
        </w:rPr>
        <w:t>Р Е Ш Е Н И Е</w:t>
      </w:r>
    </w:p>
    <w:p w:rsidR="00B946BA" w:rsidRDefault="00B946BA">
      <w:pPr>
        <w:rPr>
          <w:rFonts w:ascii="Times New Roman" w:hAnsi="Times New Roman"/>
          <w:sz w:val="28"/>
          <w:szCs w:val="28"/>
        </w:rPr>
      </w:pPr>
    </w:p>
    <w:p w:rsidR="00B946BA" w:rsidRDefault="00276357" w:rsidP="00A62838">
      <w:pPr>
        <w:jc w:val="both"/>
        <w:rPr>
          <w:rFonts w:ascii="Times New Roman" w:hAnsi="Times New Roman"/>
          <w:sz w:val="28"/>
          <w:szCs w:val="28"/>
        </w:rPr>
      </w:pPr>
      <w:r>
        <w:rPr>
          <w:rFonts w:ascii="Times New Roman" w:hAnsi="Times New Roman"/>
          <w:sz w:val="28"/>
          <w:szCs w:val="28"/>
        </w:rPr>
        <w:t>«_</w:t>
      </w:r>
      <w:r w:rsidR="00A62838">
        <w:rPr>
          <w:rFonts w:ascii="Times New Roman" w:hAnsi="Times New Roman"/>
          <w:sz w:val="28"/>
          <w:szCs w:val="28"/>
        </w:rPr>
        <w:t xml:space="preserve">__» _______ 2025 года       </w:t>
      </w:r>
      <w:bookmarkStart w:id="0" w:name="_GoBack"/>
      <w:bookmarkEnd w:id="0"/>
      <w:r>
        <w:rPr>
          <w:rFonts w:ascii="Times New Roman" w:hAnsi="Times New Roman"/>
          <w:sz w:val="28"/>
          <w:szCs w:val="28"/>
        </w:rPr>
        <w:t xml:space="preserve"> с. Александровское                           №____</w:t>
      </w:r>
    </w:p>
    <w:p w:rsidR="00B946BA" w:rsidRDefault="00B946BA">
      <w:pPr>
        <w:jc w:val="both"/>
        <w:rPr>
          <w:rFonts w:ascii="Times New Roman" w:hAnsi="Times New Roman"/>
          <w:sz w:val="28"/>
          <w:szCs w:val="28"/>
        </w:rPr>
      </w:pPr>
    </w:p>
    <w:p w:rsidR="00B946BA" w:rsidRDefault="00276357">
      <w:pPr>
        <w:jc w:val="both"/>
        <w:rPr>
          <w:rFonts w:ascii="Times New Roman" w:hAnsi="Times New Roman"/>
          <w:sz w:val="28"/>
          <w:szCs w:val="28"/>
        </w:rPr>
      </w:pPr>
      <w:r>
        <w:rPr>
          <w:rFonts w:ascii="Times New Roman" w:hAnsi="Times New Roman"/>
          <w:sz w:val="28"/>
          <w:szCs w:val="28"/>
        </w:rPr>
        <w:t xml:space="preserve">Об утверждении Программы комплексного развития транспортной </w:t>
      </w:r>
      <w:r>
        <w:rPr>
          <w:rFonts w:ascii="Times New Roman" w:hAnsi="Times New Roman"/>
          <w:sz w:val="28"/>
          <w:szCs w:val="28"/>
        </w:rPr>
        <w:t>инфраструктуры Александровского муниципального округа Ставропольского края на 2025- 2050 годы</w:t>
      </w:r>
    </w:p>
    <w:p w:rsidR="00B946BA" w:rsidRDefault="00B946BA">
      <w:pPr>
        <w:jc w:val="both"/>
        <w:rPr>
          <w:rFonts w:ascii="Times New Roman" w:hAnsi="Times New Roman"/>
          <w:sz w:val="28"/>
          <w:szCs w:val="28"/>
        </w:rPr>
      </w:pPr>
    </w:p>
    <w:p w:rsidR="00B946BA" w:rsidRDefault="00276357">
      <w:pPr>
        <w:ind w:firstLine="540"/>
        <w:jc w:val="both"/>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6 октября 2003 года № 131 -ФЗ «Об общих принципах организации местного с</w:t>
      </w:r>
      <w:r>
        <w:rPr>
          <w:rFonts w:ascii="Times New Roman" w:hAnsi="Times New Roman"/>
          <w:sz w:val="28"/>
          <w:szCs w:val="28"/>
        </w:rPr>
        <w:t>амоуправления в Российской Федерации», постановлением Правительства Российской Федерации от 25 декабря 2015 г. № 1440 «Об утверждении требований к программам комплексного развития транспортной инфраструктуры поселений, городских округов»</w:t>
      </w:r>
      <w:r>
        <w:rPr>
          <w:rFonts w:ascii="Times New Roman" w:hAnsi="Times New Roman"/>
          <w:sz w:val="28"/>
          <w:szCs w:val="28"/>
          <w:lang w:eastAsia="ar-SA"/>
        </w:rPr>
        <w:t>, Уставом Александр</w:t>
      </w:r>
      <w:r>
        <w:rPr>
          <w:rFonts w:ascii="Times New Roman" w:hAnsi="Times New Roman"/>
          <w:sz w:val="28"/>
          <w:szCs w:val="28"/>
          <w:lang w:eastAsia="ar-SA"/>
        </w:rPr>
        <w:t>овского муниципального округа Ставропольского края Совет депутатов Александровского муниципального округа Ставропольского края</w:t>
      </w:r>
    </w:p>
    <w:p w:rsidR="00B946BA" w:rsidRDefault="00B946BA">
      <w:pPr>
        <w:ind w:firstLine="561"/>
        <w:jc w:val="both"/>
        <w:rPr>
          <w:rFonts w:ascii="Times New Roman" w:hAnsi="Times New Roman"/>
          <w:sz w:val="28"/>
          <w:szCs w:val="28"/>
        </w:rPr>
      </w:pPr>
    </w:p>
    <w:p w:rsidR="00B946BA" w:rsidRDefault="00276357">
      <w:pPr>
        <w:ind w:firstLine="561"/>
        <w:jc w:val="both"/>
        <w:rPr>
          <w:rFonts w:ascii="Times New Roman" w:hAnsi="Times New Roman"/>
          <w:sz w:val="28"/>
          <w:szCs w:val="28"/>
        </w:rPr>
      </w:pPr>
      <w:r>
        <w:rPr>
          <w:rFonts w:ascii="Times New Roman" w:hAnsi="Times New Roman"/>
          <w:sz w:val="28"/>
          <w:szCs w:val="28"/>
        </w:rPr>
        <w:t>РЕШИЛ:</w:t>
      </w:r>
    </w:p>
    <w:p w:rsidR="00B946BA" w:rsidRDefault="00B946BA">
      <w:pPr>
        <w:ind w:firstLine="561"/>
        <w:jc w:val="both"/>
        <w:rPr>
          <w:rFonts w:ascii="Times New Roman" w:hAnsi="Times New Roman"/>
          <w:sz w:val="28"/>
          <w:szCs w:val="28"/>
        </w:rPr>
      </w:pPr>
    </w:p>
    <w:p w:rsidR="00B946BA" w:rsidRDefault="00276357">
      <w:pPr>
        <w:ind w:firstLine="561"/>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Утвердить прилагаемую Программу</w:t>
      </w:r>
      <w:r>
        <w:rPr>
          <w:rFonts w:ascii="Times New Roman" w:hAnsi="Times New Roman"/>
          <w:sz w:val="28"/>
          <w:szCs w:val="28"/>
        </w:rPr>
        <w:t xml:space="preserve"> </w:t>
      </w:r>
      <w:r>
        <w:rPr>
          <w:rFonts w:ascii="Times New Roman" w:hAnsi="Times New Roman"/>
          <w:sz w:val="28"/>
          <w:szCs w:val="28"/>
        </w:rPr>
        <w:t>комплексного развития транспортной инфраструктуры Александровского муниципального окр</w:t>
      </w:r>
      <w:r>
        <w:rPr>
          <w:rFonts w:ascii="Times New Roman" w:hAnsi="Times New Roman"/>
          <w:sz w:val="28"/>
          <w:szCs w:val="28"/>
        </w:rPr>
        <w:t>уга Ставропольского края на 2025-2050 годы</w:t>
      </w:r>
    </w:p>
    <w:p w:rsidR="00B946BA" w:rsidRDefault="00276357">
      <w:pPr>
        <w:spacing w:after="240"/>
        <w:ind w:firstLine="561"/>
        <w:jc w:val="both"/>
        <w:rPr>
          <w:rFonts w:ascii="Times New Roman" w:hAnsi="Times New Roman"/>
          <w:sz w:val="28"/>
          <w:szCs w:val="28"/>
        </w:rPr>
      </w:pPr>
      <w:r>
        <w:rPr>
          <w:rFonts w:ascii="Times New Roman" w:hAnsi="Times New Roman"/>
          <w:sz w:val="28"/>
          <w:szCs w:val="28"/>
        </w:rPr>
        <w:t xml:space="preserve">2. </w:t>
      </w:r>
      <w:bookmarkStart w:id="1" w:name="_GoBack_Копия_2"/>
      <w:r>
        <w:rPr>
          <w:rFonts w:ascii="Times New Roman" w:hAnsi="Times New Roman"/>
          <w:sz w:val="28"/>
          <w:szCs w:val="28"/>
        </w:rPr>
        <w:t>Настоящее решение вступает в силу после его официального опубликования.</w:t>
      </w:r>
      <w:bookmarkEnd w:id="1"/>
    </w:p>
    <w:p w:rsidR="00B946BA" w:rsidRDefault="00B946BA">
      <w:pPr>
        <w:ind w:firstLine="561"/>
        <w:jc w:val="both"/>
        <w:rPr>
          <w:rFonts w:ascii="Times New Roman" w:hAnsi="Times New Roman"/>
          <w:sz w:val="28"/>
          <w:szCs w:val="28"/>
        </w:rPr>
      </w:pPr>
    </w:p>
    <w:p w:rsidR="00B946BA" w:rsidRDefault="00B946BA">
      <w:pPr>
        <w:ind w:firstLine="561"/>
        <w:jc w:val="both"/>
        <w:rPr>
          <w:rFonts w:ascii="Times New Roman" w:hAnsi="Times New Roman"/>
          <w:sz w:val="28"/>
          <w:szCs w:val="28"/>
        </w:rPr>
      </w:pPr>
    </w:p>
    <w:p w:rsidR="00B946BA" w:rsidRDefault="00276357">
      <w:pPr>
        <w:tabs>
          <w:tab w:val="left" w:pos="7020"/>
        </w:tabs>
        <w:spacing w:line="240" w:lineRule="exact"/>
        <w:jc w:val="both"/>
        <w:rPr>
          <w:rFonts w:ascii="Times New Roman" w:hAnsi="Times New Roman"/>
          <w:sz w:val="28"/>
          <w:szCs w:val="28"/>
        </w:rPr>
      </w:pPr>
      <w:r>
        <w:rPr>
          <w:rFonts w:ascii="Times New Roman" w:hAnsi="Times New Roman"/>
          <w:sz w:val="28"/>
          <w:szCs w:val="28"/>
        </w:rPr>
        <w:t xml:space="preserve">Председатель </w:t>
      </w:r>
    </w:p>
    <w:p w:rsidR="00B946BA" w:rsidRDefault="00276357">
      <w:pPr>
        <w:tabs>
          <w:tab w:val="left" w:pos="7020"/>
        </w:tabs>
        <w:spacing w:line="240" w:lineRule="exact"/>
        <w:jc w:val="both"/>
        <w:rPr>
          <w:rFonts w:ascii="Times New Roman" w:hAnsi="Times New Roman"/>
          <w:sz w:val="28"/>
          <w:szCs w:val="28"/>
        </w:rPr>
      </w:pPr>
      <w:r>
        <w:rPr>
          <w:rFonts w:ascii="Times New Roman" w:hAnsi="Times New Roman"/>
          <w:sz w:val="28"/>
          <w:szCs w:val="28"/>
        </w:rPr>
        <w:t>Совета депутатов</w:t>
      </w:r>
    </w:p>
    <w:p w:rsidR="00B946BA" w:rsidRDefault="00276357">
      <w:pPr>
        <w:tabs>
          <w:tab w:val="left" w:pos="7020"/>
        </w:tabs>
        <w:spacing w:line="240" w:lineRule="exact"/>
        <w:jc w:val="both"/>
        <w:rPr>
          <w:rFonts w:ascii="Times New Roman" w:hAnsi="Times New Roman"/>
          <w:sz w:val="28"/>
          <w:szCs w:val="28"/>
        </w:rPr>
      </w:pPr>
      <w:r>
        <w:rPr>
          <w:rFonts w:ascii="Times New Roman" w:hAnsi="Times New Roman"/>
          <w:sz w:val="28"/>
          <w:szCs w:val="28"/>
        </w:rPr>
        <w:t>Александровского</w:t>
      </w:r>
    </w:p>
    <w:p w:rsidR="00B946BA" w:rsidRDefault="00276357">
      <w:pPr>
        <w:tabs>
          <w:tab w:val="left" w:pos="7020"/>
        </w:tabs>
        <w:spacing w:line="240" w:lineRule="exact"/>
        <w:jc w:val="both"/>
        <w:rPr>
          <w:rFonts w:ascii="Times New Roman" w:hAnsi="Times New Roman"/>
          <w:sz w:val="28"/>
          <w:szCs w:val="28"/>
        </w:rPr>
      </w:pPr>
      <w:r>
        <w:rPr>
          <w:rFonts w:ascii="Times New Roman" w:hAnsi="Times New Roman"/>
          <w:sz w:val="28"/>
          <w:szCs w:val="28"/>
        </w:rPr>
        <w:t>муниципального округа</w:t>
      </w:r>
    </w:p>
    <w:p w:rsidR="00B946BA" w:rsidRDefault="00276357">
      <w:pPr>
        <w:pStyle w:val="af0"/>
        <w:shd w:val="clear" w:color="auto" w:fill="FFFFFF"/>
        <w:spacing w:line="240" w:lineRule="exact"/>
        <w:ind w:left="0" w:firstLine="0"/>
        <w:rPr>
          <w:rFonts w:ascii="Times New Roman" w:hAnsi="Times New Roman"/>
          <w:sz w:val="28"/>
          <w:szCs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О.Н. Босова</w:t>
      </w:r>
    </w:p>
    <w:p w:rsidR="00B946BA" w:rsidRDefault="00B946BA">
      <w:pPr>
        <w:pStyle w:val="af0"/>
        <w:shd w:val="clear" w:color="auto" w:fill="FFFFFF"/>
        <w:spacing w:line="240" w:lineRule="exact"/>
        <w:ind w:left="0"/>
        <w:rPr>
          <w:rFonts w:ascii="Times New Roman" w:hAnsi="Times New Roman" w:cs="Times New Roman"/>
          <w:sz w:val="28"/>
          <w:szCs w:val="28"/>
        </w:rPr>
      </w:pPr>
    </w:p>
    <w:p w:rsidR="00B946BA" w:rsidRDefault="00B946BA">
      <w:pPr>
        <w:pStyle w:val="af0"/>
        <w:shd w:val="clear" w:color="auto" w:fill="FFFFFF"/>
        <w:spacing w:line="240" w:lineRule="exact"/>
        <w:ind w:left="0"/>
        <w:rPr>
          <w:rFonts w:ascii="Times New Roman" w:hAnsi="Times New Roman" w:cs="Times New Roman"/>
          <w:sz w:val="28"/>
          <w:szCs w:val="28"/>
        </w:rPr>
      </w:pPr>
    </w:p>
    <w:p w:rsidR="00B946BA" w:rsidRDefault="00276357">
      <w:pPr>
        <w:jc w:val="both"/>
        <w:rPr>
          <w:rFonts w:ascii="Times New Roman" w:hAnsi="Times New Roman"/>
          <w:sz w:val="28"/>
          <w:szCs w:val="28"/>
        </w:rPr>
      </w:pPr>
      <w:r>
        <w:rPr>
          <w:rFonts w:ascii="Times New Roman" w:hAnsi="Times New Roman"/>
          <w:sz w:val="28"/>
          <w:szCs w:val="28"/>
        </w:rPr>
        <w:t xml:space="preserve">Глава Александровского </w:t>
      </w:r>
    </w:p>
    <w:p w:rsidR="00B946BA" w:rsidRDefault="00276357">
      <w:pPr>
        <w:jc w:val="both"/>
        <w:rPr>
          <w:rFonts w:ascii="Times New Roman" w:hAnsi="Times New Roman"/>
          <w:sz w:val="28"/>
          <w:szCs w:val="28"/>
        </w:rPr>
      </w:pPr>
      <w:r>
        <w:rPr>
          <w:rFonts w:ascii="Times New Roman" w:hAnsi="Times New Roman"/>
          <w:sz w:val="28"/>
          <w:szCs w:val="28"/>
        </w:rPr>
        <w:t xml:space="preserve">муниципального округа </w:t>
      </w:r>
    </w:p>
    <w:p w:rsidR="00A62838" w:rsidRDefault="00276357">
      <w:pPr>
        <w:jc w:val="both"/>
        <w:rPr>
          <w:rFonts w:ascii="Times New Roman" w:hAnsi="Times New Roman"/>
          <w:sz w:val="28"/>
          <w:szCs w:val="28"/>
        </w:rPr>
      </w:pPr>
      <w:r>
        <w:rPr>
          <w:rFonts w:ascii="Times New Roman" w:hAnsi="Times New Roman"/>
          <w:sz w:val="28"/>
          <w:szCs w:val="28"/>
        </w:rPr>
        <w:t>Ставропольского края                                                                     А.В. Щекин</w:t>
      </w:r>
    </w:p>
    <w:p w:rsidR="00A62838" w:rsidRPr="00A62838" w:rsidRDefault="00A62838" w:rsidP="00A62838">
      <w:pPr>
        <w:rPr>
          <w:rFonts w:ascii="Times New Roman" w:hAnsi="Times New Roman"/>
          <w:b/>
          <w:sz w:val="28"/>
          <w:szCs w:val="28"/>
        </w:rPr>
      </w:pPr>
      <w:r w:rsidRPr="00A62838">
        <w:rPr>
          <w:rFonts w:ascii="Times New Roman" w:hAnsi="Times New Roman"/>
          <w:b/>
          <w:sz w:val="28"/>
          <w:szCs w:val="28"/>
        </w:rPr>
        <w:lastRenderedPageBreak/>
        <w:t>СВЕДЕНИЯ О ПРОВЕДЕНИИ НЕЗАВИСИМОЙ</w:t>
      </w:r>
    </w:p>
    <w:p w:rsidR="00A62838" w:rsidRPr="00A62838" w:rsidRDefault="00A62838" w:rsidP="00A62838">
      <w:pPr>
        <w:rPr>
          <w:rFonts w:ascii="Times New Roman" w:hAnsi="Times New Roman"/>
          <w:b/>
          <w:sz w:val="28"/>
          <w:szCs w:val="28"/>
        </w:rPr>
      </w:pPr>
      <w:r w:rsidRPr="00A62838">
        <w:rPr>
          <w:rFonts w:ascii="Times New Roman" w:hAnsi="Times New Roman"/>
          <w:b/>
          <w:sz w:val="28"/>
          <w:szCs w:val="28"/>
        </w:rPr>
        <w:t>АНТИКОРРУПЦИОННОЙ ЭКСПЕРТИЗЫ</w:t>
      </w:r>
    </w:p>
    <w:tbl>
      <w:tblPr>
        <w:tblW w:w="9476" w:type="dxa"/>
        <w:tblInd w:w="93" w:type="dxa"/>
        <w:tblLayout w:type="fixed"/>
        <w:tblLook w:val="04A0" w:firstRow="1" w:lastRow="0" w:firstColumn="1" w:lastColumn="0" w:noHBand="0" w:noVBand="1"/>
      </w:tblPr>
      <w:tblGrid>
        <w:gridCol w:w="4652"/>
        <w:gridCol w:w="4824"/>
      </w:tblGrid>
      <w:tr w:rsidR="00A62838" w:rsidRPr="00A62838" w:rsidTr="003266C1">
        <w:trPr>
          <w:trHeight w:val="354"/>
        </w:trPr>
        <w:tc>
          <w:tcPr>
            <w:tcW w:w="4600" w:type="dxa"/>
            <w:tcBorders>
              <w:top w:val="single" w:sz="4" w:space="0" w:color="000000"/>
              <w:left w:val="single" w:sz="4" w:space="0" w:color="000000"/>
              <w:bottom w:val="single" w:sz="4" w:space="0" w:color="000000"/>
              <w:right w:val="single" w:sz="4" w:space="0" w:color="000000"/>
            </w:tcBorders>
          </w:tcPr>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 xml:space="preserve">Дата начала приема заключений </w:t>
            </w:r>
          </w:p>
        </w:tc>
        <w:tc>
          <w:tcPr>
            <w:tcW w:w="4771" w:type="dxa"/>
            <w:tcBorders>
              <w:top w:val="single" w:sz="4" w:space="0" w:color="000000"/>
              <w:bottom w:val="single" w:sz="4" w:space="0" w:color="000000"/>
              <w:right w:val="single" w:sz="4" w:space="0" w:color="000000"/>
            </w:tcBorders>
            <w:vAlign w:val="bottom"/>
          </w:tcPr>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21.05.2025</w:t>
            </w:r>
          </w:p>
        </w:tc>
      </w:tr>
      <w:tr w:rsidR="00A62838" w:rsidRPr="00A62838" w:rsidTr="003266C1">
        <w:trPr>
          <w:trHeight w:val="347"/>
        </w:trPr>
        <w:tc>
          <w:tcPr>
            <w:tcW w:w="4600" w:type="dxa"/>
            <w:tcBorders>
              <w:left w:val="single" w:sz="4" w:space="0" w:color="000000"/>
              <w:bottom w:val="single" w:sz="4" w:space="0" w:color="000000"/>
              <w:right w:val="single" w:sz="4" w:space="0" w:color="000000"/>
            </w:tcBorders>
          </w:tcPr>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Дата окончания приема заключений</w:t>
            </w:r>
          </w:p>
        </w:tc>
        <w:tc>
          <w:tcPr>
            <w:tcW w:w="4771" w:type="dxa"/>
            <w:tcBorders>
              <w:bottom w:val="single" w:sz="4" w:space="0" w:color="000000"/>
              <w:right w:val="single" w:sz="4" w:space="0" w:color="000000"/>
            </w:tcBorders>
            <w:vAlign w:val="bottom"/>
          </w:tcPr>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29.05.2025</w:t>
            </w:r>
          </w:p>
        </w:tc>
      </w:tr>
      <w:tr w:rsidR="00A62838" w:rsidRPr="00A62838" w:rsidTr="003266C1">
        <w:trPr>
          <w:trHeight w:val="354"/>
        </w:trPr>
        <w:tc>
          <w:tcPr>
            <w:tcW w:w="4600" w:type="dxa"/>
            <w:tcBorders>
              <w:left w:val="single" w:sz="4" w:space="0" w:color="000000"/>
              <w:bottom w:val="single" w:sz="4" w:space="0" w:color="000000"/>
              <w:right w:val="single" w:sz="4" w:space="0" w:color="000000"/>
            </w:tcBorders>
          </w:tcPr>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Разработчик проекта НПА</w:t>
            </w:r>
          </w:p>
        </w:tc>
        <w:tc>
          <w:tcPr>
            <w:tcW w:w="4771" w:type="dxa"/>
            <w:tcBorders>
              <w:bottom w:val="single" w:sz="4" w:space="0" w:color="000000"/>
              <w:right w:val="single" w:sz="4" w:space="0" w:color="000000"/>
            </w:tcBorders>
            <w:vAlign w:val="bottom"/>
          </w:tcPr>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Отдел дорожного хозяйства, транспорта и благоустройства администрации Александровского муниципального округа Ставропольского края</w:t>
            </w:r>
          </w:p>
        </w:tc>
      </w:tr>
      <w:tr w:rsidR="00A62838" w:rsidRPr="00A62838" w:rsidTr="003266C1">
        <w:trPr>
          <w:trHeight w:val="1969"/>
        </w:trPr>
        <w:tc>
          <w:tcPr>
            <w:tcW w:w="4600" w:type="dxa"/>
            <w:tcBorders>
              <w:left w:val="single" w:sz="4" w:space="0" w:color="000000"/>
              <w:bottom w:val="single" w:sz="4" w:space="0" w:color="000000"/>
              <w:right w:val="single" w:sz="4" w:space="0" w:color="000000"/>
            </w:tcBorders>
          </w:tcPr>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Информация о разработчике проекта НПА (юр.адрес, тел., факс, эл.почта)</w:t>
            </w:r>
          </w:p>
        </w:tc>
        <w:tc>
          <w:tcPr>
            <w:tcW w:w="4771" w:type="dxa"/>
            <w:tcBorders>
              <w:bottom w:val="single" w:sz="4" w:space="0" w:color="000000"/>
              <w:right w:val="single" w:sz="4" w:space="0" w:color="000000"/>
            </w:tcBorders>
          </w:tcPr>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 xml:space="preserve">Юридический адрес: 356300 </w:t>
            </w:r>
          </w:p>
          <w:p w:rsidR="00A62838" w:rsidRPr="00A62838" w:rsidRDefault="00A62838" w:rsidP="00A62838">
            <w:pPr>
              <w:jc w:val="left"/>
              <w:rPr>
                <w:rFonts w:ascii="Times New Roman" w:hAnsi="Times New Roman"/>
                <w:b/>
                <w:sz w:val="28"/>
                <w:szCs w:val="28"/>
              </w:rPr>
            </w:pPr>
            <w:r w:rsidRPr="00A62838">
              <w:rPr>
                <w:rFonts w:ascii="Times New Roman" w:hAnsi="Times New Roman"/>
                <w:b/>
                <w:sz w:val="28"/>
                <w:szCs w:val="28"/>
              </w:rPr>
              <w:t xml:space="preserve">с. Александровское Ставропольского края, </w:t>
            </w:r>
          </w:p>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ул. Карла Маркса, д. 58;</w:t>
            </w:r>
          </w:p>
          <w:p w:rsidR="00A62838" w:rsidRPr="00A62838" w:rsidRDefault="00A62838" w:rsidP="00A62838">
            <w:pPr>
              <w:jc w:val="both"/>
              <w:rPr>
                <w:rFonts w:ascii="Times New Roman" w:hAnsi="Times New Roman"/>
                <w:b/>
                <w:sz w:val="28"/>
                <w:szCs w:val="28"/>
              </w:rPr>
            </w:pPr>
            <w:r w:rsidRPr="00A62838">
              <w:rPr>
                <w:rFonts w:ascii="Times New Roman" w:hAnsi="Times New Roman"/>
                <w:b/>
                <w:sz w:val="28"/>
                <w:szCs w:val="28"/>
              </w:rPr>
              <w:t>Телефон: 2-63-87;</w:t>
            </w:r>
          </w:p>
          <w:p w:rsidR="00A62838" w:rsidRPr="00A62838" w:rsidRDefault="00A62838" w:rsidP="00A62838">
            <w:pPr>
              <w:jc w:val="left"/>
              <w:rPr>
                <w:rFonts w:ascii="Times New Roman" w:hAnsi="Times New Roman"/>
                <w:b/>
                <w:sz w:val="28"/>
                <w:szCs w:val="28"/>
              </w:rPr>
            </w:pPr>
            <w:r w:rsidRPr="00A62838">
              <w:rPr>
                <w:rFonts w:ascii="Times New Roman" w:hAnsi="Times New Roman"/>
                <w:b/>
                <w:sz w:val="28"/>
                <w:szCs w:val="28"/>
              </w:rPr>
              <w:t>Электронная почта: aleksadmin@mail.ru</w:t>
            </w:r>
          </w:p>
        </w:tc>
      </w:tr>
    </w:tbl>
    <w:p w:rsidR="00A62838" w:rsidRDefault="00A62838">
      <w:pPr>
        <w:jc w:val="both"/>
        <w:rPr>
          <w:rFonts w:ascii="Times New Roman" w:hAnsi="Times New Roman"/>
          <w:sz w:val="28"/>
          <w:szCs w:val="28"/>
        </w:rPr>
      </w:pPr>
    </w:p>
    <w:p w:rsidR="00A62838" w:rsidRDefault="00A62838">
      <w:pPr>
        <w:jc w:val="both"/>
        <w:rPr>
          <w:rFonts w:ascii="Times New Roman" w:hAnsi="Times New Roman"/>
          <w:sz w:val="28"/>
          <w:szCs w:val="28"/>
        </w:rPr>
        <w:sectPr w:rsidR="00A62838">
          <w:headerReference w:type="even" r:id="rId8"/>
          <w:pgSz w:w="11906" w:h="16838"/>
          <w:pgMar w:top="720" w:right="567" w:bottom="1134" w:left="1985" w:header="0" w:footer="0" w:gutter="0"/>
          <w:cols w:space="720"/>
          <w:formProt w:val="0"/>
          <w:titlePg/>
          <w:docGrid w:linePitch="360" w:charSpace="1842"/>
        </w:sectPr>
      </w:pPr>
    </w:p>
    <w:p w:rsidR="00B946BA" w:rsidRDefault="00B946BA">
      <w:pPr>
        <w:jc w:val="both"/>
        <w:rPr>
          <w:rFonts w:ascii="Times New Roman" w:hAnsi="Times New Roman"/>
          <w:sz w:val="28"/>
          <w:szCs w:val="28"/>
        </w:rPr>
      </w:pPr>
    </w:p>
    <w:p w:rsidR="00B946BA" w:rsidRDefault="00B946BA">
      <w:pPr>
        <w:jc w:val="both"/>
        <w:rPr>
          <w:rFonts w:ascii="Times New Roman" w:hAnsi="Times New Roman"/>
          <w:sz w:val="28"/>
          <w:szCs w:val="28"/>
        </w:rPr>
      </w:pPr>
    </w:p>
    <w:p w:rsidR="00B946BA" w:rsidRDefault="00B946BA">
      <w:pPr>
        <w:jc w:val="both"/>
        <w:rPr>
          <w:sz w:val="28"/>
          <w:szCs w:val="28"/>
        </w:rPr>
      </w:pPr>
    </w:p>
    <w:tbl>
      <w:tblPr>
        <w:tblpPr w:leftFromText="180" w:rightFromText="180" w:vertAnchor="page" w:horzAnchor="margin" w:tblpY="976"/>
        <w:tblW w:w="9606" w:type="dxa"/>
        <w:tblLayout w:type="fixed"/>
        <w:tblLook w:val="04A0" w:firstRow="1" w:lastRow="0" w:firstColumn="1" w:lastColumn="0" w:noHBand="0" w:noVBand="1"/>
      </w:tblPr>
      <w:tblGrid>
        <w:gridCol w:w="5071"/>
        <w:gridCol w:w="4535"/>
      </w:tblGrid>
      <w:tr w:rsidR="00B946BA">
        <w:tc>
          <w:tcPr>
            <w:tcW w:w="5070" w:type="dxa"/>
          </w:tcPr>
          <w:p w:rsidR="00B946BA" w:rsidRDefault="00B946BA">
            <w:pPr>
              <w:spacing w:line="240" w:lineRule="auto"/>
              <w:jc w:val="both"/>
              <w:rPr>
                <w:rFonts w:ascii="Times New Roman" w:hAnsi="Times New Roman" w:cs="Times New Roman"/>
                <w:sz w:val="24"/>
                <w:szCs w:val="24"/>
              </w:rPr>
            </w:pPr>
          </w:p>
        </w:tc>
        <w:tc>
          <w:tcPr>
            <w:tcW w:w="4535" w:type="dxa"/>
          </w:tcPr>
          <w:p w:rsidR="00B946BA" w:rsidRDefault="00B946BA">
            <w:pPr>
              <w:spacing w:after="120" w:line="240" w:lineRule="auto"/>
              <w:rPr>
                <w:rFonts w:ascii="Times New Roman" w:hAnsi="Times New Roman" w:cs="Times New Roman"/>
                <w:sz w:val="28"/>
                <w:szCs w:val="28"/>
              </w:rPr>
            </w:pPr>
          </w:p>
          <w:p w:rsidR="00B946BA" w:rsidRDefault="00276357">
            <w:pPr>
              <w:spacing w:after="120" w:line="240" w:lineRule="auto"/>
              <w:rPr>
                <w:rFonts w:ascii="Times New Roman" w:hAnsi="Times New Roman" w:cs="Times New Roman"/>
                <w:sz w:val="28"/>
                <w:szCs w:val="28"/>
              </w:rPr>
            </w:pPr>
            <w:r>
              <w:rPr>
                <w:rFonts w:ascii="Times New Roman" w:hAnsi="Times New Roman" w:cs="Times New Roman"/>
                <w:sz w:val="28"/>
                <w:szCs w:val="28"/>
              </w:rPr>
              <w:t>УТВЕРЖДЕНА</w:t>
            </w:r>
          </w:p>
          <w:p w:rsidR="00B946BA" w:rsidRDefault="00276357">
            <w:pPr>
              <w:spacing w:line="240" w:lineRule="auto"/>
              <w:rPr>
                <w:rFonts w:ascii="Times New Roman" w:hAnsi="Times New Roman" w:cs="Times New Roman"/>
                <w:sz w:val="28"/>
                <w:szCs w:val="28"/>
              </w:rPr>
            </w:pPr>
            <w:r>
              <w:rPr>
                <w:rFonts w:ascii="Times New Roman" w:hAnsi="Times New Roman" w:cs="Times New Roman"/>
                <w:sz w:val="28"/>
                <w:szCs w:val="28"/>
              </w:rPr>
              <w:t>решением Совета депутатов Александровского</w:t>
            </w:r>
          </w:p>
          <w:p w:rsidR="00B946BA" w:rsidRDefault="00276357">
            <w:pPr>
              <w:spacing w:line="240" w:lineRule="auto"/>
              <w:rPr>
                <w:rFonts w:ascii="Times New Roman" w:hAnsi="Times New Roman" w:cs="Times New Roman"/>
                <w:sz w:val="28"/>
                <w:szCs w:val="28"/>
              </w:rPr>
            </w:pPr>
            <w:r>
              <w:rPr>
                <w:rFonts w:ascii="Times New Roman" w:hAnsi="Times New Roman" w:cs="Times New Roman"/>
                <w:sz w:val="28"/>
                <w:szCs w:val="28"/>
              </w:rPr>
              <w:t>муниципального округа Ставропольского края</w:t>
            </w:r>
          </w:p>
          <w:p w:rsidR="00B946BA" w:rsidRDefault="00276357">
            <w:pPr>
              <w:spacing w:line="240" w:lineRule="auto"/>
              <w:rPr>
                <w:rFonts w:ascii="Times New Roman" w:hAnsi="Times New Roman" w:cs="Times New Roman"/>
                <w:sz w:val="28"/>
                <w:szCs w:val="28"/>
              </w:rPr>
            </w:pPr>
            <w:r>
              <w:rPr>
                <w:rFonts w:ascii="Times New Roman" w:hAnsi="Times New Roman" w:cs="Times New Roman"/>
                <w:sz w:val="28"/>
                <w:szCs w:val="28"/>
              </w:rPr>
              <w:t>от ______________ 2025 года №</w:t>
            </w:r>
          </w:p>
          <w:p w:rsidR="00B946BA" w:rsidRDefault="00B946BA">
            <w:pPr>
              <w:spacing w:line="240" w:lineRule="auto"/>
              <w:rPr>
                <w:rFonts w:ascii="Times New Roman" w:hAnsi="Times New Roman" w:cs="Times New Roman"/>
                <w:b/>
                <w:sz w:val="24"/>
                <w:szCs w:val="24"/>
              </w:rPr>
            </w:pPr>
          </w:p>
        </w:tc>
      </w:tr>
    </w:tbl>
    <w:p w:rsidR="00B946BA" w:rsidRDefault="00B946BA">
      <w:pPr>
        <w:keepNext/>
        <w:keepLines/>
        <w:widowControl w:val="0"/>
        <w:spacing w:line="240" w:lineRule="auto"/>
        <w:jc w:val="right"/>
        <w:rPr>
          <w:rFonts w:ascii="Times New Roman" w:eastAsia="Microsoft YaHei" w:hAnsi="Times New Roman" w:cs="Times New Roman"/>
          <w:b/>
          <w:i/>
          <w:caps/>
          <w:kern w:val="2"/>
          <w:sz w:val="28"/>
          <w:szCs w:val="28"/>
          <w:lang w:eastAsia="ar-SA"/>
        </w:rPr>
      </w:pPr>
    </w:p>
    <w:p w:rsidR="00B946BA" w:rsidRDefault="00276357">
      <w:pPr>
        <w:keepNext/>
        <w:keepLines/>
        <w:widowControl w:val="0"/>
        <w:spacing w:line="240" w:lineRule="auto"/>
        <w:rPr>
          <w:rFonts w:ascii="Times New Roman" w:eastAsia="Microsoft YaHei" w:hAnsi="Times New Roman" w:cs="Times New Roman"/>
          <w:b/>
          <w:caps/>
          <w:kern w:val="2"/>
          <w:sz w:val="28"/>
          <w:szCs w:val="28"/>
          <w:lang w:eastAsia="ar-SA"/>
        </w:rPr>
      </w:pPr>
      <w:r>
        <w:rPr>
          <w:rFonts w:ascii="Times New Roman" w:eastAsia="Microsoft YaHei" w:hAnsi="Times New Roman" w:cs="Times New Roman"/>
          <w:b/>
          <w:caps/>
          <w:kern w:val="2"/>
          <w:sz w:val="28"/>
          <w:szCs w:val="28"/>
          <w:lang w:eastAsia="ar-SA"/>
        </w:rPr>
        <w:t>программа комплексного развития</w:t>
      </w:r>
    </w:p>
    <w:p w:rsidR="00B946BA" w:rsidRDefault="00276357">
      <w:pPr>
        <w:keepNext/>
        <w:keepLines/>
        <w:widowControl w:val="0"/>
        <w:spacing w:line="240" w:lineRule="auto"/>
        <w:rPr>
          <w:rFonts w:ascii="Times New Roman" w:eastAsia="Microsoft YaHei" w:hAnsi="Times New Roman" w:cs="Times New Roman"/>
          <w:b/>
          <w:caps/>
          <w:kern w:val="2"/>
          <w:sz w:val="28"/>
          <w:szCs w:val="28"/>
          <w:lang w:eastAsia="ar-SA"/>
        </w:rPr>
      </w:pPr>
      <w:r>
        <w:rPr>
          <w:rFonts w:ascii="Times New Roman" w:eastAsia="Microsoft YaHei" w:hAnsi="Times New Roman" w:cs="Times New Roman"/>
          <w:b/>
          <w:caps/>
          <w:kern w:val="2"/>
          <w:sz w:val="28"/>
          <w:szCs w:val="28"/>
          <w:lang w:eastAsia="ar-SA"/>
        </w:rPr>
        <w:t>ТРАНСПОРТНОЙ инфраструктуры</w:t>
      </w:r>
    </w:p>
    <w:p w:rsidR="00B946BA" w:rsidRDefault="00276357">
      <w:pPr>
        <w:keepNext/>
        <w:keepLines/>
        <w:widowControl w:val="0"/>
        <w:spacing w:line="240" w:lineRule="auto"/>
        <w:rPr>
          <w:rFonts w:ascii="Times New Roman" w:eastAsia="Microsoft YaHei" w:hAnsi="Times New Roman" w:cs="Times New Roman"/>
          <w:b/>
          <w:caps/>
          <w:kern w:val="2"/>
          <w:sz w:val="28"/>
          <w:szCs w:val="28"/>
          <w:lang w:eastAsia="ar-SA"/>
        </w:rPr>
      </w:pPr>
      <w:r>
        <w:rPr>
          <w:rFonts w:ascii="Times New Roman" w:eastAsia="Microsoft YaHei" w:hAnsi="Times New Roman" w:cs="Times New Roman"/>
          <w:b/>
          <w:caps/>
          <w:kern w:val="2"/>
          <w:sz w:val="28"/>
          <w:szCs w:val="28"/>
          <w:lang w:eastAsia="ar-SA"/>
        </w:rPr>
        <w:t xml:space="preserve"> Александровского муниципального округа</w:t>
      </w:r>
    </w:p>
    <w:p w:rsidR="00B946BA" w:rsidRDefault="00276357">
      <w:pPr>
        <w:shd w:val="clear" w:color="auto" w:fill="FFFFFF"/>
        <w:spacing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СТАВРОПОЛЬСКОГО КРАЯ</w:t>
      </w:r>
    </w:p>
    <w:p w:rsidR="00B946BA" w:rsidRDefault="00276357">
      <w:pPr>
        <w:keepNext/>
        <w:keepLines/>
        <w:widowControl w:val="0"/>
        <w:spacing w:line="240" w:lineRule="auto"/>
        <w:rPr>
          <w:rFonts w:ascii="Times New Roman" w:eastAsia="Microsoft YaHei" w:hAnsi="Times New Roman" w:cs="Times New Roman"/>
          <w:b/>
          <w:i/>
          <w:caps/>
          <w:kern w:val="2"/>
          <w:sz w:val="28"/>
          <w:szCs w:val="28"/>
          <w:lang w:eastAsia="ar-SA"/>
        </w:rPr>
      </w:pPr>
      <w:r>
        <w:rPr>
          <w:rFonts w:ascii="Times New Roman" w:eastAsia="Microsoft YaHei" w:hAnsi="Times New Roman" w:cs="Times New Roman"/>
          <w:b/>
          <w:caps/>
          <w:kern w:val="2"/>
          <w:sz w:val="28"/>
          <w:szCs w:val="28"/>
          <w:lang w:eastAsia="ar-SA"/>
        </w:rPr>
        <w:t>НА</w:t>
      </w:r>
      <w:r>
        <w:rPr>
          <w:rFonts w:ascii="Times New Roman" w:hAnsi="Times New Roman" w:cs="Times New Roman"/>
          <w:sz w:val="28"/>
          <w:szCs w:val="28"/>
        </w:rPr>
        <w:t xml:space="preserve"> </w:t>
      </w:r>
      <w:r>
        <w:rPr>
          <w:rFonts w:ascii="Times New Roman" w:hAnsi="Times New Roman" w:cs="Times New Roman"/>
          <w:b/>
          <w:caps/>
          <w:sz w:val="28"/>
          <w:szCs w:val="28"/>
        </w:rPr>
        <w:t>2025-2050 годы</w:t>
      </w:r>
    </w:p>
    <w:p w:rsidR="00B946BA" w:rsidRDefault="00B946BA">
      <w:pPr>
        <w:keepNext/>
        <w:keepLines/>
        <w:widowControl w:val="0"/>
        <w:spacing w:line="240" w:lineRule="auto"/>
        <w:jc w:val="right"/>
        <w:rPr>
          <w:rFonts w:ascii="Times New Roman" w:eastAsia="Microsoft YaHei" w:hAnsi="Times New Roman" w:cs="Times New Roman"/>
          <w:b/>
          <w:i/>
          <w:caps/>
          <w:kern w:val="2"/>
          <w:sz w:val="28"/>
          <w:szCs w:val="28"/>
          <w:lang w:eastAsia="ar-SA"/>
        </w:rPr>
      </w:pPr>
    </w:p>
    <w:p w:rsidR="00B946BA" w:rsidRDefault="00B946BA">
      <w:pPr>
        <w:keepNext/>
        <w:keepLines/>
        <w:widowControl w:val="0"/>
        <w:spacing w:line="240" w:lineRule="auto"/>
        <w:jc w:val="right"/>
        <w:rPr>
          <w:rFonts w:ascii="Times New Roman" w:eastAsia="Microsoft YaHei" w:hAnsi="Times New Roman" w:cs="Times New Roman"/>
          <w:b/>
          <w:i/>
          <w:caps/>
          <w:kern w:val="2"/>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pPr>
    </w:p>
    <w:p w:rsidR="00B946BA" w:rsidRDefault="00B946BA">
      <w:pPr>
        <w:spacing w:line="240" w:lineRule="auto"/>
        <w:rPr>
          <w:rFonts w:ascii="Times New Roman" w:eastAsia="Calibri" w:hAnsi="Times New Roman" w:cs="Times New Roman"/>
          <w:b/>
          <w:sz w:val="28"/>
          <w:szCs w:val="28"/>
          <w:lang w:eastAsia="ar-SA"/>
        </w:rPr>
        <w:sectPr w:rsidR="00B946BA">
          <w:pgSz w:w="11906" w:h="16838"/>
          <w:pgMar w:top="720" w:right="567" w:bottom="1134" w:left="1985" w:header="0" w:footer="0" w:gutter="0"/>
          <w:cols w:space="720"/>
          <w:formProt w:val="0"/>
          <w:titlePg/>
          <w:docGrid w:linePitch="360" w:charSpace="1842"/>
        </w:sectPr>
      </w:pPr>
    </w:p>
    <w:p w:rsidR="00B946BA" w:rsidRDefault="00276357">
      <w:pPr>
        <w:shd w:val="clear" w:color="auto" w:fill="FFFFFF"/>
        <w:spacing w:line="240" w:lineRule="auto"/>
        <w:rPr>
          <w:rFonts w:ascii="Times New Roman" w:eastAsia="Calibri" w:hAnsi="Times New Roman" w:cs="Times New Roman"/>
          <w:b/>
          <w:bCs/>
          <w:color w:val="000000"/>
          <w:sz w:val="28"/>
          <w:szCs w:val="28"/>
          <w:lang w:eastAsia="ar-SA"/>
        </w:rPr>
      </w:pPr>
      <w:r>
        <w:rPr>
          <w:rFonts w:ascii="Times New Roman" w:eastAsia="Calibri" w:hAnsi="Times New Roman" w:cs="Times New Roman"/>
          <w:b/>
          <w:sz w:val="28"/>
          <w:szCs w:val="28"/>
          <w:lang w:eastAsia="ar-SA"/>
        </w:rPr>
        <w:lastRenderedPageBreak/>
        <w:t>СОДЕРЖАНИЕ</w:t>
      </w:r>
    </w:p>
    <w:p w:rsidR="00B946BA" w:rsidRDefault="00B946BA">
      <w:pPr>
        <w:shd w:val="clear" w:color="auto" w:fill="FFFFFF"/>
        <w:spacing w:line="240" w:lineRule="auto"/>
        <w:rPr>
          <w:rFonts w:ascii="Times New Roman" w:eastAsia="Calibri" w:hAnsi="Times New Roman" w:cs="Times New Roman"/>
          <w:b/>
          <w:bCs/>
          <w:color w:val="000000"/>
          <w:sz w:val="28"/>
          <w:szCs w:val="28"/>
          <w:lang w:eastAsia="ar-SA"/>
        </w:rPr>
      </w:pPr>
    </w:p>
    <w:tbl>
      <w:tblPr>
        <w:tblW w:w="9375" w:type="dxa"/>
        <w:tblInd w:w="-34" w:type="dxa"/>
        <w:tblLayout w:type="fixed"/>
        <w:tblLook w:val="0000" w:firstRow="0" w:lastRow="0" w:firstColumn="0" w:lastColumn="0" w:noHBand="0" w:noVBand="0"/>
      </w:tblPr>
      <w:tblGrid>
        <w:gridCol w:w="8384"/>
        <w:gridCol w:w="991"/>
      </w:tblGrid>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
                <w:bCs/>
                <w:color w:val="000000"/>
                <w:sz w:val="28"/>
                <w:szCs w:val="28"/>
                <w:lang w:eastAsia="ar-SA"/>
              </w:rPr>
              <w:t>ПАСПОРТ ПРОГРАММЫ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
                <w:bCs/>
                <w:color w:val="000000"/>
                <w:sz w:val="28"/>
                <w:szCs w:val="28"/>
                <w:lang w:eastAsia="ar-SA"/>
              </w:rPr>
              <w:t>РАЗДЕЛ 1</w:t>
            </w:r>
            <w:r>
              <w:rPr>
                <w:rFonts w:ascii="Times New Roman" w:eastAsia="Calibri" w:hAnsi="Times New Roman" w:cs="Times New Roman"/>
                <w:bCs/>
                <w:color w:val="000000"/>
                <w:sz w:val="28"/>
                <w:szCs w:val="28"/>
                <w:lang w:eastAsia="ar-SA"/>
              </w:rPr>
              <w:t>. Характеристика существующего состояния транспортной инфраструктуры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8</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1.1.</w:t>
            </w:r>
            <w:r>
              <w:rPr>
                <w:rFonts w:ascii="Times New Roman" w:eastAsia="Calibri" w:hAnsi="Times New Roman" w:cs="Times New Roman"/>
                <w:b/>
                <w:i/>
                <w:sz w:val="28"/>
                <w:szCs w:val="28"/>
                <w:lang w:eastAsia="ar-SA"/>
              </w:rPr>
              <w:t> </w:t>
            </w:r>
            <w:r>
              <w:rPr>
                <w:rFonts w:ascii="Times New Roman" w:eastAsia="Calibri" w:hAnsi="Times New Roman" w:cs="Times New Roman"/>
                <w:sz w:val="28"/>
                <w:szCs w:val="28"/>
                <w:lang w:eastAsia="ar-SA"/>
              </w:rPr>
              <w:t xml:space="preserve"> Общие сведения о Александровском муниципальном округе Ставропольского края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8</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1.2.</w:t>
            </w:r>
            <w:r>
              <w:rPr>
                <w:rFonts w:ascii="Times New Roman" w:hAnsi="Times New Roman" w:cs="Times New Roman"/>
              </w:rPr>
              <w:t xml:space="preserve"> </w:t>
            </w:r>
            <w:r>
              <w:rPr>
                <w:rFonts w:ascii="Times New Roman" w:eastAsia="Calibri" w:hAnsi="Times New Roman" w:cs="Times New Roman"/>
                <w:sz w:val="28"/>
                <w:szCs w:val="28"/>
                <w:lang w:eastAsia="ar-SA"/>
              </w:rPr>
              <w:t xml:space="preserve">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w:t>
            </w:r>
            <w:r>
              <w:rPr>
                <w:rFonts w:ascii="Times New Roman" w:eastAsia="Calibri" w:hAnsi="Times New Roman" w:cs="Times New Roman"/>
                <w:sz w:val="28"/>
                <w:szCs w:val="28"/>
                <w:lang w:eastAsia="ar-SA"/>
              </w:rPr>
              <w:t xml:space="preserve"> транспортного  спроса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11</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1.3.</w:t>
            </w:r>
            <w:r>
              <w:rPr>
                <w:rFonts w:ascii="Times New Roman" w:eastAsia="Calibri" w:hAnsi="Times New Roman" w:cs="Times New Roman"/>
                <w:color w:val="000000"/>
                <w:sz w:val="28"/>
                <w:szCs w:val="28"/>
                <w:lang w:eastAsia="ar-SA"/>
              </w:rPr>
              <w:t> Характеристика функционирования и показатели работы транспортной инфраструктуры по видам транспорта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18</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1.4. Характеристика сети дорог, параметры дорожного движения и оценка качества содержания дорог</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19</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 xml:space="preserve">1.5. Анализ состава </w:t>
            </w:r>
            <w:r>
              <w:rPr>
                <w:rFonts w:ascii="Times New Roman" w:eastAsia="Calibri" w:hAnsi="Times New Roman" w:cs="Times New Roman"/>
                <w:bCs/>
                <w:color w:val="000000"/>
                <w:sz w:val="28"/>
                <w:szCs w:val="28"/>
                <w:lang w:eastAsia="ar-SA"/>
              </w:rPr>
              <w:t>парка транспортных средств и уровня автомобилизации в поселении</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47</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1.6. Характеристика работы транспортных средств общего пользования, включая анализ пассажиропотока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48</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1.7. Характеристика условий пешеходного и велосипедного передвижения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50</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1.8. </w:t>
            </w:r>
            <w:r>
              <w:rPr>
                <w:rFonts w:ascii="Times New Roman" w:eastAsia="Calibri" w:hAnsi="Times New Roman" w:cs="Times New Roman"/>
                <w:sz w:val="28"/>
                <w:szCs w:val="28"/>
                <w:lang w:eastAsia="ar-SA"/>
              </w:rPr>
              <w:t>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51</w:t>
            </w:r>
          </w:p>
        </w:tc>
      </w:tr>
      <w:tr w:rsidR="00B946BA">
        <w:trPr>
          <w:trHeight w:val="345"/>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1.9.</w:t>
            </w:r>
            <w:r>
              <w:rPr>
                <w:rFonts w:ascii="Times New Roman" w:eastAsia="Calibri" w:hAnsi="Times New Roman" w:cs="Times New Roman"/>
                <w:sz w:val="28"/>
                <w:szCs w:val="28"/>
                <w:lang w:eastAsia="ar-SA"/>
              </w:rPr>
              <w:t xml:space="preserve"> Анализ уровня безопасности дорожного 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51</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1.10. </w:t>
            </w:r>
            <w:r>
              <w:rPr>
                <w:rFonts w:ascii="Times New Roman" w:eastAsia="Calibri" w:hAnsi="Times New Roman" w:cs="Times New Roman"/>
                <w:sz w:val="28"/>
                <w:szCs w:val="28"/>
                <w:lang w:eastAsia="ar-SA"/>
              </w:rPr>
              <w:t>Характеристика</w:t>
            </w:r>
            <w:r>
              <w:rPr>
                <w:rFonts w:ascii="Times New Roman" w:eastAsia="Calibri" w:hAnsi="Times New Roman" w:cs="Times New Roman"/>
                <w:sz w:val="28"/>
                <w:szCs w:val="28"/>
                <w:lang w:eastAsia="ar-SA"/>
              </w:rPr>
              <w:t xml:space="preserve"> существующих условий и перспектив развития и размещения транспортной инфраструктуры Александровского муниципального округа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52</w:t>
            </w:r>
          </w:p>
        </w:tc>
      </w:tr>
      <w:tr w:rsidR="00B946BA">
        <w:trPr>
          <w:trHeight w:val="965"/>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1.11.</w:t>
            </w:r>
            <w:r>
              <w:rPr>
                <w:rFonts w:ascii="Times New Roman" w:eastAsia="Calibri" w:hAnsi="Times New Roman" w:cs="Times New Roman"/>
                <w:sz w:val="28"/>
                <w:szCs w:val="28"/>
                <w:lang w:eastAsia="ar-SA"/>
              </w:rPr>
              <w:t> Оценка нормативно-правовой базы, необходимой для функционирования и развития транспортной инфраструктуры  Александровского</w:t>
            </w:r>
            <w:r>
              <w:rPr>
                <w:rFonts w:ascii="Times New Roman" w:eastAsia="Calibri" w:hAnsi="Times New Roman" w:cs="Times New Roman"/>
                <w:sz w:val="28"/>
                <w:szCs w:val="28"/>
                <w:lang w:eastAsia="ar-SA"/>
              </w:rPr>
              <w:t xml:space="preserve"> муниципального округа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52</w:t>
            </w:r>
          </w:p>
        </w:tc>
      </w:tr>
      <w:tr w:rsidR="00B946BA">
        <w:trPr>
          <w:trHeight w:val="326"/>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sz w:val="28"/>
                <w:szCs w:val="28"/>
                <w:lang w:eastAsia="ar-SA"/>
              </w:rPr>
              <w:t>1.12. Оценка финансирования транспортной инфраструктуры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53</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
                <w:bCs/>
                <w:color w:val="000000"/>
                <w:sz w:val="28"/>
                <w:szCs w:val="28"/>
                <w:lang w:eastAsia="ar-SA"/>
              </w:rPr>
              <w:t>РАЗДЕЛ 2</w:t>
            </w:r>
            <w:r>
              <w:rPr>
                <w:rFonts w:ascii="Times New Roman" w:eastAsia="Calibri" w:hAnsi="Times New Roman" w:cs="Times New Roman"/>
                <w:bCs/>
                <w:color w:val="000000"/>
                <w:sz w:val="28"/>
                <w:szCs w:val="28"/>
                <w:lang w:eastAsia="ar-SA"/>
              </w:rPr>
              <w:t>. Прогноз транспортного спроса, изменения объемов и характера передвижения населения и перевозок грузов на территории  Александровского муниципального округа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53</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tabs>
                <w:tab w:val="left" w:pos="825"/>
              </w:tabs>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2.1. </w:t>
            </w:r>
            <w:r>
              <w:rPr>
                <w:rFonts w:ascii="Times New Roman" w:eastAsia="Calibri" w:hAnsi="Times New Roman" w:cs="Times New Roman"/>
                <w:sz w:val="28"/>
                <w:szCs w:val="28"/>
                <w:lang w:eastAsia="ar-SA"/>
              </w:rPr>
              <w:t>Прогноз социально-экономического и градостроительного развития Александровского муниципального округа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53</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2.2.</w:t>
            </w:r>
            <w:r>
              <w:rPr>
                <w:rFonts w:ascii="Times New Roman" w:eastAsia="Calibri" w:hAnsi="Times New Roman" w:cs="Times New Roman"/>
                <w:b/>
                <w:i/>
                <w:sz w:val="28"/>
                <w:szCs w:val="28"/>
                <w:lang w:eastAsia="ar-SA"/>
              </w:rPr>
              <w:t> </w:t>
            </w:r>
            <w:r>
              <w:rPr>
                <w:rFonts w:ascii="Times New Roman" w:eastAsia="Calibri" w:hAnsi="Times New Roman" w:cs="Times New Roman"/>
                <w:sz w:val="28"/>
                <w:szCs w:val="28"/>
                <w:lang w:eastAsia="ar-SA"/>
              </w:rPr>
              <w:t>Прогноз транспортного спроса Александровского муниципального округа, объемов и характера передвижения населения и перевозок грузов по видам</w:t>
            </w:r>
            <w:r>
              <w:rPr>
                <w:rFonts w:ascii="Times New Roman" w:eastAsia="Calibri" w:hAnsi="Times New Roman" w:cs="Times New Roman"/>
                <w:sz w:val="28"/>
                <w:szCs w:val="28"/>
                <w:lang w:eastAsia="ar-SA"/>
              </w:rPr>
              <w:t xml:space="preserve"> транспорта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64</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2.3. </w:t>
            </w:r>
            <w:r>
              <w:rPr>
                <w:rFonts w:ascii="Times New Roman" w:eastAsia="Calibri" w:hAnsi="Times New Roman" w:cs="Times New Roman"/>
                <w:sz w:val="28"/>
                <w:szCs w:val="28"/>
                <w:lang w:eastAsia="ar-SA"/>
              </w:rPr>
              <w:t>Прогноз развития транспортной инфраструктуры по видам транспорта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64</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2.4.</w:t>
            </w:r>
            <w:r>
              <w:rPr>
                <w:rFonts w:ascii="Times New Roman" w:eastAsia="Calibri" w:hAnsi="Times New Roman" w:cs="Times New Roman"/>
                <w:sz w:val="28"/>
                <w:szCs w:val="28"/>
                <w:lang w:eastAsia="ar-SA"/>
              </w:rPr>
              <w:t xml:space="preserve"> Прогноз развития дорожной сети</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66</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lastRenderedPageBreak/>
              <w:t>2.5.</w:t>
            </w:r>
            <w:r>
              <w:rPr>
                <w:rFonts w:ascii="Times New Roman" w:eastAsia="Calibri" w:hAnsi="Times New Roman" w:cs="Times New Roman"/>
                <w:sz w:val="28"/>
                <w:szCs w:val="28"/>
                <w:lang w:eastAsia="ar-SA"/>
              </w:rPr>
              <w:t>Прогноз уровня автомобилизации, параметров дорожного 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66</w:t>
            </w:r>
          </w:p>
        </w:tc>
      </w:tr>
      <w:tr w:rsidR="00B946BA">
        <w:trPr>
          <w:trHeight w:val="326"/>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Cs/>
                <w:color w:val="000000"/>
                <w:sz w:val="28"/>
                <w:szCs w:val="28"/>
                <w:lang w:eastAsia="ar-SA"/>
              </w:rPr>
              <w:t>2.6.</w:t>
            </w:r>
            <w:r>
              <w:rPr>
                <w:rFonts w:ascii="Times New Roman" w:eastAsia="Calibri" w:hAnsi="Times New Roman" w:cs="Times New Roman"/>
                <w:sz w:val="28"/>
                <w:szCs w:val="28"/>
                <w:lang w:eastAsia="ar-SA"/>
              </w:rPr>
              <w:t>Прогноз показателей безопасного дорожного 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67</w:t>
            </w:r>
          </w:p>
        </w:tc>
      </w:tr>
      <w:tr w:rsidR="00B946BA">
        <w:trPr>
          <w:trHeight w:val="312"/>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sz w:val="28"/>
                <w:szCs w:val="28"/>
                <w:lang w:eastAsia="ar-SA"/>
              </w:rPr>
              <w:t>2.7. Прогноз негативного воздействия транспортной инфраструктуры на окружающую среду и здоровья населения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68</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
                <w:bCs/>
                <w:color w:val="000000"/>
                <w:sz w:val="28"/>
                <w:szCs w:val="28"/>
                <w:lang w:eastAsia="ar-SA"/>
              </w:rPr>
              <w:t>РАЗДЕЛ 3.</w:t>
            </w:r>
            <w:r>
              <w:rPr>
                <w:rFonts w:ascii="Times New Roman" w:eastAsia="Calibri" w:hAnsi="Times New Roman" w:cs="Times New Roman"/>
                <w:bCs/>
                <w:color w:val="000000"/>
                <w:sz w:val="28"/>
                <w:szCs w:val="28"/>
                <w:lang w:eastAsia="ar-SA"/>
              </w:rPr>
              <w:t xml:space="preserve"> Принципиальные варианты развития транспортной инфраструктуры и их укрупненная оценка по целевым показателям (индикаторам) развития </w:t>
            </w:r>
            <w:r>
              <w:rPr>
                <w:rFonts w:ascii="Times New Roman" w:eastAsia="Calibri" w:hAnsi="Times New Roman" w:cs="Times New Roman"/>
                <w:bCs/>
                <w:color w:val="000000"/>
                <w:sz w:val="28"/>
                <w:szCs w:val="28"/>
                <w:lang w:eastAsia="ar-SA"/>
              </w:rPr>
              <w:t>транспортной инфраструктуры с последующим выбором предлагаемого к реализации варианта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68</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
                <w:sz w:val="28"/>
                <w:szCs w:val="28"/>
                <w:lang w:eastAsia="ar-SA"/>
              </w:rPr>
              <w:t>РАЗДЕЛ 4</w:t>
            </w:r>
            <w:r>
              <w:rPr>
                <w:rFonts w:ascii="Times New Roman" w:eastAsia="Calibri" w:hAnsi="Times New Roman" w:cs="Times New Roman"/>
                <w:sz w:val="28"/>
                <w:szCs w:val="28"/>
                <w:lang w:eastAsia="ar-SA"/>
              </w:rPr>
              <w:t xml:space="preserve">. Перечень мероприятий (инвестиционных проектов) по проектированию, строительству, реконструкции объектов транспортной инфраструктуры предлагаемого к </w:t>
            </w:r>
            <w:r>
              <w:rPr>
                <w:rFonts w:ascii="Times New Roman" w:eastAsia="Calibri" w:hAnsi="Times New Roman" w:cs="Times New Roman"/>
                <w:sz w:val="28"/>
                <w:szCs w:val="28"/>
                <w:lang w:eastAsia="ar-SA"/>
              </w:rPr>
              <w:t>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69</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
                <w:sz w:val="28"/>
                <w:szCs w:val="28"/>
                <w:lang w:eastAsia="ar-SA"/>
              </w:rPr>
              <w:t>РАЗДЕЛ 5</w:t>
            </w:r>
            <w:r>
              <w:rPr>
                <w:rFonts w:ascii="Times New Roman" w:eastAsia="Calibri" w:hAnsi="Times New Roman" w:cs="Times New Roman"/>
                <w:sz w:val="28"/>
                <w:szCs w:val="28"/>
                <w:lang w:eastAsia="ar-SA"/>
              </w:rPr>
              <w:t>. Оценка объемов и источников финансирования мероприятий (инвестиционны</w:t>
            </w:r>
            <w:r>
              <w:rPr>
                <w:rFonts w:ascii="Times New Roman" w:eastAsia="Calibri" w:hAnsi="Times New Roman" w:cs="Times New Roman"/>
                <w:sz w:val="28"/>
                <w:szCs w:val="28"/>
                <w:lang w:eastAsia="ar-SA"/>
              </w:rPr>
              <w:t>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75</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
                <w:sz w:val="28"/>
                <w:szCs w:val="28"/>
                <w:lang w:eastAsia="ar-SA"/>
              </w:rPr>
              <w:t>РАЗДЕЛ 6</w:t>
            </w:r>
            <w:r>
              <w:rPr>
                <w:rFonts w:ascii="Times New Roman" w:eastAsia="Calibri" w:hAnsi="Times New Roman" w:cs="Times New Roman"/>
                <w:sz w:val="28"/>
                <w:szCs w:val="28"/>
                <w:lang w:eastAsia="ar-SA"/>
              </w:rPr>
              <w:t xml:space="preserve">. Оценка эффективности мероприятий (инвестиционных проектов) по </w:t>
            </w:r>
            <w:r>
              <w:rPr>
                <w:rFonts w:ascii="Times New Roman" w:eastAsia="Calibri" w:hAnsi="Times New Roman" w:cs="Times New Roman"/>
                <w:sz w:val="28"/>
                <w:szCs w:val="28"/>
                <w:lang w:eastAsia="ar-SA"/>
              </w:rPr>
              <w:t>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76</w:t>
            </w:r>
          </w:p>
        </w:tc>
      </w:tr>
      <w:tr w:rsidR="00B946BA">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hd w:val="clear" w:color="auto" w:fill="FFFFFF"/>
              <w:spacing w:line="240" w:lineRule="auto"/>
              <w:jc w:val="both"/>
              <w:rPr>
                <w:rFonts w:ascii="Times New Roman" w:eastAsia="Calibri" w:hAnsi="Times New Roman" w:cs="Times New Roman"/>
                <w:bCs/>
                <w:color w:val="000000"/>
                <w:sz w:val="28"/>
                <w:szCs w:val="28"/>
                <w:lang w:eastAsia="ar-SA"/>
              </w:rPr>
            </w:pPr>
            <w:r>
              <w:rPr>
                <w:rFonts w:ascii="Times New Roman" w:eastAsia="Calibri" w:hAnsi="Times New Roman" w:cs="Times New Roman"/>
                <w:b/>
                <w:sz w:val="28"/>
                <w:szCs w:val="28"/>
                <w:lang w:eastAsia="ar-SA"/>
              </w:rPr>
              <w:t>РАЗДЕЛ 7</w:t>
            </w:r>
            <w:r>
              <w:rPr>
                <w:rFonts w:ascii="Times New Roman" w:eastAsia="Calibri" w:hAnsi="Times New Roman" w:cs="Times New Roman"/>
                <w:sz w:val="28"/>
                <w:szCs w:val="28"/>
                <w:lang w:eastAsia="ar-SA"/>
              </w:rPr>
              <w:t>. Предложения по институциональным преобразованиям, совершенствованию правового и информа</w:t>
            </w:r>
            <w:r>
              <w:rPr>
                <w:rFonts w:ascii="Times New Roman" w:eastAsia="Calibri" w:hAnsi="Times New Roman" w:cs="Times New Roman"/>
                <w:sz w:val="28"/>
                <w:szCs w:val="28"/>
                <w:lang w:eastAsia="ar-SA"/>
              </w:rPr>
              <w:t>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hd w:val="clear" w:color="auto" w:fill="FFFFFF"/>
              <w:spacing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77</w:t>
            </w:r>
          </w:p>
        </w:tc>
      </w:tr>
    </w:tbl>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B946BA">
      <w:pPr>
        <w:spacing w:line="240" w:lineRule="auto"/>
        <w:rPr>
          <w:rFonts w:ascii="Times New Roman" w:eastAsia="Times New Roman" w:hAnsi="Times New Roman" w:cs="Times New Roman"/>
          <w:b/>
          <w:bCs/>
          <w:color w:val="000000"/>
          <w:sz w:val="28"/>
          <w:szCs w:val="28"/>
          <w:lang w:eastAsia="ar-SA"/>
        </w:rPr>
      </w:pPr>
    </w:p>
    <w:p w:rsidR="00B946BA" w:rsidRDefault="00276357">
      <w:pPr>
        <w:spacing w:line="240" w:lineRule="auto"/>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ПАСПОРТ</w:t>
      </w:r>
    </w:p>
    <w:p w:rsidR="00B946BA" w:rsidRDefault="00276357">
      <w:pPr>
        <w:spacing w:line="240" w:lineRule="auto"/>
        <w:ind w:right="-285"/>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 xml:space="preserve">программы комплексного развития транспортной инфраструктуры Александровского </w:t>
      </w:r>
      <w:r>
        <w:rPr>
          <w:rFonts w:ascii="Times New Roman" w:eastAsia="Times New Roman" w:hAnsi="Times New Roman" w:cs="Times New Roman"/>
          <w:b/>
          <w:bCs/>
          <w:color w:val="000000"/>
          <w:sz w:val="28"/>
          <w:szCs w:val="28"/>
          <w:lang w:eastAsia="ar-SA"/>
        </w:rPr>
        <w:t>муниципального округа Ставропольского края</w:t>
      </w:r>
    </w:p>
    <w:p w:rsidR="00B946BA" w:rsidRDefault="00276357">
      <w:pPr>
        <w:spacing w:line="240" w:lineRule="auto"/>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 xml:space="preserve">на </w:t>
      </w:r>
      <w:r>
        <w:rPr>
          <w:rFonts w:ascii="Times New Roman" w:hAnsi="Times New Roman" w:cs="Times New Roman"/>
          <w:b/>
          <w:sz w:val="28"/>
          <w:szCs w:val="28"/>
        </w:rPr>
        <w:t>2025-2050 годы</w:t>
      </w:r>
    </w:p>
    <w:p w:rsidR="00B946BA" w:rsidRDefault="00B946BA">
      <w:pPr>
        <w:spacing w:line="240" w:lineRule="auto"/>
        <w:rPr>
          <w:rFonts w:ascii="Times New Roman" w:eastAsia="Times New Roman" w:hAnsi="Times New Roman" w:cs="Times New Roman"/>
          <w:b/>
          <w:bCs/>
          <w:color w:val="000000"/>
          <w:sz w:val="28"/>
          <w:szCs w:val="28"/>
          <w:lang w:eastAsia="ar-SA"/>
        </w:rPr>
      </w:pPr>
    </w:p>
    <w:tbl>
      <w:tblPr>
        <w:tblW w:w="9209" w:type="dxa"/>
        <w:tblLayout w:type="fixed"/>
        <w:tblLook w:val="0000" w:firstRow="0" w:lastRow="0" w:firstColumn="0" w:lastColumn="0" w:noHBand="0" w:noVBand="0"/>
      </w:tblPr>
      <w:tblGrid>
        <w:gridCol w:w="2943"/>
        <w:gridCol w:w="6266"/>
      </w:tblGrid>
      <w:tr w:rsidR="00B946BA">
        <w:trPr>
          <w:trHeight w:val="92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hd w:val="clear" w:color="auto" w:fill="FFFFFF"/>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Наименование</w:t>
            </w:r>
          </w:p>
          <w:p w:rsidR="00B946BA" w:rsidRDefault="00276357">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Программы</w:t>
            </w:r>
          </w:p>
        </w:tc>
        <w:tc>
          <w:tcPr>
            <w:tcW w:w="62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hd w:val="clear" w:color="auto" w:fill="FFFFFF"/>
              <w:spacing w:line="240" w:lineRule="auto"/>
              <w:jc w:val="both"/>
              <w:rPr>
                <w:rFonts w:ascii="Times New Roman" w:eastAsia="SimSun" w:hAnsi="Times New Roman" w:cs="Times New Roman"/>
                <w:lang w:eastAsia="ar-SA"/>
              </w:rPr>
            </w:pPr>
            <w:r>
              <w:rPr>
                <w:rFonts w:ascii="Times New Roman" w:eastAsia="Times New Roman" w:hAnsi="Times New Roman" w:cs="Times New Roman"/>
                <w:color w:val="000000"/>
                <w:sz w:val="28"/>
                <w:szCs w:val="28"/>
                <w:lang w:eastAsia="ar-SA"/>
              </w:rPr>
              <w:t>Программа комплексного развития транспортной инфраструктуры Александровского  муниципального округа Ставропольского края на 2025-2050 годы (далее - Программа)</w:t>
            </w:r>
          </w:p>
        </w:tc>
      </w:tr>
      <w:tr w:rsidR="00B946BA">
        <w:trPr>
          <w:trHeight w:val="92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hd w:val="clear" w:color="auto" w:fill="FFFFFF"/>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Основание </w:t>
            </w:r>
            <w:r>
              <w:rPr>
                <w:rFonts w:ascii="Times New Roman" w:eastAsia="Times New Roman" w:hAnsi="Times New Roman" w:cs="Times New Roman"/>
                <w:color w:val="000000"/>
                <w:sz w:val="28"/>
                <w:szCs w:val="28"/>
                <w:lang w:eastAsia="ar-SA"/>
              </w:rPr>
              <w:t>для разработки Программы</w:t>
            </w:r>
          </w:p>
          <w:p w:rsidR="00B946BA" w:rsidRDefault="00B946BA">
            <w:pPr>
              <w:widowControl w:val="0"/>
              <w:shd w:val="clear" w:color="auto" w:fill="FFFFFF"/>
              <w:spacing w:line="240" w:lineRule="auto"/>
              <w:jc w:val="both"/>
              <w:rPr>
                <w:rFonts w:ascii="Times New Roman" w:eastAsia="SimSun" w:hAnsi="Times New Roman" w:cs="Times New Roman"/>
                <w:sz w:val="24"/>
                <w:szCs w:val="24"/>
                <w:lang w:eastAsia="ar-SA"/>
              </w:rPr>
            </w:pPr>
          </w:p>
        </w:tc>
        <w:tc>
          <w:tcPr>
            <w:tcW w:w="62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right="120" w:firstLine="1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Градостроительный кодекс Российской Федерации;</w:t>
            </w:r>
          </w:p>
          <w:p w:rsidR="00B946BA" w:rsidRDefault="00276357">
            <w:pPr>
              <w:spacing w:line="240" w:lineRule="auto"/>
              <w:ind w:right="120" w:firstLine="1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закон от 6 октября 2003 года №131-ФЗ "Об общих принципах организации местного самоуправления в Российской Федерации";</w:t>
            </w:r>
          </w:p>
          <w:p w:rsidR="00B946BA" w:rsidRDefault="00276357">
            <w:pPr>
              <w:spacing w:line="240" w:lineRule="auto"/>
              <w:ind w:right="120" w:firstLine="1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Федеральный закон от 29 декабря 2017 года </w:t>
            </w:r>
            <w:r>
              <w:rPr>
                <w:rFonts w:ascii="Times New Roman" w:eastAsia="Times New Roman" w:hAnsi="Times New Roman" w:cs="Times New Roman"/>
                <w:sz w:val="28"/>
                <w:szCs w:val="28"/>
                <w:lang w:eastAsia="ru-RU"/>
              </w:rPr>
              <w:t>№443-ФЗ "Об организации дорожного движения в Российской Федерации и о внесении изменений в отдельные законодательные акты Российской Федерации";</w:t>
            </w:r>
          </w:p>
          <w:p w:rsidR="00B946BA" w:rsidRDefault="00276357">
            <w:pPr>
              <w:spacing w:line="240" w:lineRule="auto"/>
              <w:ind w:right="120" w:firstLine="1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 Правительства Российской Федерации от 25 декабря 2015 года №1440 "Об утверждении требований к п</w:t>
            </w:r>
            <w:r>
              <w:rPr>
                <w:rFonts w:ascii="Times New Roman" w:eastAsia="Times New Roman" w:hAnsi="Times New Roman" w:cs="Times New Roman"/>
                <w:sz w:val="28"/>
                <w:szCs w:val="28"/>
                <w:lang w:eastAsia="ru-RU"/>
              </w:rPr>
              <w:t>рограммам комплексного развития транспортной инфраструктуры поселений, городских округов";</w:t>
            </w:r>
          </w:p>
          <w:p w:rsidR="00B946BA" w:rsidRDefault="00276357">
            <w:pPr>
              <w:spacing w:line="240" w:lineRule="auto"/>
              <w:ind w:right="120" w:firstLine="1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транспорта и связи России от 30.07.2020 г. №274 «Об утверждении Правил подготовки документации по организации дорожного движения»</w:t>
            </w:r>
          </w:p>
        </w:tc>
      </w:tr>
      <w:tr w:rsidR="00B946BA">
        <w:trPr>
          <w:trHeight w:val="98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hd w:val="clear" w:color="auto" w:fill="FFFFFF"/>
              <w:spacing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 xml:space="preserve">Наименование </w:t>
            </w:r>
            <w:r>
              <w:rPr>
                <w:rFonts w:ascii="Times New Roman" w:eastAsia="Times New Roman" w:hAnsi="Times New Roman" w:cs="Times New Roman"/>
                <w:color w:val="000000"/>
                <w:sz w:val="28"/>
                <w:szCs w:val="28"/>
                <w:lang w:eastAsia="ar-SA"/>
              </w:rPr>
              <w:t>заказчика Программы, его местонахождение</w:t>
            </w:r>
          </w:p>
        </w:tc>
        <w:tc>
          <w:tcPr>
            <w:tcW w:w="62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hd w:val="clear" w:color="auto" w:fill="FFFFFF"/>
              <w:spacing w:line="240" w:lineRule="auto"/>
              <w:ind w:right="288"/>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Администрация </w:t>
            </w:r>
            <w:r>
              <w:rPr>
                <w:rFonts w:ascii="Times New Roman" w:eastAsia="SimSun" w:hAnsi="Times New Roman" w:cs="Times New Roman"/>
                <w:sz w:val="28"/>
                <w:szCs w:val="28"/>
              </w:rPr>
              <w:t>Александровского муниципального округа</w:t>
            </w:r>
            <w:r>
              <w:rPr>
                <w:rFonts w:ascii="Times New Roman" w:eastAsia="SimSun" w:hAnsi="Times New Roman" w:cs="Times New Roman"/>
                <w:sz w:val="24"/>
                <w:szCs w:val="24"/>
              </w:rPr>
              <w:t xml:space="preserve"> </w:t>
            </w:r>
            <w:r>
              <w:rPr>
                <w:rFonts w:ascii="Times New Roman" w:eastAsia="SimSun" w:hAnsi="Times New Roman" w:cs="Times New Roman"/>
                <w:sz w:val="28"/>
                <w:szCs w:val="28"/>
                <w:lang w:eastAsia="ar-SA"/>
              </w:rPr>
              <w:t>(далее - Администрация)</w:t>
            </w:r>
          </w:p>
          <w:p w:rsidR="00B946BA" w:rsidRDefault="00276357">
            <w:pPr>
              <w:widowControl w:val="0"/>
              <w:spacing w:line="240" w:lineRule="auto"/>
              <w:ind w:right="288"/>
              <w:jc w:val="both"/>
              <w:rPr>
                <w:rFonts w:ascii="Times New Roman" w:eastAsia="SimSun" w:hAnsi="Times New Roman" w:cs="Times New Roman"/>
                <w:lang w:eastAsia="ar-SA"/>
              </w:rPr>
            </w:pPr>
            <w:r>
              <w:rPr>
                <w:rFonts w:ascii="Times New Roman" w:eastAsia="SimSun" w:hAnsi="Times New Roman" w:cs="Times New Roman"/>
                <w:color w:val="000000"/>
                <w:sz w:val="28"/>
                <w:szCs w:val="28"/>
                <w:lang w:eastAsia="ar-SA"/>
              </w:rPr>
              <w:t>Ставропольский край, Александровский  район, с. Александровское, ул. К. Маркса д.58</w:t>
            </w:r>
          </w:p>
        </w:tc>
      </w:tr>
      <w:tr w:rsidR="00B946BA">
        <w:trPr>
          <w:trHeight w:val="2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Наименование разработчика Программы, его </w:t>
            </w:r>
            <w:r>
              <w:rPr>
                <w:rFonts w:ascii="Times New Roman" w:eastAsia="Times New Roman" w:hAnsi="Times New Roman" w:cs="Times New Roman"/>
                <w:color w:val="000000"/>
                <w:sz w:val="28"/>
                <w:szCs w:val="28"/>
                <w:lang w:eastAsia="ar-SA"/>
              </w:rPr>
              <w:t>местонахождение</w:t>
            </w:r>
          </w:p>
        </w:tc>
        <w:tc>
          <w:tcPr>
            <w:tcW w:w="62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hd w:val="clear" w:color="auto" w:fill="FFFFFF"/>
              <w:spacing w:line="240" w:lineRule="auto"/>
              <w:ind w:right="288"/>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Администрация </w:t>
            </w:r>
            <w:r>
              <w:rPr>
                <w:rFonts w:ascii="Times New Roman" w:eastAsia="SimSun" w:hAnsi="Times New Roman" w:cs="Times New Roman"/>
                <w:sz w:val="28"/>
                <w:szCs w:val="28"/>
              </w:rPr>
              <w:t>Александровского муниципального округа</w:t>
            </w:r>
            <w:r>
              <w:rPr>
                <w:rFonts w:ascii="Times New Roman" w:eastAsia="SimSun" w:hAnsi="Times New Roman" w:cs="Times New Roman"/>
                <w:sz w:val="24"/>
                <w:szCs w:val="24"/>
              </w:rPr>
              <w:t xml:space="preserve"> </w:t>
            </w:r>
            <w:r>
              <w:rPr>
                <w:rFonts w:ascii="Times New Roman" w:eastAsia="SimSun" w:hAnsi="Times New Roman" w:cs="Times New Roman"/>
                <w:sz w:val="28"/>
                <w:szCs w:val="28"/>
                <w:lang w:eastAsia="ar-SA"/>
              </w:rPr>
              <w:t>(далее - Администрация)</w:t>
            </w:r>
          </w:p>
          <w:p w:rsidR="00B946BA" w:rsidRDefault="00276357">
            <w:pPr>
              <w:widowControl w:val="0"/>
              <w:shd w:val="clear" w:color="auto" w:fill="FFFFFF"/>
              <w:spacing w:line="240" w:lineRule="auto"/>
              <w:ind w:right="288"/>
              <w:jc w:val="both"/>
              <w:rPr>
                <w:rFonts w:ascii="Times New Roman" w:eastAsia="SimSun" w:hAnsi="Times New Roman" w:cs="Times New Roman"/>
                <w:lang w:eastAsia="ar-SA"/>
              </w:rPr>
            </w:pPr>
            <w:r>
              <w:rPr>
                <w:rFonts w:ascii="Times New Roman" w:eastAsia="SimSun" w:hAnsi="Times New Roman" w:cs="Times New Roman"/>
                <w:color w:val="000000"/>
                <w:sz w:val="28"/>
                <w:szCs w:val="28"/>
                <w:lang w:eastAsia="ar-SA"/>
              </w:rPr>
              <w:t>Ставропольский край, Александровский  район, с. Александровское, ул. К. Маркса д.58</w:t>
            </w:r>
          </w:p>
        </w:tc>
      </w:tr>
      <w:tr w:rsidR="00B946B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hd w:val="clear" w:color="auto" w:fill="FFFFFF"/>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Цели Программы</w:t>
            </w:r>
          </w:p>
          <w:p w:rsidR="00B946BA" w:rsidRDefault="00B946BA">
            <w:pPr>
              <w:widowControl w:val="0"/>
              <w:shd w:val="clear" w:color="auto" w:fill="FFFFFF"/>
              <w:spacing w:line="240" w:lineRule="auto"/>
              <w:jc w:val="both"/>
              <w:rPr>
                <w:rFonts w:ascii="Times New Roman" w:eastAsia="Times New Roman" w:hAnsi="Times New Roman" w:cs="Times New Roman"/>
                <w:color w:val="000000"/>
                <w:sz w:val="28"/>
                <w:szCs w:val="28"/>
                <w:lang w:eastAsia="ar-SA"/>
              </w:rPr>
            </w:pP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Calibri" w:hAnsi="Times New Roman" w:cs="Times New Roman"/>
                <w:iCs/>
                <w:sz w:val="28"/>
                <w:szCs w:val="28"/>
              </w:rPr>
            </w:pPr>
            <w:r>
              <w:rPr>
                <w:rFonts w:ascii="Times New Roman" w:eastAsia="Times New Roman" w:hAnsi="Times New Roman" w:cs="Times New Roman"/>
                <w:color w:val="000000"/>
                <w:sz w:val="28"/>
                <w:szCs w:val="28"/>
                <w:lang w:eastAsia="ar-SA"/>
              </w:rPr>
              <w:t>-</w:t>
            </w:r>
            <w:r>
              <w:rPr>
                <w:rFonts w:ascii="Times New Roman" w:eastAsia="Calibri" w:hAnsi="Times New Roman" w:cs="Times New Roman"/>
                <w:iCs/>
                <w:sz w:val="28"/>
                <w:szCs w:val="28"/>
              </w:rPr>
              <w:t xml:space="preserve">обеспечение безопасности, качества и эффективность </w:t>
            </w:r>
            <w:r>
              <w:rPr>
                <w:rFonts w:ascii="Times New Roman" w:eastAsia="Calibri" w:hAnsi="Times New Roman" w:cs="Times New Roman"/>
                <w:iCs/>
                <w:sz w:val="28"/>
                <w:szCs w:val="28"/>
              </w:rPr>
              <w:t>транспортного обслуживания населения, а также субъектов экономической деятельности на территории Александровского муниципального округа;</w:t>
            </w:r>
          </w:p>
          <w:p w:rsidR="00B946BA" w:rsidRDefault="00276357">
            <w:pPr>
              <w:spacing w:line="240" w:lineRule="auto"/>
              <w:ind w:right="120"/>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 обеспечение доступности объектов транспортной инфраструктуры для населения и субъектов экономической деятельности в с</w:t>
            </w:r>
            <w:r>
              <w:rPr>
                <w:rFonts w:ascii="Times New Roman" w:eastAsia="Calibri" w:hAnsi="Times New Roman" w:cs="Times New Roman"/>
                <w:iCs/>
                <w:sz w:val="28"/>
                <w:szCs w:val="28"/>
              </w:rPr>
              <w:t>оответствии с нормативами градостроительного проектирования;</w:t>
            </w:r>
          </w:p>
          <w:p w:rsidR="00B946BA" w:rsidRDefault="00276357">
            <w:pPr>
              <w:spacing w:line="240" w:lineRule="auto"/>
              <w:ind w:right="1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946BA" w:rsidRDefault="00276357">
            <w:pPr>
              <w:widowControl w:val="0"/>
              <w:shd w:val="clear" w:color="auto" w:fill="FFFFFF"/>
              <w:spacing w:line="240" w:lineRule="auto"/>
              <w:jc w:val="both"/>
              <w:rPr>
                <w:rFonts w:ascii="Times New Roman" w:eastAsia="SimSun" w:hAnsi="Times New Roman" w:cs="Times New Roman"/>
                <w:sz w:val="28"/>
                <w:szCs w:val="28"/>
                <w:lang w:eastAsia="ar-SA"/>
              </w:rPr>
            </w:pPr>
            <w:r>
              <w:rPr>
                <w:rFonts w:ascii="Times New Roman" w:eastAsia="Calibri" w:hAnsi="Times New Roman" w:cs="Times New Roman"/>
                <w:iCs/>
                <w:sz w:val="28"/>
                <w:szCs w:val="28"/>
              </w:rPr>
              <w:t>-обеспечение услов</w:t>
            </w:r>
            <w:r>
              <w:rPr>
                <w:rFonts w:ascii="Times New Roman" w:eastAsia="Calibri" w:hAnsi="Times New Roman" w:cs="Times New Roman"/>
                <w:iCs/>
                <w:sz w:val="28"/>
                <w:szCs w:val="28"/>
              </w:rPr>
              <w:t>ий для пешеходного и велосипедного передвижения населения</w:t>
            </w:r>
          </w:p>
        </w:tc>
      </w:tr>
      <w:tr w:rsidR="00B946BA">
        <w:trPr>
          <w:trHeight w:val="83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Задачи Программы</w:t>
            </w:r>
          </w:p>
          <w:p w:rsidR="00B946BA" w:rsidRDefault="00B946BA">
            <w:pPr>
              <w:widowControl w:val="0"/>
              <w:spacing w:line="240" w:lineRule="auto"/>
              <w:ind w:right="600"/>
              <w:jc w:val="both"/>
              <w:rPr>
                <w:rFonts w:ascii="Times New Roman" w:eastAsia="Times New Roman" w:hAnsi="Times New Roman" w:cs="Times New Roman"/>
                <w:color w:val="000000"/>
                <w:sz w:val="28"/>
                <w:szCs w:val="28"/>
                <w:lang w:eastAsia="ar-SA"/>
              </w:rPr>
            </w:pP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hd w:val="clear" w:color="auto" w:fill="FFFFFF"/>
              <w:spacing w:line="240" w:lineRule="auto"/>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-создание условий для устойчивого функционирования транспортной системы;</w:t>
            </w:r>
          </w:p>
          <w:p w:rsidR="00B946BA" w:rsidRDefault="00276357">
            <w:pPr>
              <w:widowControl w:val="0"/>
              <w:shd w:val="clear" w:color="auto" w:fill="FFFFFF"/>
              <w:spacing w:line="240" w:lineRule="auto"/>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 повышение уровня безопасности движения;</w:t>
            </w:r>
          </w:p>
          <w:p w:rsidR="00B946BA" w:rsidRDefault="00276357">
            <w:pPr>
              <w:spacing w:line="240" w:lineRule="auto"/>
              <w:ind w:left="111" w:right="120"/>
              <w:jc w:val="both"/>
              <w:rPr>
                <w:rFonts w:ascii="Times New Roman" w:eastAsia="Calibri" w:hAnsi="Times New Roman" w:cs="Times New Roman"/>
                <w:iCs/>
                <w:sz w:val="24"/>
                <w:szCs w:val="24"/>
              </w:rPr>
            </w:pPr>
            <w:r>
              <w:rPr>
                <w:rFonts w:ascii="Times New Roman" w:eastAsia="SimSun" w:hAnsi="Times New Roman" w:cs="Times New Roman"/>
                <w:color w:val="000000"/>
                <w:sz w:val="28"/>
                <w:szCs w:val="28"/>
                <w:lang w:eastAsia="ar-SA"/>
              </w:rPr>
              <w:t>-улучшение качества дорог.</w:t>
            </w:r>
          </w:p>
        </w:tc>
      </w:tr>
      <w:tr w:rsidR="00B946BA">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600"/>
              <w:jc w:val="both"/>
              <w:rPr>
                <w:rFonts w:ascii="Times New Roman" w:eastAsia="SimSun" w:hAnsi="Times New Roman" w:cs="Times New Roman"/>
                <w:b/>
                <w:i/>
                <w:sz w:val="28"/>
                <w:szCs w:val="28"/>
                <w:lang w:eastAsia="ar-SA"/>
              </w:rPr>
            </w:pPr>
            <w:r>
              <w:rPr>
                <w:rFonts w:ascii="Times New Roman" w:eastAsia="SimSun" w:hAnsi="Times New Roman" w:cs="Times New Roman"/>
                <w:sz w:val="28"/>
                <w:szCs w:val="28"/>
                <w:shd w:val="clear" w:color="auto" w:fill="FFFFFF"/>
                <w:lang w:eastAsia="ar-SA"/>
              </w:rPr>
              <w:t xml:space="preserve">Целевые показатели (индикаторы) </w:t>
            </w:r>
            <w:r>
              <w:rPr>
                <w:rFonts w:ascii="Times New Roman" w:eastAsia="SimSun" w:hAnsi="Times New Roman" w:cs="Times New Roman"/>
                <w:sz w:val="28"/>
                <w:szCs w:val="28"/>
                <w:shd w:val="clear" w:color="auto" w:fill="FFFFFF"/>
                <w:lang w:eastAsia="ar-SA"/>
              </w:rPr>
              <w:t>развития транспортной инфраструктуры</w:t>
            </w: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tbl>
            <w:tblPr>
              <w:tblW w:w="6266" w:type="dxa"/>
              <w:tblLayout w:type="fixed"/>
              <w:tblLook w:val="04A0" w:firstRow="1" w:lastRow="0" w:firstColumn="1" w:lastColumn="0" w:noHBand="0" w:noVBand="1"/>
            </w:tblPr>
            <w:tblGrid>
              <w:gridCol w:w="2298"/>
              <w:gridCol w:w="1275"/>
              <w:gridCol w:w="1418"/>
              <w:gridCol w:w="1275"/>
            </w:tblGrid>
            <w:tr w:rsidR="00B946BA">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b/>
                      <w:lang w:eastAsia="ar-SA"/>
                    </w:rPr>
                  </w:pPr>
                  <w:r>
                    <w:rPr>
                      <w:rFonts w:ascii="Times New Roman" w:eastAsia="SimSun" w:hAnsi="Times New Roman" w:cs="Times New Roman"/>
                      <w:b/>
                      <w:lang w:eastAsia="ar-SA"/>
                    </w:rPr>
                    <w:t>Наименование</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b/>
                      <w:lang w:eastAsia="ar-SA"/>
                    </w:rPr>
                  </w:pPr>
                  <w:r>
                    <w:rPr>
                      <w:rFonts w:ascii="Times New Roman" w:eastAsia="SimSun" w:hAnsi="Times New Roman" w:cs="Times New Roman"/>
                      <w:b/>
                      <w:lang w:eastAsia="ar-SA"/>
                    </w:rPr>
                    <w:t>Ед. изм</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b/>
                      <w:lang w:eastAsia="ar-SA"/>
                    </w:rPr>
                  </w:pPr>
                  <w:r>
                    <w:rPr>
                      <w:rFonts w:ascii="Times New Roman" w:eastAsia="SimSun" w:hAnsi="Times New Roman" w:cs="Times New Roman"/>
                      <w:b/>
                      <w:lang w:eastAsia="ar-SA"/>
                    </w:rPr>
                    <w:t>Целевой показатель</w:t>
                  </w:r>
                </w:p>
              </w:tc>
            </w:tr>
            <w:tr w:rsidR="00B946BA">
              <w:tc>
                <w:tcPr>
                  <w:tcW w:w="2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B946BA">
                  <w:pPr>
                    <w:widowControl w:val="0"/>
                    <w:spacing w:line="240" w:lineRule="auto"/>
                    <w:jc w:val="both"/>
                    <w:rPr>
                      <w:rFonts w:ascii="Times New Roman" w:eastAsia="SimSun" w:hAnsi="Times New Roman" w:cs="Times New Roman"/>
                      <w:b/>
                      <w:lang w:eastAsia="ar-SA"/>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B946BA">
                  <w:pPr>
                    <w:widowControl w:val="0"/>
                    <w:spacing w:line="240" w:lineRule="auto"/>
                    <w:jc w:val="both"/>
                    <w:rPr>
                      <w:rFonts w:ascii="Times New Roman" w:eastAsia="SimSun" w:hAnsi="Times New Roman" w:cs="Times New Roman"/>
                      <w:b/>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b/>
                      <w:lang w:eastAsia="ar-SA"/>
                    </w:rPr>
                  </w:pPr>
                  <w:r>
                    <w:rPr>
                      <w:rFonts w:ascii="Times New Roman" w:eastAsia="SimSun" w:hAnsi="Times New Roman" w:cs="Times New Roman"/>
                      <w:b/>
                      <w:lang w:eastAsia="ar-SA"/>
                    </w:rPr>
                    <w:t>2025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b/>
                      <w:lang w:eastAsia="ar-SA"/>
                    </w:rPr>
                  </w:pPr>
                  <w:r>
                    <w:rPr>
                      <w:rFonts w:ascii="Times New Roman" w:eastAsia="SimSun" w:hAnsi="Times New Roman" w:cs="Times New Roman"/>
                      <w:b/>
                      <w:lang w:eastAsia="ar-SA"/>
                    </w:rPr>
                    <w:t>2050 год</w:t>
                  </w:r>
                </w:p>
              </w:tc>
            </w:tr>
            <w:tr w:rsidR="00B946BA">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Количество рейсов автомобильного транспорта в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ед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0</w:t>
                  </w:r>
                </w:p>
              </w:tc>
            </w:tr>
            <w:tr w:rsidR="00B946BA">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Развитие улично-дорожной сети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км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400</w:t>
                  </w:r>
                </w:p>
              </w:tc>
            </w:tr>
            <w:tr w:rsidR="00B946BA">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Число зарегистрированных ДТП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ед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8</w:t>
                  </w:r>
                </w:p>
              </w:tc>
            </w:tr>
            <w:tr w:rsidR="00B946BA">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 xml:space="preserve">Количество </w:t>
                  </w:r>
                  <w:r>
                    <w:rPr>
                      <w:rFonts w:ascii="Times New Roman" w:eastAsia="Times New Roman" w:hAnsi="Times New Roman" w:cs="Times New Roman"/>
                      <w:lang w:eastAsia="ru-RU"/>
                    </w:rPr>
                    <w:t>нанесенной дорожной разметки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ru-RU"/>
                    </w:rPr>
                    <w:t>м</w:t>
                  </w:r>
                  <w:r>
                    <w:rPr>
                      <w:rFonts w:ascii="Times New Roman" w:eastAsia="SimSun" w:hAnsi="Times New Roman" w:cs="Times New Roman"/>
                      <w:vertAlign w:val="superscript"/>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6500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7500</w:t>
                  </w:r>
                </w:p>
              </w:tc>
            </w:tr>
            <w:tr w:rsidR="00B946BA">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Количество установленных дорожных знаков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ед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2100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2300</w:t>
                  </w:r>
                </w:p>
              </w:tc>
            </w:tr>
          </w:tbl>
          <w:p w:rsidR="00B946BA" w:rsidRDefault="00B946BA">
            <w:pPr>
              <w:widowControl w:val="0"/>
              <w:spacing w:line="240" w:lineRule="auto"/>
              <w:jc w:val="both"/>
              <w:rPr>
                <w:rFonts w:ascii="Times New Roman" w:eastAsia="SimSun" w:hAnsi="Times New Roman" w:cs="Times New Roman"/>
                <w:lang w:eastAsia="ar-SA"/>
              </w:rPr>
            </w:pPr>
          </w:p>
        </w:tc>
      </w:tr>
      <w:tr w:rsidR="00B946BA">
        <w:trPr>
          <w:trHeight w:val="3792"/>
        </w:trPr>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600"/>
              <w:rPr>
                <w:rFonts w:ascii="Times New Roman" w:eastAsia="SimSun" w:hAnsi="Times New Roman" w:cs="Times New Roman"/>
                <w:color w:val="000000"/>
                <w:sz w:val="28"/>
                <w:szCs w:val="28"/>
                <w:lang w:eastAsia="ar-SA"/>
              </w:rPr>
            </w:pPr>
            <w:r>
              <w:rPr>
                <w:rFonts w:ascii="Times New Roman" w:eastAsia="SimSun" w:hAnsi="Times New Roman" w:cs="Times New Roman"/>
                <w:sz w:val="28"/>
                <w:szCs w:val="28"/>
                <w:lang w:eastAsia="ar-SA"/>
              </w:rPr>
              <w:t xml:space="preserve">Укрупненное описание запланированных мероприятий (инвестиционных проектов) по проектированию, строительству, реконструкции объектов транспортной </w:t>
            </w:r>
            <w:r>
              <w:rPr>
                <w:rFonts w:ascii="Times New Roman" w:eastAsia="SimSun" w:hAnsi="Times New Roman" w:cs="Times New Roman"/>
                <w:sz w:val="28"/>
                <w:szCs w:val="28"/>
                <w:lang w:eastAsia="ar-SA"/>
              </w:rPr>
              <w:t>инфраструктуры</w:t>
            </w: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left="34" w:hanging="34"/>
              <w:jc w:val="both"/>
              <w:rPr>
                <w:rFonts w:ascii="Times New Roman" w:eastAsia="SimSun" w:hAnsi="Times New Roman" w:cs="Times New Roman"/>
                <w:color w:val="000000"/>
                <w:sz w:val="28"/>
                <w:szCs w:val="28"/>
                <w:lang w:eastAsia="ar-SA"/>
              </w:rPr>
            </w:pPr>
            <w:r>
              <w:rPr>
                <w:rFonts w:ascii="Times New Roman" w:eastAsia="SimSun" w:hAnsi="Times New Roman" w:cs="Times New Roman"/>
                <w:sz w:val="28"/>
                <w:szCs w:val="28"/>
                <w:lang w:eastAsia="ar-SA"/>
              </w:rPr>
              <w:t>Ремонт автомобильных дорог и искусственных сооружений на них</w:t>
            </w:r>
            <w:r>
              <w:rPr>
                <w:rFonts w:ascii="Times New Roman" w:eastAsia="SimSun" w:hAnsi="Times New Roman" w:cs="Times New Roman"/>
                <w:color w:val="000000"/>
                <w:sz w:val="28"/>
                <w:szCs w:val="28"/>
                <w:lang w:eastAsia="ar-SA"/>
              </w:rPr>
              <w:t>;</w:t>
            </w:r>
          </w:p>
          <w:p w:rsidR="00B946BA" w:rsidRDefault="00276357">
            <w:pPr>
              <w:spacing w:line="240" w:lineRule="auto"/>
              <w:contextualSpacing/>
              <w:jc w:val="both"/>
              <w:rPr>
                <w:rFonts w:ascii="Times New Roman" w:eastAsia="Times New Roman" w:hAnsi="Times New Roman" w:cs="Times New Roman"/>
                <w:color w:val="000000"/>
                <w:sz w:val="28"/>
                <w:szCs w:val="28"/>
              </w:rPr>
            </w:pPr>
            <w:r>
              <w:rPr>
                <w:rFonts w:ascii="Times New Roman" w:eastAsia="SimSun" w:hAnsi="Times New Roman" w:cs="Times New Roman"/>
                <w:sz w:val="28"/>
                <w:szCs w:val="28"/>
                <w:lang w:eastAsia="ar-SA"/>
              </w:rPr>
              <w:t xml:space="preserve"> </w:t>
            </w:r>
            <w:r>
              <w:rPr>
                <w:rFonts w:ascii="Times New Roman" w:eastAsia="Times New Roman" w:hAnsi="Times New Roman" w:cs="Times New Roman"/>
                <w:color w:val="000000"/>
                <w:sz w:val="28"/>
                <w:szCs w:val="28"/>
              </w:rPr>
              <w:t>Проведение конкурса на получение заказов на осуществление пассажирских перевозок по внутри муниципальным маршрутам</w:t>
            </w:r>
          </w:p>
          <w:p w:rsidR="00B946BA" w:rsidRDefault="00B946BA">
            <w:pPr>
              <w:widowControl w:val="0"/>
              <w:spacing w:line="240" w:lineRule="auto"/>
              <w:jc w:val="both"/>
              <w:rPr>
                <w:rFonts w:ascii="Times New Roman" w:eastAsia="SimSun" w:hAnsi="Times New Roman" w:cs="Times New Roman"/>
                <w:b/>
                <w:i/>
                <w:color w:val="000000"/>
                <w:sz w:val="28"/>
                <w:szCs w:val="28"/>
                <w:lang w:eastAsia="ar-SA"/>
              </w:rPr>
            </w:pPr>
          </w:p>
        </w:tc>
      </w:tr>
      <w:tr w:rsidR="00B946B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t>Срок и этапы реализации Программы</w:t>
            </w:r>
          </w:p>
          <w:p w:rsidR="00B946BA" w:rsidRDefault="00B946BA">
            <w:pPr>
              <w:widowControl w:val="0"/>
              <w:spacing w:line="240" w:lineRule="auto"/>
              <w:ind w:right="600"/>
              <w:jc w:val="both"/>
              <w:rPr>
                <w:rFonts w:ascii="Times New Roman" w:eastAsia="Times New Roman" w:hAnsi="Times New Roman" w:cs="Times New Roman"/>
                <w:color w:val="000000"/>
                <w:sz w:val="28"/>
                <w:szCs w:val="28"/>
                <w:lang w:eastAsia="ar-SA"/>
              </w:rPr>
            </w:pP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2025-2050 годы</w:t>
            </w:r>
          </w:p>
        </w:tc>
      </w:tr>
      <w:tr w:rsidR="00B946B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lastRenderedPageBreak/>
              <w:t xml:space="preserve">Объемы и </w:t>
            </w:r>
            <w:r>
              <w:rPr>
                <w:rFonts w:ascii="Times New Roman" w:eastAsia="Times New Roman" w:hAnsi="Times New Roman" w:cs="Times New Roman"/>
                <w:sz w:val="28"/>
                <w:szCs w:val="28"/>
                <w:lang w:eastAsia="ar-SA"/>
              </w:rPr>
              <w:t>источники финансирования Программы</w:t>
            </w: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jc w:val="both"/>
              <w:rPr>
                <w:rFonts w:ascii="Times New Roman" w:eastAsia="Times New Roman" w:hAnsi="Times New Roman" w:cs="Times New Roman"/>
                <w:color w:val="000000"/>
                <w:sz w:val="28"/>
                <w:szCs w:val="28"/>
                <w:lang w:eastAsia="ar-SA"/>
              </w:rPr>
            </w:pP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Объем финансирования Программы в 2025-2050 годах составит 973 635,64 тыс. рублей.    Выполнение мероприятий запланировано в рамках муниципальной программа Александровского муниципального округа Ставропольского края «Пов</w:t>
            </w:r>
            <w:r>
              <w:rPr>
                <w:rFonts w:ascii="Times New Roman" w:eastAsia="Times New Roman" w:hAnsi="Times New Roman" w:cs="Times New Roman"/>
                <w:color w:val="000000"/>
                <w:sz w:val="28"/>
                <w:szCs w:val="28"/>
                <w:lang w:eastAsia="ar-SA"/>
              </w:rPr>
              <w:t>ышение безопасности дорожного движения», в том числе по годам:</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2025 – 186 931,60 тыс.рублей, из них:</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краевой бюджет – 154 926,45 тыс. руб.;</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местный бюджет (дорожный фонд) – 32 005,15   тыс. руб.;</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2026 – 109 633,56 тыс.рублей из них:</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краевой бюджет – </w:t>
            </w:r>
            <w:r>
              <w:rPr>
                <w:rFonts w:ascii="Times New Roman" w:eastAsia="Times New Roman" w:hAnsi="Times New Roman" w:cs="Times New Roman"/>
                <w:color w:val="000000"/>
                <w:sz w:val="28"/>
                <w:szCs w:val="28"/>
                <w:lang w:eastAsia="ar-SA"/>
              </w:rPr>
              <w:t>82 652,28 тыс. руб.;</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местный бюджет (дорожный фонд) – 26 981,28   тыс. руб.;</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2027 – 28 211,27 тыс.рублей;</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2028 – 28 211,27 тыс.рублей;</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2029 – 28 211,27 тыс.рублей;</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2030 – 28 211,27 тыс.рублей;</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2031 – 28 211,27 тыс.рублей;</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2032 – 28 211,27 тыс.рублей;</w:t>
            </w:r>
          </w:p>
          <w:p w:rsidR="00B946BA" w:rsidRDefault="00276357">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2033 </w:t>
            </w:r>
            <w:r>
              <w:rPr>
                <w:rFonts w:ascii="Times New Roman" w:eastAsia="Times New Roman" w:hAnsi="Times New Roman" w:cs="Times New Roman"/>
                <w:color w:val="000000"/>
                <w:sz w:val="28"/>
                <w:szCs w:val="28"/>
                <w:lang w:eastAsia="ar-SA"/>
              </w:rPr>
              <w:t>–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2034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2035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2036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2037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2038–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2039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2040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2041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2042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2043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2044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2045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2046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2047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2048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2049 – 28 211,27 тыс.рублей;</w:t>
            </w:r>
          </w:p>
          <w:p w:rsidR="00B946BA" w:rsidRDefault="00276357">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2050 – 28 211,27 </w:t>
            </w:r>
            <w:r>
              <w:rPr>
                <w:rFonts w:ascii="Times New Roman" w:eastAsia="Times New Roman" w:hAnsi="Times New Roman" w:cs="Times New Roman"/>
                <w:color w:val="000000"/>
                <w:sz w:val="28"/>
                <w:szCs w:val="28"/>
                <w:lang w:eastAsia="ar-SA"/>
              </w:rPr>
              <w:t>тыс.рублей.</w:t>
            </w:r>
          </w:p>
          <w:p w:rsidR="00B946BA" w:rsidRDefault="00276357">
            <w:pPr>
              <w:widowControl w:val="0"/>
              <w:tabs>
                <w:tab w:val="left" w:pos="0"/>
              </w:tabs>
              <w:spacing w:line="240" w:lineRule="auto"/>
              <w:ind w:right="178"/>
              <w:jc w:val="both"/>
              <w:rPr>
                <w:rFonts w:ascii="Times New Roman" w:eastAsia="SimSun" w:hAnsi="Times New Roman" w:cs="Times New Roman"/>
                <w:lang w:eastAsia="ar-SA"/>
              </w:rPr>
            </w:pPr>
            <w:r>
              <w:rPr>
                <w:rFonts w:ascii="Times New Roman" w:eastAsia="Times New Roman" w:hAnsi="Times New Roman" w:cs="Times New Roman"/>
                <w:color w:val="000000"/>
                <w:sz w:val="28"/>
                <w:szCs w:val="28"/>
                <w:lang w:eastAsia="ar-SA"/>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bl>
    <w:p w:rsidR="00B946BA" w:rsidRDefault="00B946BA">
      <w:pPr>
        <w:spacing w:line="240" w:lineRule="auto"/>
        <w:rPr>
          <w:rFonts w:ascii="Times New Roman" w:eastAsia="Times New Roman" w:hAnsi="Times New Roman" w:cs="Times New Roman"/>
          <w:b/>
          <w:bCs/>
          <w:i/>
          <w:color w:val="000000"/>
          <w:sz w:val="28"/>
          <w:szCs w:val="28"/>
          <w:lang w:eastAsia="ar-SA"/>
        </w:rPr>
      </w:pPr>
      <w:bookmarkStart w:id="2" w:name="_Toc23429938"/>
      <w:bookmarkEnd w:id="2"/>
    </w:p>
    <w:tbl>
      <w:tblPr>
        <w:tblStyle w:val="TableGridReport2"/>
        <w:tblW w:w="9571" w:type="dxa"/>
        <w:tblLayout w:type="fixed"/>
        <w:tblLook w:val="04A0" w:firstRow="1" w:lastRow="0" w:firstColumn="1" w:lastColumn="0" w:noHBand="0" w:noVBand="1"/>
      </w:tblPr>
      <w:tblGrid>
        <w:gridCol w:w="2405"/>
        <w:gridCol w:w="7166"/>
      </w:tblGrid>
      <w:tr w:rsidR="00B946BA">
        <w:tc>
          <w:tcPr>
            <w:tcW w:w="2405" w:type="dxa"/>
            <w:vAlign w:val="center"/>
          </w:tcPr>
          <w:p w:rsidR="00B946BA" w:rsidRDefault="00276357">
            <w:pPr>
              <w:spacing w:line="240" w:lineRule="auto"/>
              <w:jc w:val="left"/>
              <w:rPr>
                <w:rFonts w:ascii="Times New Roman" w:hAnsi="Times New Roman" w:cs="Times New Roman"/>
                <w:sz w:val="28"/>
                <w:szCs w:val="28"/>
              </w:rPr>
            </w:pPr>
            <w:r>
              <w:rPr>
                <w:rFonts w:ascii="Times New Roman" w:eastAsia="Calibri" w:hAnsi="Times New Roman" w:cs="Times New Roman"/>
                <w:sz w:val="28"/>
                <w:szCs w:val="28"/>
                <w:shd w:val="clear" w:color="auto" w:fill="FFFFFF"/>
              </w:rPr>
              <w:lastRenderedPageBreak/>
              <w:t>Ожидаемые результаты реализации Программы</w:t>
            </w:r>
          </w:p>
        </w:tc>
        <w:tc>
          <w:tcPr>
            <w:tcW w:w="7165" w:type="dxa"/>
          </w:tcPr>
          <w:p w:rsidR="00B946BA" w:rsidRDefault="00276357">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Повышение доступности объектов социальной </w:t>
            </w:r>
            <w:r>
              <w:rPr>
                <w:rFonts w:ascii="Times New Roman" w:eastAsia="Calibri" w:hAnsi="Times New Roman" w:cs="Times New Roman"/>
                <w:sz w:val="28"/>
                <w:szCs w:val="28"/>
              </w:rPr>
              <w:t>инфраструктуры Александровского муниципального округа для населения муниципального округа, в соответствии с нормативами градостроительного проектирования муниципального округа.</w:t>
            </w:r>
          </w:p>
          <w:p w:rsidR="00B946BA" w:rsidRDefault="00276357">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Обеспечение сбалансированного, перспективного развития социальной инфраструк</w:t>
            </w:r>
            <w:r>
              <w:rPr>
                <w:rFonts w:ascii="Times New Roman" w:eastAsia="Calibri" w:hAnsi="Times New Roman" w:cs="Times New Roman"/>
                <w:sz w:val="28"/>
                <w:szCs w:val="28"/>
              </w:rPr>
              <w:t>туры Александровского муниципального округа в соответствии с установленными потребностями в объектах социальной инфраструктуры муниципального округа.</w:t>
            </w:r>
          </w:p>
          <w:p w:rsidR="00B946BA" w:rsidRDefault="00276357">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Достижение расчетного уровня обеспеченности населения Александровского муниципального округа услугами в</w:t>
            </w:r>
            <w:r>
              <w:rPr>
                <w:rFonts w:ascii="Times New Roman" w:eastAsia="Calibri" w:hAnsi="Times New Roman" w:cs="Times New Roman"/>
                <w:sz w:val="28"/>
                <w:szCs w:val="28"/>
              </w:rPr>
              <w:t xml:space="preserve"> областях физической культуры и массового спорта, культуры, в соответствии с нормативами градостроительного проектирования муниципального округа.</w:t>
            </w:r>
          </w:p>
          <w:p w:rsidR="00B946BA" w:rsidRDefault="00276357">
            <w:pPr>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t>4. Обеспечение эффективности функционирования действующей социальной инфраструктуры Александровского муниципал</w:t>
            </w:r>
            <w:r>
              <w:rPr>
                <w:rFonts w:ascii="Times New Roman" w:eastAsia="Calibri" w:hAnsi="Times New Roman" w:cs="Times New Roman"/>
                <w:sz w:val="28"/>
                <w:szCs w:val="28"/>
              </w:rPr>
              <w:t>ьного округа.</w:t>
            </w:r>
          </w:p>
        </w:tc>
      </w:tr>
    </w:tbl>
    <w:p w:rsidR="00B946BA" w:rsidRDefault="00276357">
      <w:pPr>
        <w:spacing w:line="240" w:lineRule="auto"/>
        <w:ind w:firstLine="709"/>
        <w:jc w:val="both"/>
        <w:rPr>
          <w:rFonts w:ascii="Times New Roman" w:hAnsi="Times New Roman" w:cs="Times New Roman"/>
          <w:b/>
          <w:color w:val="1F3864" w:themeColor="accent5" w:themeShade="80"/>
          <w:sz w:val="24"/>
          <w:szCs w:val="24"/>
        </w:rPr>
      </w:pPr>
      <w:r>
        <w:br w:type="page"/>
      </w:r>
    </w:p>
    <w:p w:rsidR="00B946BA" w:rsidRDefault="00276357">
      <w:pPr>
        <w:spacing w:line="240" w:lineRule="auto"/>
        <w:rPr>
          <w:rFonts w:ascii="Times New Roman" w:hAnsi="Times New Roman" w:cs="Times New Roman"/>
          <w:b/>
          <w:sz w:val="28"/>
          <w:szCs w:val="28"/>
        </w:rPr>
      </w:pPr>
      <w:r>
        <w:rPr>
          <w:rFonts w:ascii="Times New Roman" w:eastAsia="Calibri" w:hAnsi="Times New Roman" w:cs="Times New Roman"/>
          <w:b/>
          <w:bCs/>
          <w:color w:val="000000"/>
          <w:sz w:val="28"/>
          <w:szCs w:val="28"/>
          <w:lang w:eastAsia="ar-SA"/>
        </w:rPr>
        <w:lastRenderedPageBreak/>
        <w:t>РАЗДЕЛ 1</w:t>
      </w:r>
      <w:r>
        <w:rPr>
          <w:rFonts w:ascii="Times New Roman" w:eastAsia="Calibri" w:hAnsi="Times New Roman" w:cs="Times New Roman"/>
          <w:bCs/>
          <w:color w:val="000000"/>
          <w:sz w:val="28"/>
          <w:szCs w:val="28"/>
          <w:lang w:eastAsia="ar-SA"/>
        </w:rPr>
        <w:t>. </w:t>
      </w:r>
      <w:r>
        <w:rPr>
          <w:rFonts w:ascii="Times New Roman" w:eastAsia="Calibri" w:hAnsi="Times New Roman" w:cs="Times New Roman"/>
          <w:b/>
          <w:bCs/>
          <w:color w:val="000000"/>
          <w:sz w:val="28"/>
          <w:szCs w:val="28"/>
          <w:lang w:eastAsia="ar-SA"/>
        </w:rPr>
        <w:t>Характеристика существующего состояния транспортной инфраструктуры</w:t>
      </w:r>
    </w:p>
    <w:p w:rsidR="00B946BA" w:rsidRDefault="00276357">
      <w:pPr>
        <w:spacing w:line="240" w:lineRule="auto"/>
        <w:rPr>
          <w:rFonts w:ascii="Times New Roman" w:hAnsi="Times New Roman" w:cs="Times New Roman"/>
          <w:b/>
          <w:sz w:val="28"/>
          <w:szCs w:val="28"/>
        </w:rPr>
      </w:pPr>
      <w:bookmarkStart w:id="3" w:name="_Toc94647066"/>
      <w:r>
        <w:rPr>
          <w:rFonts w:ascii="Times New Roman" w:hAnsi="Times New Roman" w:cs="Times New Roman"/>
          <w:b/>
          <w:sz w:val="28"/>
          <w:szCs w:val="28"/>
        </w:rPr>
        <w:t>1.1. Общие сведения о Александровском муниципальном округе Ставропольского края</w:t>
      </w:r>
      <w:bookmarkEnd w:id="3"/>
    </w:p>
    <w:p w:rsidR="00B946BA" w:rsidRDefault="00B946BA">
      <w:pPr>
        <w:spacing w:line="240" w:lineRule="auto"/>
        <w:ind w:firstLine="709"/>
        <w:jc w:val="both"/>
        <w:rPr>
          <w:rFonts w:ascii="Times New Roman" w:hAnsi="Times New Roman" w:cs="Times New Roman"/>
          <w:sz w:val="28"/>
          <w:szCs w:val="28"/>
        </w:rPr>
      </w:pP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Александровский муниципальный округ расположен в центральной части </w:t>
      </w:r>
      <w:r>
        <w:rPr>
          <w:rFonts w:ascii="Times New Roman" w:hAnsi="Times New Roman" w:cs="Times New Roman"/>
          <w:sz w:val="28"/>
          <w:szCs w:val="28"/>
        </w:rPr>
        <w:t>Ставропольского края. Его история уходит корнями в далекое прошлое. В 1777 году с целью защиты южных границ Великой Российской империи от набегов неприятеля по указу Екатерины II была построена Азово-Моздокская оборонительная линия, состоящая из десяти кре</w:t>
      </w:r>
      <w:r>
        <w:rPr>
          <w:rFonts w:ascii="Times New Roman" w:hAnsi="Times New Roman" w:cs="Times New Roman"/>
          <w:sz w:val="28"/>
          <w:szCs w:val="28"/>
        </w:rPr>
        <w:t>постей, в том числе и Александровской.</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Александровская крепость просуществовала до 1785 года, после чего, в связи с образованием нового Кавказского наместничества, была преобразована в город Александровск, ставший центром одноименного уезда. Население было</w:t>
      </w:r>
      <w:r>
        <w:rPr>
          <w:rFonts w:ascii="Times New Roman" w:hAnsi="Times New Roman" w:cs="Times New Roman"/>
          <w:sz w:val="28"/>
          <w:szCs w:val="28"/>
        </w:rPr>
        <w:t xml:space="preserve"> в основном военное. В 1804г. в нём проживало всего 1548 человек. Через город Александровск прошёл почтовый тракт, связавший центральную Россию с Кавказом и Закавказьем. </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Царским указом от 07 декабря 1837 года заштатный город Александровск был переименован</w:t>
      </w:r>
      <w:r>
        <w:rPr>
          <w:rFonts w:ascii="Times New Roman" w:hAnsi="Times New Roman" w:cs="Times New Roman"/>
          <w:sz w:val="28"/>
          <w:szCs w:val="28"/>
        </w:rPr>
        <w:t xml:space="preserve"> в станицу и причислен к Хопёрскому казачьему полку. Все население было зачислено в казаки.</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декабря 1869 года станица преобразована в селение. В середине 70-х годов в Ставропольской губернии вновь образуется Александровский уезд. По сведениям 1897 года </w:t>
      </w:r>
      <w:r>
        <w:rPr>
          <w:rFonts w:ascii="Times New Roman" w:hAnsi="Times New Roman" w:cs="Times New Roman"/>
          <w:sz w:val="28"/>
          <w:szCs w:val="28"/>
        </w:rPr>
        <w:t>в селе проживало 10312 человек, имелось 1215 дворов коренных жителей. Александровское обладало собственными лесами в количестве 712 десятин, помимо этого 50 домохозяев имели 70 собственных рощ.</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началу социальных потрясений в России Александровское продол</w:t>
      </w:r>
      <w:r>
        <w:rPr>
          <w:rFonts w:ascii="Times New Roman" w:hAnsi="Times New Roman" w:cs="Times New Roman"/>
          <w:sz w:val="28"/>
          <w:szCs w:val="28"/>
        </w:rPr>
        <w:t>жало оставаться крупным торгово-земледельческим селом. За время аграрных реформ 1906-1911 годов вокруг него возникло 25 хуторов. В 1912 году была открыта прогимназия.</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Советскую власть в уезде окончательно восстановили в феврале 1920 года. Александровское п</w:t>
      </w:r>
      <w:r>
        <w:rPr>
          <w:rFonts w:ascii="Times New Roman" w:hAnsi="Times New Roman" w:cs="Times New Roman"/>
          <w:sz w:val="28"/>
          <w:szCs w:val="28"/>
        </w:rPr>
        <w:t>родолжало оставаться уездным и волостным центром и было преобразовано в город.</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1924 году город вновь переименовали в село, Александровский уезд был преобразован в Александровский район.</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Александровский район был преобразован в Александровский</w:t>
      </w:r>
      <w:r>
        <w:rPr>
          <w:rFonts w:ascii="Times New Roman" w:hAnsi="Times New Roman" w:cs="Times New Roman"/>
          <w:sz w:val="28"/>
          <w:szCs w:val="28"/>
        </w:rPr>
        <w:t xml:space="preserve"> муниципальный округ.</w:t>
      </w:r>
    </w:p>
    <w:p w:rsidR="00B946BA" w:rsidRDefault="00276357">
      <w:pPr>
        <w:spacing w:line="240" w:lineRule="auto"/>
        <w:rPr>
          <w:rFonts w:ascii="Times New Roman" w:hAnsi="Times New Roman" w:cs="Times New Roman"/>
          <w:sz w:val="24"/>
          <w:szCs w:val="24"/>
        </w:rPr>
      </w:pPr>
      <w:r>
        <w:rPr>
          <w:noProof/>
          <w:lang w:eastAsia="ru-RU"/>
        </w:rPr>
        <w:lastRenderedPageBreak/>
        <w:drawing>
          <wp:inline distT="0" distB="0" distL="0" distR="0">
            <wp:extent cx="6157595" cy="4352925"/>
            <wp:effectExtent l="0" t="0" r="0" b="0"/>
            <wp:docPr id="1" name="Рисунок 12" descr="C:\Users\Alex\Desktop\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C:\Users\Alex\Desktop\СТ.jpg"/>
                    <pic:cNvPicPr>
                      <a:picLocks noChangeAspect="1" noChangeArrowheads="1"/>
                    </pic:cNvPicPr>
                  </pic:nvPicPr>
                  <pic:blipFill>
                    <a:blip r:embed="rId9"/>
                    <a:stretch>
                      <a:fillRect/>
                    </a:stretch>
                  </pic:blipFill>
                  <pic:spPr bwMode="auto">
                    <a:xfrm>
                      <a:off x="0" y="0"/>
                      <a:ext cx="6157595" cy="4352925"/>
                    </a:xfrm>
                    <a:prstGeom prst="rect">
                      <a:avLst/>
                    </a:prstGeom>
                    <a:noFill/>
                  </pic:spPr>
                </pic:pic>
              </a:graphicData>
            </a:graphic>
          </wp:inline>
        </w:drawing>
      </w:r>
    </w:p>
    <w:p w:rsidR="00B946BA" w:rsidRDefault="00276357">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Рисунок 1.1 Административно-территориальное деление Ставропольского края</w:t>
      </w:r>
    </w:p>
    <w:p w:rsidR="00B946BA" w:rsidRDefault="00276357">
      <w:pPr>
        <w:spacing w:before="12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думы Ставропольского края о законе Ставропольского края «О преобразовании муниципальных образований, входящих в состав </w:t>
      </w:r>
      <w:r>
        <w:rPr>
          <w:rFonts w:ascii="Times New Roman" w:hAnsi="Times New Roman" w:cs="Times New Roman"/>
          <w:sz w:val="28"/>
          <w:szCs w:val="28"/>
        </w:rPr>
        <w:t xml:space="preserve">Александровского муниципального района Ставропольского края, и об организации местного самоуправления на территории Александровского района Ставропольского края» в состав муниципального округа входит двадцать один населенный пункт — с. Александровское, х. </w:t>
      </w:r>
      <w:r>
        <w:rPr>
          <w:rFonts w:ascii="Times New Roman" w:hAnsi="Times New Roman" w:cs="Times New Roman"/>
          <w:sz w:val="28"/>
          <w:szCs w:val="28"/>
        </w:rPr>
        <w:t>Всадник, с. Грушевское, п. Дубовая Роща, с. Калиновское, х. Конный, х. Красный Чонгарец, с. Круглолесское, х. Ледохович, п. Лесная Поляна, п. Малостепновский, п. Новокавказский, х. Петровка, х. Репьевая, х. Розлив, с. Саблинское, с. Садовое, с. Северное, х</w:t>
      </w:r>
      <w:r>
        <w:rPr>
          <w:rFonts w:ascii="Times New Roman" w:hAnsi="Times New Roman" w:cs="Times New Roman"/>
          <w:sz w:val="28"/>
          <w:szCs w:val="28"/>
        </w:rPr>
        <w:t>. Средний, х. Харьковский и х. Чепурка.</w:t>
      </w:r>
    </w:p>
    <w:p w:rsidR="00B946BA" w:rsidRDefault="00B946BA">
      <w:pPr>
        <w:spacing w:before="120" w:line="240" w:lineRule="auto"/>
        <w:ind w:firstLine="709"/>
        <w:jc w:val="both"/>
        <w:textAlignment w:val="baseline"/>
        <w:rPr>
          <w:rFonts w:ascii="Times New Roman" w:hAnsi="Times New Roman" w:cs="Times New Roman"/>
          <w:sz w:val="28"/>
          <w:szCs w:val="28"/>
        </w:rPr>
      </w:pPr>
    </w:p>
    <w:p w:rsidR="00B946BA" w:rsidRDefault="00276357">
      <w:pPr>
        <w:spacing w:line="240" w:lineRule="auto"/>
        <w:jc w:val="left"/>
        <w:rPr>
          <w:rFonts w:ascii="Times New Roman" w:hAnsi="Times New Roman" w:cs="Times New Roman"/>
          <w:sz w:val="24"/>
          <w:szCs w:val="24"/>
        </w:rPr>
      </w:pPr>
      <w:r>
        <w:rPr>
          <w:noProof/>
          <w:lang w:eastAsia="ru-RU"/>
        </w:rPr>
        <w:lastRenderedPageBreak/>
        <w:drawing>
          <wp:inline distT="0" distB="0" distL="0" distR="0">
            <wp:extent cx="6376670" cy="4886325"/>
            <wp:effectExtent l="0" t="0" r="0" b="0"/>
            <wp:docPr id="2" name="Рисунок 2" descr="C:\Users\o.chernishova.AAMR.000\Desktop\Prezentatsiya_Microsoft_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o.chernishova.AAMR.000\Desktop\Prezentatsiya_Microsoft_PowerPoint.jpg"/>
                    <pic:cNvPicPr>
                      <a:picLocks noChangeAspect="1" noChangeArrowheads="1"/>
                    </pic:cNvPicPr>
                  </pic:nvPicPr>
                  <pic:blipFill>
                    <a:blip r:embed="rId10"/>
                    <a:stretch>
                      <a:fillRect/>
                    </a:stretch>
                  </pic:blipFill>
                  <pic:spPr bwMode="auto">
                    <a:xfrm>
                      <a:off x="0" y="0"/>
                      <a:ext cx="6376670" cy="4886325"/>
                    </a:xfrm>
                    <a:prstGeom prst="rect">
                      <a:avLst/>
                    </a:prstGeom>
                    <a:noFill/>
                  </pic:spPr>
                </pic:pic>
              </a:graphicData>
            </a:graphic>
          </wp:inline>
        </w:drawing>
      </w:r>
    </w:p>
    <w:p w:rsidR="00B946BA" w:rsidRDefault="00276357">
      <w:pPr>
        <w:spacing w:line="240" w:lineRule="auto"/>
        <w:rPr>
          <w:rFonts w:ascii="Times New Roman" w:hAnsi="Times New Roman" w:cs="Times New Roman"/>
          <w:sz w:val="28"/>
          <w:szCs w:val="28"/>
        </w:rPr>
      </w:pPr>
      <w:r>
        <w:rPr>
          <w:rFonts w:ascii="Times New Roman" w:hAnsi="Times New Roman" w:cs="Times New Roman"/>
          <w:sz w:val="28"/>
          <w:szCs w:val="28"/>
        </w:rPr>
        <w:t>Рисунок 1.2 Схема территориального планирования Александровского муниципального округа Ставропольского края</w:t>
      </w:r>
    </w:p>
    <w:p w:rsidR="00B946BA" w:rsidRDefault="00B946BA">
      <w:pPr>
        <w:tabs>
          <w:tab w:val="left" w:pos="0"/>
        </w:tabs>
        <w:spacing w:line="240" w:lineRule="auto"/>
        <w:ind w:firstLine="567"/>
        <w:jc w:val="both"/>
        <w:rPr>
          <w:rFonts w:ascii="Times New Roman" w:hAnsi="Times New Roman" w:cs="Times New Roman"/>
          <w:sz w:val="28"/>
          <w:szCs w:val="28"/>
        </w:rPr>
      </w:pPr>
    </w:p>
    <w:p w:rsidR="00B946BA" w:rsidRDefault="00276357">
      <w:pPr>
        <w:tabs>
          <w:tab w:val="left" w:pos="0"/>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Площадь территории Александровского муниципального округа составляет 2014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Александровский </w:t>
      </w:r>
      <w:r>
        <w:rPr>
          <w:rFonts w:ascii="Times New Roman" w:hAnsi="Times New Roman" w:cs="Times New Roman"/>
          <w:sz w:val="28"/>
          <w:szCs w:val="28"/>
        </w:rPr>
        <w:t>муниципальный округ по площади территории занимает 17-е место среди муниципальных образований Ставропольского края.</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Граничит на севере с Грачевским, Петровским и Благодарненским городскими округами, на востоке — Новоселицким муниципальным округом, на юге —</w:t>
      </w:r>
      <w:r>
        <w:rPr>
          <w:rFonts w:ascii="Times New Roman" w:hAnsi="Times New Roman" w:cs="Times New Roman"/>
          <w:sz w:val="28"/>
          <w:szCs w:val="28"/>
        </w:rPr>
        <w:t xml:space="preserve"> Минераловодским городским округом и на западе —Андроповским муниципальным округом.</w:t>
      </w:r>
    </w:p>
    <w:p w:rsidR="00B946BA" w:rsidRDefault="00276357">
      <w:pPr>
        <w:spacing w:line="240" w:lineRule="auto"/>
        <w:rPr>
          <w:rFonts w:ascii="Times New Roman" w:hAnsi="Times New Roman" w:cs="Times New Roman"/>
          <w:sz w:val="24"/>
          <w:szCs w:val="24"/>
        </w:rPr>
      </w:pPr>
      <w:r>
        <w:rPr>
          <w:noProof/>
          <w:lang w:eastAsia="ru-RU"/>
        </w:rPr>
        <w:lastRenderedPageBreak/>
        <w:drawing>
          <wp:inline distT="0" distB="0" distL="0" distR="0">
            <wp:extent cx="5684520" cy="4657090"/>
            <wp:effectExtent l="0" t="0" r="0" b="0"/>
            <wp:docPr id="3" name="Рисунок 5" descr="C:\Users\Ovchinnikov\Desktop\Location_of_Aleksandrovsky_District_(Stavropol_Kra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C:\Users\Ovchinnikov\Desktop\Location_of_Aleksandrovsky_District_(Stavropol_Krai).svg.png"/>
                    <pic:cNvPicPr>
                      <a:picLocks noChangeAspect="1" noChangeArrowheads="1"/>
                    </pic:cNvPicPr>
                  </pic:nvPicPr>
                  <pic:blipFill>
                    <a:blip r:embed="rId11"/>
                    <a:srcRect l="3027" t="3318" r="1510" b="3903"/>
                    <a:stretch>
                      <a:fillRect/>
                    </a:stretch>
                  </pic:blipFill>
                  <pic:spPr bwMode="auto">
                    <a:xfrm>
                      <a:off x="0" y="0"/>
                      <a:ext cx="5684520" cy="4657090"/>
                    </a:xfrm>
                    <a:prstGeom prst="rect">
                      <a:avLst/>
                    </a:prstGeom>
                    <a:noFill/>
                  </pic:spPr>
                </pic:pic>
              </a:graphicData>
            </a:graphic>
          </wp:inline>
        </w:drawing>
      </w:r>
    </w:p>
    <w:p w:rsidR="00B946BA" w:rsidRDefault="00276357">
      <w:pPr>
        <w:spacing w:line="240" w:lineRule="auto"/>
        <w:rPr>
          <w:rFonts w:ascii="Times New Roman" w:hAnsi="Times New Roman" w:cs="Times New Roman"/>
          <w:sz w:val="28"/>
          <w:szCs w:val="28"/>
        </w:rPr>
      </w:pPr>
      <w:r>
        <w:rPr>
          <w:rFonts w:ascii="Times New Roman" w:hAnsi="Times New Roman" w:cs="Times New Roman"/>
          <w:sz w:val="28"/>
          <w:szCs w:val="28"/>
        </w:rPr>
        <w:t>Рисунок 1.3 Положение Александровского муниципального округа в системе административно-территориального деления Ставропольского края</w:t>
      </w:r>
    </w:p>
    <w:p w:rsidR="00B946BA" w:rsidRDefault="00B946BA">
      <w:pPr>
        <w:spacing w:line="240" w:lineRule="auto"/>
        <w:contextualSpacing/>
        <w:rPr>
          <w:rFonts w:ascii="Times New Roman" w:hAnsi="Times New Roman" w:cs="Times New Roman"/>
          <w:b/>
          <w:sz w:val="28"/>
          <w:szCs w:val="28"/>
        </w:rPr>
      </w:pPr>
    </w:p>
    <w:p w:rsidR="00B946BA" w:rsidRDefault="00276357">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 Социально-экономическая характе</w:t>
      </w:r>
      <w:r>
        <w:rPr>
          <w:rFonts w:ascii="Times New Roman" w:hAnsi="Times New Roman" w:cs="Times New Roman"/>
          <w:b/>
          <w:sz w:val="28"/>
          <w:szCs w:val="28"/>
        </w:rPr>
        <w:t>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B946BA" w:rsidRDefault="00B946BA">
      <w:pPr>
        <w:spacing w:line="240" w:lineRule="auto"/>
        <w:ind w:firstLine="709"/>
        <w:jc w:val="both"/>
        <w:rPr>
          <w:rFonts w:ascii="Times New Roman" w:eastAsia="Times New Roman" w:hAnsi="Times New Roman" w:cs="Times New Roman"/>
          <w:sz w:val="28"/>
          <w:szCs w:val="28"/>
        </w:rPr>
      </w:pP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данными Федеральной службы государственной статистики (управление Федеральной </w:t>
      </w:r>
      <w:r>
        <w:rPr>
          <w:rFonts w:ascii="Times New Roman" w:hAnsi="Times New Roman" w:cs="Times New Roman"/>
          <w:sz w:val="28"/>
          <w:szCs w:val="28"/>
        </w:rPr>
        <w:t xml:space="preserve">службы государственной статистики по Северо-Кавказскому федеральному округу общая численность населения Александровского муниципального округа на 01.01.2025 составляет 46004 человека, что на 0,46 % или на 213 человек меньше по сравнению с 2024 г. </w:t>
      </w:r>
    </w:p>
    <w:p w:rsidR="00B946BA" w:rsidRDefault="00276357">
      <w:pPr>
        <w:spacing w:line="240" w:lineRule="auto"/>
        <w:rPr>
          <w:rFonts w:ascii="Times New Roman" w:hAnsi="Times New Roman" w:cs="Times New Roman"/>
          <w:sz w:val="24"/>
          <w:szCs w:val="24"/>
        </w:rPr>
      </w:pPr>
      <w:r>
        <w:rPr>
          <w:noProof/>
          <w:lang w:eastAsia="ru-RU"/>
        </w:rPr>
        <w:lastRenderedPageBreak/>
        <w:drawing>
          <wp:inline distT="0" distB="0" distL="0" distR="0">
            <wp:extent cx="6076950" cy="3143250"/>
            <wp:effectExtent l="0" t="0" r="0" b="0"/>
            <wp:docPr id="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46BA" w:rsidRDefault="00276357">
      <w:pPr>
        <w:pStyle w:val="02"/>
        <w:spacing w:after="0" w:line="240" w:lineRule="auto"/>
        <w:ind w:left="0"/>
        <w:contextualSpacing/>
        <w:jc w:val="center"/>
        <w:rPr>
          <w:rFonts w:ascii="Times New Roman" w:hAnsi="Times New Roman" w:cs="Times New Roman"/>
          <w:sz w:val="28"/>
        </w:rPr>
      </w:pPr>
      <w:r>
        <w:rPr>
          <w:rFonts w:ascii="Times New Roman" w:hAnsi="Times New Roman" w:cs="Times New Roman"/>
          <w:sz w:val="28"/>
        </w:rPr>
        <w:t>Рисуно</w:t>
      </w:r>
      <w:r>
        <w:rPr>
          <w:rFonts w:ascii="Times New Roman" w:hAnsi="Times New Roman" w:cs="Times New Roman"/>
          <w:sz w:val="28"/>
        </w:rPr>
        <w:t>к 2.1. Распределение населения Александровского муниципального округа,%</w:t>
      </w:r>
    </w:p>
    <w:p w:rsidR="00B946BA" w:rsidRDefault="00B946BA">
      <w:pPr>
        <w:pStyle w:val="affffb"/>
        <w:spacing w:line="240" w:lineRule="auto"/>
        <w:ind w:firstLine="709"/>
        <w:contextualSpacing/>
        <w:rPr>
          <w:sz w:val="28"/>
          <w:szCs w:val="28"/>
          <w:lang w:eastAsia="x-none"/>
        </w:rPr>
      </w:pPr>
    </w:p>
    <w:p w:rsidR="00B946BA" w:rsidRDefault="00276357">
      <w:pPr>
        <w:pStyle w:val="affffb"/>
        <w:spacing w:line="240" w:lineRule="auto"/>
        <w:ind w:firstLine="709"/>
        <w:contextualSpacing/>
        <w:rPr>
          <w:sz w:val="28"/>
          <w:szCs w:val="28"/>
          <w:lang w:eastAsia="x-none"/>
        </w:rPr>
      </w:pPr>
      <w:r>
        <w:rPr>
          <w:sz w:val="28"/>
          <w:szCs w:val="28"/>
          <w:lang w:eastAsia="x-none"/>
        </w:rPr>
        <w:t>В долевом соотношении наибольший удельный вес по численности населения занимает Александровский территориальный отдел (56%). Что касается остальных населенных пунктов, то они более ма</w:t>
      </w:r>
      <w:r>
        <w:rPr>
          <w:sz w:val="28"/>
          <w:szCs w:val="28"/>
          <w:lang w:eastAsia="x-none"/>
        </w:rPr>
        <w:t>лочисленны и имеют меньший вес в долевом соотношении численности населения.</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с 2015 по 2025 год численность населения Александровского муниципального округа. уменьшилась на 2681 человека или на 5,51 % что явилось следствием как естественной убыли населения, так и отрицательных показателей внутрикраевой миграции. </w:t>
      </w:r>
    </w:p>
    <w:p w:rsidR="00B946BA" w:rsidRDefault="00276357">
      <w:pPr>
        <w:spacing w:line="240" w:lineRule="auto"/>
        <w:rPr>
          <w:rFonts w:ascii="Times New Roman" w:hAnsi="Times New Roman" w:cs="Times New Roman"/>
          <w:sz w:val="24"/>
          <w:szCs w:val="24"/>
        </w:rPr>
      </w:pPr>
      <w:r>
        <w:rPr>
          <w:noProof/>
          <w:lang w:eastAsia="ru-RU"/>
        </w:rPr>
        <w:drawing>
          <wp:inline distT="0" distB="0" distL="0" distR="0">
            <wp:extent cx="5838825" cy="3086100"/>
            <wp:effectExtent l="0" t="0" r="0"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46BA" w:rsidRDefault="00276357">
      <w:pPr>
        <w:spacing w:line="240" w:lineRule="auto"/>
        <w:rPr>
          <w:rFonts w:ascii="Times New Roman" w:hAnsi="Times New Roman" w:cs="Times New Roman"/>
          <w:sz w:val="28"/>
          <w:szCs w:val="28"/>
        </w:rPr>
      </w:pPr>
      <w:r>
        <w:rPr>
          <w:rFonts w:ascii="Times New Roman" w:hAnsi="Times New Roman" w:cs="Times New Roman"/>
          <w:sz w:val="28"/>
          <w:szCs w:val="28"/>
        </w:rPr>
        <w:t>Рисунок</w:t>
      </w:r>
      <w:r>
        <w:rPr>
          <w:rFonts w:ascii="Times New Roman" w:hAnsi="Times New Roman" w:cs="Times New Roman"/>
          <w:sz w:val="28"/>
          <w:szCs w:val="28"/>
        </w:rPr>
        <w:t xml:space="preserve"> 2.2. Динамика численности населения Александровского муниципального округа в 2015-2025гг., чел.</w:t>
      </w:r>
    </w:p>
    <w:p w:rsidR="00B946BA" w:rsidRDefault="00276357">
      <w:pPr>
        <w:spacing w:before="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Естественное движение численности населения характеризуется двумя разнонаправленными процессами — рождаемостью и смертностью. Отрицательная динамика данного по</w:t>
      </w:r>
      <w:r>
        <w:rPr>
          <w:rFonts w:ascii="Times New Roman" w:hAnsi="Times New Roman" w:cs="Times New Roman"/>
          <w:sz w:val="28"/>
          <w:szCs w:val="28"/>
        </w:rPr>
        <w:t>казателя обусловлена уменьшением числа родившихся в 2023г. по сравнению с 2018г. на 22 %. За 2023 год в Александровском муниципальном округе родилось 394 человека, что на 112 человек меньше показателя рождаемости 2018 года, в 2023г. умерло 627 человек, что</w:t>
      </w:r>
      <w:r>
        <w:rPr>
          <w:rFonts w:ascii="Times New Roman" w:hAnsi="Times New Roman" w:cs="Times New Roman"/>
          <w:sz w:val="28"/>
          <w:szCs w:val="28"/>
        </w:rPr>
        <w:t xml:space="preserve"> на 54 человека меньше чем в 2018г.</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причин смерти ведущее место сохраняет смертность от болезней системы кровообращения, новообразования, травм и отравлений, а также заболеваемости социально-опасными болезнями.</w:t>
      </w:r>
    </w:p>
    <w:p w:rsidR="00B946BA" w:rsidRDefault="00276357">
      <w:pPr>
        <w:pStyle w:val="af2"/>
        <w:spacing w:beforeAutospacing="0" w:afterAutospacing="0"/>
        <w:ind w:firstLine="709"/>
        <w:jc w:val="both"/>
        <w:rPr>
          <w:sz w:val="28"/>
          <w:szCs w:val="28"/>
        </w:rPr>
      </w:pPr>
      <w:r>
        <w:rPr>
          <w:sz w:val="28"/>
          <w:szCs w:val="28"/>
        </w:rPr>
        <w:t>Наряду с процессами естественного</w:t>
      </w:r>
      <w:r>
        <w:rPr>
          <w:sz w:val="28"/>
          <w:szCs w:val="28"/>
        </w:rPr>
        <w:t xml:space="preserve"> воспроизводства населения большую роль в формировании демографического потенциала округа играет механическое движение населения (миграция). За исследуемый период времени миграционные процессы характеризуются положительной динамикой. </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w:t>
      </w:r>
      <w:r>
        <w:rPr>
          <w:rFonts w:ascii="Times New Roman" w:hAnsi="Times New Roman" w:cs="Times New Roman"/>
          <w:sz w:val="28"/>
          <w:szCs w:val="28"/>
        </w:rPr>
        <w:t>миграционной отток населения составил −554 человека, то по итогам 2023 года данный показатель составил — 9 человек.</w:t>
      </w:r>
    </w:p>
    <w:p w:rsidR="00B946BA" w:rsidRDefault="00B946BA">
      <w:pPr>
        <w:spacing w:line="240" w:lineRule="auto"/>
        <w:ind w:firstLine="709"/>
        <w:jc w:val="both"/>
        <w:rPr>
          <w:rFonts w:ascii="Times New Roman" w:hAnsi="Times New Roman" w:cs="Times New Roman"/>
          <w:sz w:val="28"/>
          <w:szCs w:val="28"/>
        </w:rPr>
      </w:pPr>
    </w:p>
    <w:p w:rsidR="00B946BA" w:rsidRDefault="00276357">
      <w:pPr>
        <w:spacing w:line="240" w:lineRule="auto"/>
        <w:rPr>
          <w:rFonts w:ascii="Times New Roman" w:hAnsi="Times New Roman" w:cs="Times New Roman"/>
          <w:b/>
          <w:sz w:val="28"/>
          <w:szCs w:val="28"/>
        </w:rPr>
      </w:pPr>
      <w:r>
        <w:rPr>
          <w:rFonts w:ascii="Times New Roman" w:hAnsi="Times New Roman" w:cs="Times New Roman"/>
          <w:b/>
          <w:sz w:val="28"/>
          <w:szCs w:val="28"/>
        </w:rPr>
        <w:t>Таблица 1. Динамика миграционного движения населения Александровского муниципального округа в 2015-2023гг., чел.</w:t>
      </w:r>
    </w:p>
    <w:p w:rsidR="00B946BA" w:rsidRDefault="00B946BA">
      <w:pPr>
        <w:spacing w:line="240" w:lineRule="auto"/>
        <w:ind w:firstLine="709"/>
        <w:jc w:val="both"/>
        <w:rPr>
          <w:rFonts w:ascii="Times New Roman" w:hAnsi="Times New Roman" w:cs="Times New Roman"/>
          <w:b/>
          <w:sz w:val="24"/>
          <w:szCs w:val="24"/>
        </w:rPr>
      </w:pPr>
    </w:p>
    <w:tbl>
      <w:tblPr>
        <w:tblStyle w:val="affffffd"/>
        <w:tblW w:w="9570" w:type="dxa"/>
        <w:tblLayout w:type="fixed"/>
        <w:tblLook w:val="04A0" w:firstRow="1" w:lastRow="0" w:firstColumn="1" w:lastColumn="0" w:noHBand="0" w:noVBand="1"/>
      </w:tblPr>
      <w:tblGrid>
        <w:gridCol w:w="1848"/>
        <w:gridCol w:w="855"/>
        <w:gridCol w:w="882"/>
        <w:gridCol w:w="855"/>
        <w:gridCol w:w="856"/>
        <w:gridCol w:w="854"/>
        <w:gridCol w:w="856"/>
        <w:gridCol w:w="854"/>
        <w:gridCol w:w="856"/>
        <w:gridCol w:w="854"/>
      </w:tblGrid>
      <w:tr w:rsidR="00B946BA">
        <w:tc>
          <w:tcPr>
            <w:tcW w:w="1847"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Показатели (потоки миграц</w:t>
            </w:r>
            <w:r>
              <w:rPr>
                <w:rFonts w:ascii="Times New Roman" w:eastAsia="Calibri" w:hAnsi="Times New Roman" w:cs="Times New Roman"/>
                <w:sz w:val="24"/>
                <w:szCs w:val="24"/>
              </w:rPr>
              <w:t>ии)</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2015г.</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2016г.</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2017г.</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2018г.</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2019г.</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2020г.</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2021г.</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2022г.</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2023г.</w:t>
            </w:r>
          </w:p>
        </w:tc>
      </w:tr>
      <w:tr w:rsidR="00B946BA">
        <w:tc>
          <w:tcPr>
            <w:tcW w:w="9569" w:type="dxa"/>
            <w:gridSpan w:val="10"/>
          </w:tcPr>
          <w:p w:rsidR="00B946BA" w:rsidRDefault="00276357">
            <w:pPr>
              <w:spacing w:line="240" w:lineRule="auto"/>
              <w:jc w:val="left"/>
              <w:rPr>
                <w:rFonts w:ascii="Times New Roman" w:hAnsi="Times New Roman" w:cs="Times New Roman"/>
                <w:b/>
                <w:sz w:val="24"/>
                <w:szCs w:val="24"/>
              </w:rPr>
            </w:pPr>
            <w:r>
              <w:rPr>
                <w:rFonts w:ascii="Times New Roman" w:eastAsia="Calibri" w:hAnsi="Times New Roman" w:cs="Times New Roman"/>
                <w:b/>
                <w:sz w:val="24"/>
                <w:szCs w:val="24"/>
              </w:rPr>
              <w:t>Число прибывших, человек</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Прибыло всего</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1065</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922</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610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1043</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1246</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1108</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1169</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1298</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1221</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 пределах России в том числе:</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1042</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911</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610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1042</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1178</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1074</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1139</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1257</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1195</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внутри края</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493</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399</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226</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478</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557</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515</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577</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564</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543</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из других регионов РФ</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549</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512</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384</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564</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621</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564</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562</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693</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652</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Из-за пределов России в том числе:</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23</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68</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29</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30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41</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26</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из стран СНГ</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17</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63</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28</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29</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40</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23</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из других зарубежных стран</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3</w:t>
            </w:r>
          </w:p>
        </w:tc>
      </w:tr>
      <w:tr w:rsidR="00B946BA">
        <w:tc>
          <w:tcPr>
            <w:tcW w:w="9569" w:type="dxa"/>
            <w:gridSpan w:val="10"/>
          </w:tcPr>
          <w:p w:rsidR="00B946BA" w:rsidRDefault="00276357">
            <w:pPr>
              <w:spacing w:line="240" w:lineRule="auto"/>
              <w:jc w:val="left"/>
              <w:rPr>
                <w:rFonts w:ascii="Times New Roman" w:hAnsi="Times New Roman" w:cs="Times New Roman"/>
                <w:b/>
                <w:sz w:val="24"/>
                <w:szCs w:val="24"/>
              </w:rPr>
            </w:pPr>
            <w:r>
              <w:rPr>
                <w:rFonts w:ascii="Times New Roman" w:eastAsia="Calibri" w:hAnsi="Times New Roman" w:cs="Times New Roman"/>
                <w:b/>
                <w:sz w:val="24"/>
                <w:szCs w:val="24"/>
              </w:rPr>
              <w:t>Число выбывших, человек</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Выбыло всего</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1619</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1410</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1334</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1378</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1385</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1180</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1282</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1189</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1212</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 пределах России в том числе:</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1601</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1396</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1307</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1376</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1381</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1169</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1274</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1161</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1194</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внутри края</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838</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723</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651</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710</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760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629</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742</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621</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619</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 другие регионы РФ</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763</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673</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656</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666</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621</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540</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532</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540</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575</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 xml:space="preserve">За пределы </w:t>
            </w:r>
            <w:r>
              <w:rPr>
                <w:rFonts w:ascii="Times New Roman" w:eastAsia="Calibri" w:hAnsi="Times New Roman" w:cs="Times New Roman"/>
                <w:sz w:val="24"/>
                <w:szCs w:val="24"/>
              </w:rPr>
              <w:lastRenderedPageBreak/>
              <w:t>России в том числе:</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18</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14</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27</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4</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11</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8</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28</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18</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lastRenderedPageBreak/>
              <w:t>в страны СНГ</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17</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12</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27</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4</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9</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8</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26</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16</w:t>
            </w:r>
          </w:p>
        </w:tc>
      </w:tr>
      <w:tr w:rsidR="00B946BA">
        <w:tc>
          <w:tcPr>
            <w:tcW w:w="1847" w:type="dxa"/>
          </w:tcPr>
          <w:p w:rsidR="00B946BA" w:rsidRDefault="00276357">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 другие зарубежные страны</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882"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5"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4" w:type="dxa"/>
          </w:tcPr>
          <w:p w:rsidR="00B946BA" w:rsidRDefault="00276357">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r>
    </w:tbl>
    <w:p w:rsidR="00B946BA" w:rsidRDefault="00B946BA">
      <w:pPr>
        <w:spacing w:line="240" w:lineRule="auto"/>
        <w:rPr>
          <w:rFonts w:ascii="Times New Roman" w:hAnsi="Times New Roman" w:cs="Times New Roman"/>
          <w:b/>
          <w:sz w:val="28"/>
          <w:szCs w:val="28"/>
        </w:rPr>
      </w:pPr>
    </w:p>
    <w:p w:rsidR="00B946BA" w:rsidRDefault="00276357">
      <w:pPr>
        <w:spacing w:line="240" w:lineRule="auto"/>
        <w:rPr>
          <w:rFonts w:ascii="Times New Roman" w:hAnsi="Times New Roman" w:cs="Times New Roman"/>
          <w:b/>
          <w:sz w:val="28"/>
          <w:szCs w:val="28"/>
        </w:rPr>
      </w:pPr>
      <w:r>
        <w:rPr>
          <w:rFonts w:ascii="Times New Roman" w:hAnsi="Times New Roman" w:cs="Times New Roman"/>
          <w:b/>
          <w:sz w:val="28"/>
          <w:szCs w:val="28"/>
        </w:rPr>
        <w:t>Жилищный фонд</w:t>
      </w:r>
    </w:p>
    <w:p w:rsidR="00B946BA" w:rsidRDefault="00276357">
      <w:pPr>
        <w:spacing w:line="240" w:lineRule="auto"/>
        <w:ind w:firstLine="709"/>
        <w:jc w:val="both"/>
        <w:rPr>
          <w:rFonts w:ascii="Times New Roman" w:hAnsi="Times New Roman" w:cs="Times New Roman"/>
          <w:sz w:val="28"/>
          <w:szCs w:val="28"/>
        </w:rPr>
      </w:pPr>
      <w:bookmarkStart w:id="4" w:name="_Toc112073419"/>
      <w:r>
        <w:rPr>
          <w:rFonts w:ascii="Times New Roman" w:hAnsi="Times New Roman" w:cs="Times New Roman"/>
          <w:sz w:val="28"/>
          <w:szCs w:val="28"/>
        </w:rPr>
        <w:t>Анализ существующего состояния</w:t>
      </w:r>
      <w:bookmarkEnd w:id="4"/>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2025 год жилищный фонд Александровского муниципального округа </w:t>
      </w:r>
      <w:r>
        <w:rPr>
          <w:rFonts w:ascii="Times New Roman" w:hAnsi="Times New Roman" w:cs="Times New Roman"/>
          <w:sz w:val="28"/>
          <w:szCs w:val="28"/>
        </w:rPr>
        <w:t>составляет 1007,1 тыс. м2. Средняя обеспеченность жильем составляет 22 м2/чел, что ниже среднего показателя по Ставропольскому краю (24,9 м2/чел).</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жилищного фонда округа по состоянию на 2025 год представлена в таблице 2.</w:t>
      </w:r>
    </w:p>
    <w:p w:rsidR="00B946BA" w:rsidRDefault="00B946BA">
      <w:pPr>
        <w:spacing w:line="240" w:lineRule="auto"/>
        <w:rPr>
          <w:rFonts w:ascii="Times New Roman" w:hAnsi="Times New Roman" w:cs="Times New Roman"/>
          <w:sz w:val="28"/>
          <w:szCs w:val="28"/>
        </w:rPr>
      </w:pPr>
    </w:p>
    <w:p w:rsidR="00B946BA" w:rsidRDefault="00276357">
      <w:pPr>
        <w:spacing w:line="240" w:lineRule="auto"/>
        <w:rPr>
          <w:rFonts w:ascii="Times New Roman" w:hAnsi="Times New Roman" w:cs="Times New Roman"/>
          <w:b/>
          <w:sz w:val="28"/>
          <w:szCs w:val="28"/>
        </w:rPr>
      </w:pPr>
      <w:r>
        <w:rPr>
          <w:rFonts w:ascii="Times New Roman" w:hAnsi="Times New Roman" w:cs="Times New Roman"/>
          <w:b/>
          <w:sz w:val="28"/>
          <w:szCs w:val="28"/>
        </w:rPr>
        <w:t>Таблица 2. Жилищный</w:t>
      </w:r>
      <w:r>
        <w:rPr>
          <w:rFonts w:ascii="Times New Roman" w:hAnsi="Times New Roman" w:cs="Times New Roman"/>
          <w:b/>
          <w:sz w:val="28"/>
          <w:szCs w:val="28"/>
        </w:rPr>
        <w:t xml:space="preserve"> фонд округа по состоянию на 2025 год</w:t>
      </w:r>
    </w:p>
    <w:tbl>
      <w:tblPr>
        <w:tblW w:w="5000" w:type="pct"/>
        <w:tblLayout w:type="fixed"/>
        <w:tblLook w:val="04A0" w:firstRow="1" w:lastRow="0" w:firstColumn="1" w:lastColumn="0" w:noHBand="0" w:noVBand="1"/>
      </w:tblPr>
      <w:tblGrid>
        <w:gridCol w:w="2068"/>
        <w:gridCol w:w="1416"/>
        <w:gridCol w:w="2055"/>
        <w:gridCol w:w="1880"/>
        <w:gridCol w:w="2151"/>
      </w:tblGrid>
      <w:tr w:rsidR="00B946BA">
        <w:trPr>
          <w:cantSplit/>
          <w:trHeight w:val="20"/>
          <w:tblHeader/>
        </w:trPr>
        <w:tc>
          <w:tcPr>
            <w:tcW w:w="2021"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1384"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Жилищный фонд, тыс. м2</w:t>
            </w:r>
          </w:p>
        </w:tc>
        <w:tc>
          <w:tcPr>
            <w:tcW w:w="2009"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Число многоквартирных жилых домов</w:t>
            </w:r>
          </w:p>
        </w:tc>
        <w:tc>
          <w:tcPr>
            <w:tcW w:w="1838"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Число жилых домов блокированной застройки</w:t>
            </w:r>
          </w:p>
        </w:tc>
        <w:tc>
          <w:tcPr>
            <w:tcW w:w="2102"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Число индивидуально-определенных зданий</w:t>
            </w:r>
          </w:p>
        </w:tc>
      </w:tr>
    </w:tbl>
    <w:p w:rsidR="00B946BA" w:rsidRDefault="00B946BA">
      <w:pPr>
        <w:spacing w:line="240" w:lineRule="auto"/>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2103"/>
        <w:gridCol w:w="1453"/>
        <w:gridCol w:w="1914"/>
        <w:gridCol w:w="1916"/>
        <w:gridCol w:w="2184"/>
      </w:tblGrid>
      <w:tr w:rsidR="00B946BA">
        <w:trPr>
          <w:trHeight w:val="57"/>
        </w:trPr>
        <w:tc>
          <w:tcPr>
            <w:tcW w:w="2055"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871"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873"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13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B946BA">
        <w:trPr>
          <w:trHeight w:val="20"/>
        </w:trPr>
        <w:tc>
          <w:tcPr>
            <w:tcW w:w="2055"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Александровский м.о.</w:t>
            </w:r>
          </w:p>
        </w:tc>
        <w:tc>
          <w:tcPr>
            <w:tcW w:w="1420"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1007,1</w:t>
            </w:r>
          </w:p>
        </w:tc>
        <w:tc>
          <w:tcPr>
            <w:tcW w:w="1871"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1873"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1503</w:t>
            </w:r>
          </w:p>
        </w:tc>
        <w:tc>
          <w:tcPr>
            <w:tcW w:w="2135"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15246</w:t>
            </w:r>
          </w:p>
        </w:tc>
      </w:tr>
    </w:tbl>
    <w:p w:rsidR="00B946BA" w:rsidRDefault="00B946BA">
      <w:pPr>
        <w:spacing w:line="240" w:lineRule="auto"/>
        <w:ind w:firstLine="709"/>
        <w:jc w:val="both"/>
        <w:rPr>
          <w:rFonts w:ascii="Times New Roman" w:hAnsi="Times New Roman" w:cs="Times New Roman"/>
          <w:sz w:val="28"/>
          <w:szCs w:val="28"/>
        </w:rPr>
      </w:pP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степени благоустройства жилищный фонд характеризуется следующими показателями 100 % жилищного фонда оборудовано водопроводом, 58,86 % – канализацией, 48 % – ваннами (душами), 96,82 % – газом, 48,14 % – горячим водоснабжением.</w:t>
      </w:r>
    </w:p>
    <w:p w:rsidR="00B946BA" w:rsidRDefault="00276357">
      <w:pPr>
        <w:spacing w:line="240" w:lineRule="auto"/>
        <w:ind w:firstLine="709"/>
        <w:jc w:val="both"/>
        <w:rPr>
          <w:rFonts w:ascii="Times New Roman" w:hAnsi="Times New Roman" w:cs="Times New Roman"/>
          <w:sz w:val="28"/>
          <w:szCs w:val="28"/>
        </w:rPr>
      </w:pPr>
      <w:bookmarkStart w:id="5" w:name="_Toc112073420"/>
      <w:r>
        <w:rPr>
          <w:rFonts w:ascii="Times New Roman" w:hAnsi="Times New Roman" w:cs="Times New Roman"/>
          <w:sz w:val="28"/>
          <w:szCs w:val="28"/>
        </w:rPr>
        <w:t xml:space="preserve">Информация об </w:t>
      </w:r>
      <w:r>
        <w:rPr>
          <w:rFonts w:ascii="Times New Roman" w:hAnsi="Times New Roman" w:cs="Times New Roman"/>
          <w:sz w:val="28"/>
          <w:szCs w:val="28"/>
        </w:rPr>
        <w:t>основных проблемах и ограничениях</w:t>
      </w:r>
      <w:bookmarkEnd w:id="5"/>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январь-декабрь 2024 года ведено в действие 2204 м2 жилой площади.</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обеспечения жильем в 2023 году по всем программам было выдано 19 сертификатов на приобретение жилья (с. Александровское – 13, п. Новокавка</w:t>
      </w:r>
      <w:r>
        <w:rPr>
          <w:rFonts w:ascii="Times New Roman" w:hAnsi="Times New Roman" w:cs="Times New Roman"/>
          <w:sz w:val="28"/>
          <w:szCs w:val="28"/>
        </w:rPr>
        <w:t xml:space="preserve">зский – 2, </w:t>
      </w:r>
      <w:r>
        <w:rPr>
          <w:rFonts w:ascii="Times New Roman" w:hAnsi="Times New Roman" w:cs="Times New Roman"/>
          <w:sz w:val="28"/>
          <w:szCs w:val="28"/>
        </w:rPr>
        <w:br/>
        <w:t>с. Северное – 3, с. Круглолесское – 1).</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основных средств показал, что основное строительство и ввод в эксплуатацию объектов осуществлялся в 70–80 гг. XX века, износ которых в настоящее время составил более 90 %. Из-за длительного срока э</w:t>
      </w:r>
      <w:r>
        <w:rPr>
          <w:rFonts w:ascii="Times New Roman" w:hAnsi="Times New Roman" w:cs="Times New Roman"/>
          <w:sz w:val="28"/>
          <w:szCs w:val="28"/>
        </w:rPr>
        <w:t>ксплуатации имеет место значительная доля аварийных и изношенных сетей, что приводит к увеличению потерь воды из-за частых порывов, утечек, что негативно отражается на подаче воды потребителям. Удельный вес водопроводных сетей, нуждающихся в замене, состав</w:t>
      </w:r>
      <w:r>
        <w:rPr>
          <w:rFonts w:ascii="Times New Roman" w:hAnsi="Times New Roman" w:cs="Times New Roman"/>
          <w:sz w:val="28"/>
          <w:szCs w:val="28"/>
        </w:rPr>
        <w:t>ляет 51,65 % (284 км).</w:t>
      </w:r>
    </w:p>
    <w:p w:rsidR="00B946BA" w:rsidRDefault="00276357">
      <w:pPr>
        <w:spacing w:line="240" w:lineRule="auto"/>
        <w:ind w:firstLine="709"/>
        <w:jc w:val="both"/>
        <w:rPr>
          <w:rFonts w:ascii="Times New Roman" w:hAnsi="Times New Roman" w:cs="Times New Roman"/>
          <w:sz w:val="28"/>
          <w:szCs w:val="28"/>
        </w:rPr>
      </w:pPr>
      <w:bookmarkStart w:id="6" w:name="_Toc112073421"/>
      <w:r>
        <w:rPr>
          <w:rFonts w:ascii="Times New Roman" w:hAnsi="Times New Roman" w:cs="Times New Roman"/>
          <w:sz w:val="28"/>
          <w:szCs w:val="28"/>
        </w:rPr>
        <w:t>Направления развития</w:t>
      </w:r>
      <w:bookmarkEnd w:id="6"/>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Стратегией социально-экономического развития Александровского муниципального округа Ставропольского края до 2035 года обозначены следующие стратегические цели развития отрасли:</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надлежащего техническог</w:t>
      </w:r>
      <w:r>
        <w:rPr>
          <w:rFonts w:ascii="Times New Roman" w:hAnsi="Times New Roman" w:cs="Times New Roman"/>
          <w:sz w:val="28"/>
          <w:szCs w:val="28"/>
        </w:rPr>
        <w:t>о состояния жилищного фонда;</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степени благоустройства жилищного фонда;</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сокращение количества аварийных многоквартирных домов;</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реального улучшения качества предоставляемых услуг, основанных на добросовестной конкуренции и дого</w:t>
      </w:r>
      <w:r>
        <w:rPr>
          <w:rFonts w:ascii="Times New Roman" w:hAnsi="Times New Roman" w:cs="Times New Roman"/>
          <w:sz w:val="28"/>
          <w:szCs w:val="28"/>
        </w:rPr>
        <w:t>ворных отношениях хозяйствующих субъектов всех форм собственности;</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затрат производителей услуг по управлению, содержанию и ремонту жилищного фонда, соответственно и тарифов на предоставляемые услуги;</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инициативы собственников по управлению</w:t>
      </w:r>
      <w:r>
        <w:rPr>
          <w:rFonts w:ascii="Times New Roman" w:hAnsi="Times New Roman" w:cs="Times New Roman"/>
          <w:sz w:val="28"/>
          <w:szCs w:val="28"/>
        </w:rPr>
        <w:t xml:space="preserve"> недвижимостью.</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Генеральным планом принимаются следующие нормативы жилищной обеспеченности на одного человека:</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конец 2025 года – 22 м2 общей площади жилых помещений;</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конец 2031 года – 25 м2 общей площади жилых помещений;</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конец 2041 года – 25 м2 </w:t>
      </w:r>
      <w:r>
        <w:rPr>
          <w:rFonts w:ascii="Times New Roman" w:hAnsi="Times New Roman" w:cs="Times New Roman"/>
          <w:sz w:val="28"/>
          <w:szCs w:val="28"/>
        </w:rPr>
        <w:t>общей площади жилых помещений.</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произведенным демографическим прогнозом, жилищный фонд Александровского муниципального округа к расчетному сроку реализации генерального плана должен составить 1174725 м2.</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нормативной площади общего об</w:t>
      </w:r>
      <w:r>
        <w:rPr>
          <w:rFonts w:ascii="Times New Roman" w:hAnsi="Times New Roman" w:cs="Times New Roman"/>
          <w:sz w:val="28"/>
          <w:szCs w:val="28"/>
        </w:rPr>
        <w:t>ъема жилищного фонда и средней жилищной обеспеченности в Александровском муниципальном округе представлен в таблице 3</w:t>
      </w:r>
    </w:p>
    <w:p w:rsidR="00B946BA" w:rsidRDefault="00B946BA">
      <w:pPr>
        <w:spacing w:line="240" w:lineRule="auto"/>
        <w:ind w:firstLine="709"/>
        <w:jc w:val="both"/>
        <w:rPr>
          <w:rFonts w:ascii="Times New Roman" w:hAnsi="Times New Roman" w:cs="Times New Roman"/>
          <w:sz w:val="28"/>
          <w:szCs w:val="28"/>
        </w:rPr>
      </w:pPr>
    </w:p>
    <w:p w:rsidR="00B946BA" w:rsidRDefault="00276357">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Таблица 3. Расчет нормативной площади общего объема жилищного фонда и средней жилищной обеспеченности в Александровском муниципальном окр</w:t>
      </w:r>
      <w:r>
        <w:rPr>
          <w:rFonts w:ascii="Times New Roman" w:hAnsi="Times New Roman" w:cs="Times New Roman"/>
          <w:b/>
          <w:sz w:val="28"/>
          <w:szCs w:val="28"/>
        </w:rPr>
        <w:t>уге</w:t>
      </w:r>
    </w:p>
    <w:p w:rsidR="00B946BA" w:rsidRDefault="00B946BA">
      <w:pPr>
        <w:spacing w:line="240" w:lineRule="auto"/>
        <w:ind w:firstLine="709"/>
        <w:rPr>
          <w:rFonts w:ascii="Times New Roman" w:hAnsi="Times New Roman" w:cs="Times New Roman"/>
          <w:b/>
          <w:sz w:val="28"/>
          <w:szCs w:val="28"/>
        </w:rPr>
      </w:pPr>
    </w:p>
    <w:tbl>
      <w:tblPr>
        <w:tblW w:w="5000" w:type="pct"/>
        <w:tblLayout w:type="fixed"/>
        <w:tblLook w:val="0000" w:firstRow="0" w:lastRow="0" w:firstColumn="0" w:lastColumn="0" w:noHBand="0" w:noVBand="0"/>
      </w:tblPr>
      <w:tblGrid>
        <w:gridCol w:w="822"/>
        <w:gridCol w:w="820"/>
        <w:gridCol w:w="819"/>
        <w:gridCol w:w="1231"/>
        <w:gridCol w:w="684"/>
        <w:gridCol w:w="685"/>
        <w:gridCol w:w="685"/>
        <w:gridCol w:w="960"/>
        <w:gridCol w:w="957"/>
        <w:gridCol w:w="961"/>
        <w:gridCol w:w="946"/>
      </w:tblGrid>
      <w:tr w:rsidR="00B946BA">
        <w:trPr>
          <w:trHeight w:val="745"/>
          <w:tblHeader/>
        </w:trPr>
        <w:tc>
          <w:tcPr>
            <w:tcW w:w="240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 xml:space="preserve">Население, </w:t>
            </w:r>
            <w:r>
              <w:rPr>
                <w:rFonts w:ascii="Times New Roman" w:hAnsi="Times New Roman" w:cs="Times New Roman"/>
                <w:sz w:val="24"/>
                <w:szCs w:val="24"/>
              </w:rPr>
              <w:br/>
              <w:t>тысяч человек на 1 января отчетного года</w:t>
            </w:r>
          </w:p>
        </w:tc>
        <w:tc>
          <w:tcPr>
            <w:tcW w:w="1203" w:type="dxa"/>
            <w:vMerge w:val="restart"/>
            <w:tcBorders>
              <w:top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Жилой</w:t>
            </w:r>
          </w:p>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фонд</w:t>
            </w:r>
          </w:p>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 xml:space="preserve">на начало </w:t>
            </w:r>
            <w:r>
              <w:rPr>
                <w:rFonts w:ascii="Times New Roman" w:hAnsi="Times New Roman" w:cs="Times New Roman"/>
                <w:sz w:val="24"/>
                <w:szCs w:val="24"/>
              </w:rPr>
              <w:br/>
              <w:t>2025 года,</w:t>
            </w:r>
          </w:p>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тысяч м2</w:t>
            </w:r>
          </w:p>
        </w:tc>
        <w:tc>
          <w:tcPr>
            <w:tcW w:w="2006" w:type="dxa"/>
            <w:gridSpan w:val="3"/>
            <w:tcBorders>
              <w:top w:val="single" w:sz="4" w:space="0" w:color="000000"/>
              <w:bottom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Жилищная</w:t>
            </w:r>
          </w:p>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обеспеченность, м2/человек</w:t>
            </w:r>
          </w:p>
        </w:tc>
        <w:tc>
          <w:tcPr>
            <w:tcW w:w="1873" w:type="dxa"/>
            <w:gridSpan w:val="2"/>
            <w:tcBorders>
              <w:top w:val="single" w:sz="4" w:space="0" w:color="000000"/>
              <w:bottom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 xml:space="preserve">Жилищный </w:t>
            </w:r>
            <w:r>
              <w:rPr>
                <w:rFonts w:ascii="Times New Roman" w:hAnsi="Times New Roman" w:cs="Times New Roman"/>
                <w:sz w:val="24"/>
                <w:szCs w:val="24"/>
              </w:rPr>
              <w:br/>
              <w:t>фонд – всего,</w:t>
            </w:r>
          </w:p>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тысяч м2</w:t>
            </w:r>
          </w:p>
        </w:tc>
        <w:tc>
          <w:tcPr>
            <w:tcW w:w="186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Новое</w:t>
            </w:r>
          </w:p>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строительство,</w:t>
            </w:r>
          </w:p>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тысяч м2</w:t>
            </w:r>
          </w:p>
        </w:tc>
      </w:tr>
      <w:tr w:rsidR="00B946BA">
        <w:trPr>
          <w:trHeight w:val="479"/>
          <w:tblHeader/>
        </w:trPr>
        <w:tc>
          <w:tcPr>
            <w:tcW w:w="804" w:type="dxa"/>
            <w:tcBorders>
              <w:top w:val="single" w:sz="4" w:space="0" w:color="000000"/>
              <w:left w:val="single" w:sz="4" w:space="0" w:color="000000"/>
              <w:right w:val="single" w:sz="4"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2025 год</w:t>
            </w:r>
          </w:p>
        </w:tc>
        <w:tc>
          <w:tcPr>
            <w:tcW w:w="802" w:type="dxa"/>
            <w:tcBorders>
              <w:top w:val="single" w:sz="4" w:space="0" w:color="000000"/>
              <w:left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2031 год</w:t>
            </w:r>
          </w:p>
        </w:tc>
        <w:tc>
          <w:tcPr>
            <w:tcW w:w="801" w:type="dxa"/>
            <w:tcBorders>
              <w:top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2041 год</w:t>
            </w:r>
          </w:p>
        </w:tc>
        <w:tc>
          <w:tcPr>
            <w:tcW w:w="1203" w:type="dxa"/>
            <w:vMerge/>
            <w:tcBorders>
              <w:right w:val="single" w:sz="8" w:space="0" w:color="000000"/>
            </w:tcBorders>
            <w:shd w:val="clear" w:color="auto" w:fill="auto"/>
          </w:tcPr>
          <w:p w:rsidR="00B946BA" w:rsidRDefault="00B946BA">
            <w:pPr>
              <w:spacing w:line="240" w:lineRule="auto"/>
              <w:rPr>
                <w:rFonts w:ascii="Times New Roman" w:hAnsi="Times New Roman" w:cs="Times New Roman"/>
                <w:sz w:val="24"/>
                <w:szCs w:val="24"/>
              </w:rPr>
            </w:pPr>
          </w:p>
        </w:tc>
        <w:tc>
          <w:tcPr>
            <w:tcW w:w="668" w:type="dxa"/>
            <w:tcBorders>
              <w:top w:val="single" w:sz="4" w:space="0" w:color="000000"/>
              <w:right w:val="single" w:sz="4"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2025 год</w:t>
            </w:r>
          </w:p>
        </w:tc>
        <w:tc>
          <w:tcPr>
            <w:tcW w:w="669" w:type="dxa"/>
            <w:tcBorders>
              <w:top w:val="single" w:sz="4" w:space="0" w:color="000000"/>
              <w:left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2031 год</w:t>
            </w:r>
          </w:p>
        </w:tc>
        <w:tc>
          <w:tcPr>
            <w:tcW w:w="669" w:type="dxa"/>
            <w:tcBorders>
              <w:top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2041 год</w:t>
            </w:r>
          </w:p>
        </w:tc>
        <w:tc>
          <w:tcPr>
            <w:tcW w:w="938" w:type="dxa"/>
            <w:tcBorders>
              <w:top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2031 год</w:t>
            </w:r>
          </w:p>
        </w:tc>
        <w:tc>
          <w:tcPr>
            <w:tcW w:w="935" w:type="dxa"/>
            <w:tcBorders>
              <w:top w:val="single" w:sz="4"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2041 год</w:t>
            </w:r>
          </w:p>
        </w:tc>
        <w:tc>
          <w:tcPr>
            <w:tcW w:w="939" w:type="dxa"/>
            <w:tcBorders>
              <w:top w:val="single" w:sz="4" w:space="0" w:color="000000"/>
              <w:left w:val="single" w:sz="8"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2031 год</w:t>
            </w:r>
          </w:p>
        </w:tc>
        <w:tc>
          <w:tcPr>
            <w:tcW w:w="924" w:type="dxa"/>
            <w:tcBorders>
              <w:top w:val="single" w:sz="4" w:space="0" w:color="000000"/>
              <w:right w:val="single" w:sz="8" w:space="0" w:color="000000"/>
            </w:tcBorders>
            <w:shd w:val="clear" w:color="auto" w:fill="auto"/>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2041 год</w:t>
            </w:r>
          </w:p>
        </w:tc>
      </w:tr>
    </w:tbl>
    <w:p w:rsidR="00B946BA" w:rsidRDefault="00B946BA">
      <w:pPr>
        <w:spacing w:line="240" w:lineRule="auto"/>
        <w:rPr>
          <w:rFonts w:ascii="Times New Roman" w:hAnsi="Times New Roman" w:cs="Times New Roman"/>
          <w:sz w:val="24"/>
          <w:szCs w:val="24"/>
        </w:rPr>
      </w:pPr>
    </w:p>
    <w:tbl>
      <w:tblPr>
        <w:tblW w:w="5000" w:type="pct"/>
        <w:tblLayout w:type="fixed"/>
        <w:tblLook w:val="0000" w:firstRow="0" w:lastRow="0" w:firstColumn="0" w:lastColumn="0" w:noHBand="0" w:noVBand="0"/>
      </w:tblPr>
      <w:tblGrid>
        <w:gridCol w:w="815"/>
        <w:gridCol w:w="816"/>
        <w:gridCol w:w="817"/>
        <w:gridCol w:w="1211"/>
        <w:gridCol w:w="677"/>
        <w:gridCol w:w="674"/>
        <w:gridCol w:w="678"/>
        <w:gridCol w:w="995"/>
        <w:gridCol w:w="997"/>
        <w:gridCol w:w="954"/>
        <w:gridCol w:w="936"/>
      </w:tblGrid>
      <w:tr w:rsidR="00B946BA">
        <w:trPr>
          <w:trHeight w:val="20"/>
          <w:tblHeader/>
        </w:trPr>
        <w:tc>
          <w:tcPr>
            <w:tcW w:w="797" w:type="dxa"/>
            <w:tcBorders>
              <w:top w:val="single" w:sz="4" w:space="0" w:color="000000"/>
              <w:left w:val="single" w:sz="4" w:space="0" w:color="000000"/>
              <w:bottom w:val="single" w:sz="8" w:space="0" w:color="000000"/>
              <w:right w:val="single" w:sz="4"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97" w:type="dxa"/>
            <w:tcBorders>
              <w:top w:val="single" w:sz="4" w:space="0" w:color="000000"/>
              <w:left w:val="single" w:sz="4" w:space="0" w:color="000000"/>
              <w:bottom w:val="single" w:sz="8"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4" w:space="0" w:color="000000"/>
              <w:bottom w:val="single" w:sz="8"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183" w:type="dxa"/>
            <w:tcBorders>
              <w:top w:val="single" w:sz="4" w:space="0" w:color="000000"/>
              <w:bottom w:val="single" w:sz="8"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662" w:type="dxa"/>
            <w:tcBorders>
              <w:top w:val="single" w:sz="4" w:space="0" w:color="000000"/>
              <w:bottom w:val="single" w:sz="8" w:space="0" w:color="000000"/>
              <w:right w:val="single" w:sz="4"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659" w:type="dxa"/>
            <w:tcBorders>
              <w:top w:val="single" w:sz="4" w:space="0" w:color="000000"/>
              <w:left w:val="single" w:sz="4" w:space="0" w:color="000000"/>
              <w:bottom w:val="single" w:sz="8"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663" w:type="dxa"/>
            <w:tcBorders>
              <w:top w:val="single" w:sz="4" w:space="0" w:color="000000"/>
              <w:bottom w:val="single" w:sz="8"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972" w:type="dxa"/>
            <w:tcBorders>
              <w:top w:val="single" w:sz="4" w:space="0" w:color="000000"/>
              <w:bottom w:val="single" w:sz="8"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974" w:type="dxa"/>
            <w:tcBorders>
              <w:top w:val="single" w:sz="4" w:space="0" w:color="000000"/>
              <w:bottom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932" w:type="dxa"/>
            <w:tcBorders>
              <w:top w:val="single" w:sz="4" w:space="0" w:color="000000"/>
              <w:left w:val="single" w:sz="8" w:space="0" w:color="000000"/>
              <w:bottom w:val="single" w:sz="8"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915" w:type="dxa"/>
            <w:tcBorders>
              <w:top w:val="single" w:sz="4" w:space="0" w:color="000000"/>
              <w:bottom w:val="single" w:sz="8"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11</w:t>
            </w:r>
          </w:p>
        </w:tc>
      </w:tr>
      <w:tr w:rsidR="00B946BA">
        <w:trPr>
          <w:trHeight w:val="20"/>
        </w:trPr>
        <w:tc>
          <w:tcPr>
            <w:tcW w:w="797" w:type="dxa"/>
            <w:tcBorders>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45709</w:t>
            </w:r>
          </w:p>
        </w:tc>
        <w:tc>
          <w:tcPr>
            <w:tcW w:w="797" w:type="dxa"/>
            <w:tcBorders>
              <w:left w:val="single" w:sz="4" w:space="0" w:color="000000"/>
              <w:bottom w:val="single" w:sz="4"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46212</w:t>
            </w:r>
          </w:p>
        </w:tc>
        <w:tc>
          <w:tcPr>
            <w:tcW w:w="798" w:type="dxa"/>
            <w:tcBorders>
              <w:bottom w:val="single" w:sz="4" w:space="0" w:color="000000"/>
              <w:right w:val="single" w:sz="8" w:space="0" w:color="000000"/>
            </w:tcBorders>
            <w:shd w:val="clear" w:color="auto" w:fill="auto"/>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46989</w:t>
            </w:r>
          </w:p>
        </w:tc>
        <w:tc>
          <w:tcPr>
            <w:tcW w:w="1183" w:type="dxa"/>
            <w:tcBorders>
              <w:bottom w:val="single" w:sz="4" w:space="0" w:color="000000"/>
              <w:right w:val="single" w:sz="8" w:space="0" w:color="000000"/>
            </w:tcBorders>
            <w:shd w:val="clear" w:color="auto" w:fill="auto"/>
            <w:vAlign w:val="bottom"/>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1007,1</w:t>
            </w:r>
          </w:p>
        </w:tc>
        <w:tc>
          <w:tcPr>
            <w:tcW w:w="662" w:type="dxa"/>
            <w:tcBorders>
              <w:bottom w:val="single" w:sz="4" w:space="0" w:color="000000"/>
              <w:right w:val="single" w:sz="4" w:space="0" w:color="000000"/>
            </w:tcBorders>
            <w:shd w:val="clear" w:color="auto" w:fill="auto"/>
            <w:vAlign w:val="bottom"/>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659" w:type="dxa"/>
            <w:tcBorders>
              <w:left w:val="single" w:sz="4" w:space="0" w:color="000000"/>
              <w:bottom w:val="single" w:sz="4" w:space="0" w:color="000000"/>
              <w:right w:val="single" w:sz="8" w:space="0" w:color="000000"/>
            </w:tcBorders>
            <w:shd w:val="clear" w:color="auto" w:fill="auto"/>
            <w:vAlign w:val="bottom"/>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663" w:type="dxa"/>
            <w:tcBorders>
              <w:bottom w:val="single" w:sz="4" w:space="0" w:color="000000"/>
              <w:right w:val="single" w:sz="8" w:space="0" w:color="000000"/>
            </w:tcBorders>
            <w:shd w:val="clear" w:color="auto" w:fill="auto"/>
            <w:vAlign w:val="bottom"/>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972" w:type="dxa"/>
            <w:tcBorders>
              <w:bottom w:val="single" w:sz="4" w:space="0" w:color="000000"/>
              <w:right w:val="single" w:sz="8" w:space="0" w:color="000000"/>
            </w:tcBorders>
            <w:shd w:val="clear" w:color="auto" w:fill="auto"/>
            <w:vAlign w:val="bottom"/>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1155,30</w:t>
            </w:r>
          </w:p>
        </w:tc>
        <w:tc>
          <w:tcPr>
            <w:tcW w:w="974" w:type="dxa"/>
            <w:tcBorders>
              <w:bottom w:val="single" w:sz="4" w:space="0" w:color="000000"/>
            </w:tcBorders>
            <w:shd w:val="clear" w:color="auto" w:fill="auto"/>
            <w:vAlign w:val="bottom"/>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1174,73</w:t>
            </w:r>
          </w:p>
        </w:tc>
        <w:tc>
          <w:tcPr>
            <w:tcW w:w="932" w:type="dxa"/>
            <w:tcBorders>
              <w:left w:val="single" w:sz="8" w:space="0" w:color="000000"/>
              <w:bottom w:val="single" w:sz="4" w:space="0" w:color="000000"/>
              <w:right w:val="single" w:sz="8" w:space="0" w:color="000000"/>
            </w:tcBorders>
            <w:shd w:val="clear" w:color="auto" w:fill="auto"/>
            <w:vAlign w:val="bottom"/>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148,2</w:t>
            </w:r>
          </w:p>
        </w:tc>
        <w:tc>
          <w:tcPr>
            <w:tcW w:w="915" w:type="dxa"/>
            <w:tcBorders>
              <w:bottom w:val="single" w:sz="4" w:space="0" w:color="000000"/>
              <w:right w:val="single" w:sz="8" w:space="0" w:color="000000"/>
            </w:tcBorders>
            <w:shd w:val="clear" w:color="auto" w:fill="auto"/>
            <w:vAlign w:val="bottom"/>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167,63</w:t>
            </w:r>
          </w:p>
        </w:tc>
      </w:tr>
    </w:tbl>
    <w:p w:rsidR="00B946BA" w:rsidRDefault="00B946BA">
      <w:pPr>
        <w:spacing w:line="240" w:lineRule="auto"/>
        <w:ind w:firstLine="709"/>
        <w:jc w:val="both"/>
        <w:rPr>
          <w:rFonts w:ascii="Times New Roman" w:hAnsi="Times New Roman" w:cs="Times New Roman"/>
          <w:sz w:val="28"/>
          <w:szCs w:val="28"/>
        </w:rPr>
      </w:pPr>
    </w:p>
    <w:p w:rsidR="00B946BA" w:rsidRDefault="00276357">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Демографический прогноз</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численности населения Александровского муниципального округа имеет важное значение для </w:t>
      </w:r>
      <w:r>
        <w:rPr>
          <w:rFonts w:ascii="Times New Roman" w:hAnsi="Times New Roman" w:cs="Times New Roman"/>
          <w:sz w:val="28"/>
          <w:szCs w:val="28"/>
        </w:rPr>
        <w:t xml:space="preserve">планирования процессов трудообеспечения и трудоиспользования. Исходя из динамики демографических характеристик определяются длительные тенденции </w:t>
      </w:r>
      <w:r>
        <w:rPr>
          <w:rFonts w:ascii="Times New Roman" w:hAnsi="Times New Roman" w:cs="Times New Roman"/>
          <w:sz w:val="28"/>
          <w:szCs w:val="28"/>
        </w:rPr>
        <w:lastRenderedPageBreak/>
        <w:t>изменения количественных и качественных показателей населения и трудовых ресурсов. Прогнозные расчеты позволяют</w:t>
      </w:r>
      <w:r>
        <w:rPr>
          <w:rFonts w:ascii="Times New Roman" w:hAnsi="Times New Roman" w:cs="Times New Roman"/>
          <w:sz w:val="28"/>
          <w:szCs w:val="28"/>
        </w:rPr>
        <w:t xml:space="preserve"> выявить ожидаемые изменения численности населения, оценить демографическую ситуацию, складывающуюся на территории округа.</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расчете прогноза произведен анализ действующих документов стратегического социально-экономического планирования как края в целом,</w:t>
      </w:r>
      <w:r>
        <w:rPr>
          <w:rFonts w:ascii="Times New Roman" w:hAnsi="Times New Roman" w:cs="Times New Roman"/>
          <w:sz w:val="28"/>
          <w:szCs w:val="28"/>
        </w:rPr>
        <w:t xml:space="preserve"> так и Александровского муниципального округа., в которых были рассмотрены аналогичные прогнозируемые показатели.</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генерального плана предусматривают выполнение мероприятий по комплексному развитию территории Александровского муниципального округа</w:t>
      </w:r>
      <w:r>
        <w:rPr>
          <w:rFonts w:ascii="Times New Roman" w:hAnsi="Times New Roman" w:cs="Times New Roman"/>
          <w:sz w:val="28"/>
          <w:szCs w:val="28"/>
        </w:rPr>
        <w:t xml:space="preserve"> на период не менее 20 лет, соответственно прогноз численности населения произведен на расчетный срок до 2045 года.</w:t>
      </w:r>
    </w:p>
    <w:p w:rsidR="00B946BA" w:rsidRDefault="00B946BA">
      <w:pPr>
        <w:spacing w:line="240" w:lineRule="auto"/>
        <w:ind w:firstLine="709"/>
        <w:jc w:val="both"/>
        <w:rPr>
          <w:rFonts w:ascii="Times New Roman" w:hAnsi="Times New Roman" w:cs="Times New Roman"/>
          <w:sz w:val="28"/>
          <w:szCs w:val="28"/>
        </w:rPr>
      </w:pPr>
    </w:p>
    <w:p w:rsidR="00B946BA" w:rsidRDefault="00276357">
      <w:pPr>
        <w:spacing w:line="240" w:lineRule="auto"/>
        <w:ind w:firstLine="709"/>
        <w:jc w:val="both"/>
        <w:rPr>
          <w:rFonts w:ascii="Times New Roman" w:hAnsi="Times New Roman" w:cs="Times New Roman"/>
          <w:b/>
          <w:sz w:val="28"/>
          <w:szCs w:val="28"/>
        </w:rPr>
      </w:pPr>
      <w:bookmarkStart w:id="7" w:name="_Toc112073416"/>
      <w:bookmarkStart w:id="8" w:name="_Toc532492446"/>
      <w:r>
        <w:rPr>
          <w:rFonts w:ascii="Times New Roman" w:hAnsi="Times New Roman" w:cs="Times New Roman"/>
          <w:b/>
          <w:sz w:val="28"/>
          <w:szCs w:val="28"/>
        </w:rPr>
        <w:t>Сценарии демографического прогноза</w:t>
      </w:r>
      <w:bookmarkEnd w:id="7"/>
      <w:bookmarkEnd w:id="8"/>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расчете прогноза численности населения на период 2025–2045 годы были рассмотрены следующие сценарии </w:t>
      </w:r>
      <w:r>
        <w:rPr>
          <w:rFonts w:ascii="Times New Roman" w:hAnsi="Times New Roman" w:cs="Times New Roman"/>
          <w:sz w:val="28"/>
          <w:szCs w:val="28"/>
        </w:rPr>
        <w:t>развития:</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вариант основан на инерционном сценарии развития, подразумевающий пролонгацию сложившихся за определенный период времени тенденций.</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сценарии исследовалась динамика численности населения в предположении, что демографические условия</w:t>
      </w:r>
      <w:r>
        <w:rPr>
          <w:rFonts w:ascii="Times New Roman" w:hAnsi="Times New Roman" w:cs="Times New Roman"/>
          <w:sz w:val="28"/>
          <w:szCs w:val="28"/>
        </w:rPr>
        <w:t xml:space="preserve"> на уровне 2015–2024 не будут меняться до 2045 года. В этом сценарии ищется ответ на вопрос, что будет, если уровни естественного и миграционного прироста сохранятся до 2045 года.</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вариант предусматривает прогноз численности населения в соответствии </w:t>
      </w:r>
      <w:r>
        <w:rPr>
          <w:rFonts w:ascii="Times New Roman" w:hAnsi="Times New Roman" w:cs="Times New Roman"/>
          <w:sz w:val="28"/>
          <w:szCs w:val="28"/>
        </w:rPr>
        <w:t>со сценарием сбалансированного устойчивого развития территории на основе формирования современной производственной базы, привлечения средних и крупных инвестиционных проектов, формирования комплексной социально-экономической системы развития муниципального</w:t>
      </w:r>
      <w:r>
        <w:rPr>
          <w:rFonts w:ascii="Times New Roman" w:hAnsi="Times New Roman" w:cs="Times New Roman"/>
          <w:sz w:val="28"/>
          <w:szCs w:val="28"/>
        </w:rPr>
        <w:t xml:space="preserve"> округа.</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варианте исследовалось влияние улучшения показателей естественного прироста населения (снижении показателей смертности, в частности среди трудоспособного населения). Возрастной коэффициент смертности, то есть вероятность умереть в данном </w:t>
      </w:r>
      <w:r>
        <w:rPr>
          <w:rFonts w:ascii="Times New Roman" w:hAnsi="Times New Roman" w:cs="Times New Roman"/>
          <w:sz w:val="28"/>
          <w:szCs w:val="28"/>
        </w:rPr>
        <w:t>возрасте в данном году в текущем варианте постепенно уменьшается к 2045 году на 60 %. Миграция в данном варианте рассматривается, как и в инерционном сценарии.</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третьем варианте показатели естественного прироста рассматриваются те же, что и в предыдущем, </w:t>
      </w:r>
      <w:r>
        <w:rPr>
          <w:rFonts w:ascii="Times New Roman" w:hAnsi="Times New Roman" w:cs="Times New Roman"/>
          <w:sz w:val="28"/>
          <w:szCs w:val="28"/>
        </w:rPr>
        <w:t>однако существенным образом увеличивается миграционный прирост населения до 2045 года. Предполагается, что продолжится внутрикраевая миграция населения. При этом постепенно на 60 % к 2045 году уменьшится отток населения в другие регионы Российской Федераци</w:t>
      </w:r>
      <w:r>
        <w:rPr>
          <w:rFonts w:ascii="Times New Roman" w:hAnsi="Times New Roman" w:cs="Times New Roman"/>
          <w:sz w:val="28"/>
          <w:szCs w:val="28"/>
        </w:rPr>
        <w:t>и.</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Демографические показатели, заложенные в стратегии социально-экономического развития Ставропольского края до 2035 года</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со стратегией социально-экономического развития Ставропольского края до 2035 года ожидаемым результатом станет увеличен</w:t>
      </w:r>
      <w:r>
        <w:rPr>
          <w:rFonts w:ascii="Times New Roman" w:hAnsi="Times New Roman" w:cs="Times New Roman"/>
          <w:sz w:val="28"/>
          <w:szCs w:val="28"/>
        </w:rPr>
        <w:t xml:space="preserve">ие численности населения края до </w:t>
      </w:r>
      <w:r>
        <w:rPr>
          <w:rFonts w:ascii="Times New Roman" w:hAnsi="Times New Roman" w:cs="Times New Roman"/>
          <w:sz w:val="28"/>
          <w:szCs w:val="28"/>
        </w:rPr>
        <w:br/>
        <w:t>3004,0 тыс. человек. Предположительно численность населения Александровского муниципального округа к 2035 году составит 48909 человек.</w:t>
      </w:r>
    </w:p>
    <w:p w:rsidR="00B946BA" w:rsidRDefault="00B946BA">
      <w:pPr>
        <w:spacing w:line="240" w:lineRule="auto"/>
        <w:ind w:firstLine="709"/>
        <w:jc w:val="both"/>
        <w:rPr>
          <w:rFonts w:ascii="Times New Roman" w:hAnsi="Times New Roman" w:cs="Times New Roman"/>
          <w:b/>
          <w:sz w:val="28"/>
          <w:szCs w:val="28"/>
        </w:rPr>
      </w:pPr>
    </w:p>
    <w:p w:rsidR="00B946BA" w:rsidRDefault="00276357">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Демографические показатели, представленные Управлением Федеральной службы государствен</w:t>
      </w:r>
      <w:r>
        <w:rPr>
          <w:rFonts w:ascii="Times New Roman" w:hAnsi="Times New Roman" w:cs="Times New Roman"/>
          <w:b/>
          <w:sz w:val="28"/>
          <w:szCs w:val="28"/>
        </w:rPr>
        <w:t>ной статистики по Северо-Кавказскому федеральному округу</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данными Управления Федеральной службы государственной статистики по Северо-Кавказскому федеральному округу численность населения Ставропольского края будет уменьшаться и к 2036 году ум</w:t>
      </w:r>
      <w:r>
        <w:rPr>
          <w:rFonts w:ascii="Times New Roman" w:hAnsi="Times New Roman" w:cs="Times New Roman"/>
          <w:sz w:val="28"/>
          <w:szCs w:val="28"/>
        </w:rPr>
        <w:t>еньшится в 0,99 раза (на 21901 человека). Предположительно численность населения Александровского муниципального округа к 2036 году составит 45252 человека.</w:t>
      </w:r>
    </w:p>
    <w:p w:rsidR="00B946BA" w:rsidRDefault="00B946BA">
      <w:pPr>
        <w:spacing w:line="240" w:lineRule="auto"/>
        <w:ind w:firstLine="709"/>
        <w:jc w:val="both"/>
        <w:rPr>
          <w:rFonts w:ascii="Times New Roman" w:hAnsi="Times New Roman" w:cs="Times New Roman"/>
          <w:b/>
          <w:sz w:val="28"/>
          <w:szCs w:val="28"/>
        </w:rPr>
      </w:pPr>
    </w:p>
    <w:p w:rsidR="00B946BA" w:rsidRDefault="00276357">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Демографические показатели, заложенные в действующих документах территориального планирования</w:t>
      </w:r>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соответствии с прогнозом численности населения Александровского муниципального округа в соответствии с действующей схемой территориального планирования Александровского муниципального района Ставропольского края к 2025 году планируется увеличение численнос</w:t>
      </w:r>
      <w:r>
        <w:rPr>
          <w:rFonts w:ascii="Times New Roman" w:hAnsi="Times New Roman" w:cs="Times New Roman"/>
          <w:sz w:val="28"/>
          <w:szCs w:val="28"/>
        </w:rPr>
        <w:t>ти населения до 50385 человек, к 2035 году до 20521 человека и к 2045 году до 50657 человек.</w:t>
      </w:r>
    </w:p>
    <w:p w:rsidR="00B946BA" w:rsidRDefault="00B946BA">
      <w:pPr>
        <w:spacing w:line="240" w:lineRule="auto"/>
        <w:ind w:firstLine="709"/>
        <w:jc w:val="both"/>
        <w:rPr>
          <w:rFonts w:ascii="Times New Roman" w:hAnsi="Times New Roman" w:cs="Times New Roman"/>
          <w:b/>
          <w:sz w:val="28"/>
          <w:szCs w:val="28"/>
        </w:rPr>
      </w:pPr>
    </w:p>
    <w:p w:rsidR="00B946BA" w:rsidRDefault="00276357">
      <w:pPr>
        <w:spacing w:line="240" w:lineRule="auto"/>
        <w:ind w:firstLine="709"/>
        <w:jc w:val="both"/>
        <w:rPr>
          <w:rFonts w:ascii="Times New Roman" w:hAnsi="Times New Roman" w:cs="Times New Roman"/>
          <w:b/>
          <w:sz w:val="28"/>
          <w:szCs w:val="28"/>
        </w:rPr>
      </w:pPr>
      <w:bookmarkStart w:id="9" w:name="_Toc532492447"/>
      <w:r>
        <w:rPr>
          <w:rFonts w:ascii="Times New Roman" w:hAnsi="Times New Roman" w:cs="Times New Roman"/>
          <w:b/>
          <w:sz w:val="28"/>
          <w:szCs w:val="28"/>
        </w:rPr>
        <w:t>Прогноз численности населения Александровского муниципального округа в различных сценариях</w:t>
      </w:r>
      <w:bookmarkEnd w:id="9"/>
    </w:p>
    <w:p w:rsidR="00B946BA" w:rsidRDefault="0027635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показывают прогнозные расчеты, тенденции изменения численности насе</w:t>
      </w:r>
      <w:r>
        <w:rPr>
          <w:rFonts w:ascii="Times New Roman" w:hAnsi="Times New Roman" w:cs="Times New Roman"/>
          <w:sz w:val="28"/>
          <w:szCs w:val="28"/>
        </w:rPr>
        <w:t>ления Александровского муниципального округа по различным сценарным варианта оптимистичны (рисунок 2.4.).</w:t>
      </w:r>
    </w:p>
    <w:p w:rsidR="00B946BA" w:rsidRDefault="00276357">
      <w:pPr>
        <w:spacing w:line="240" w:lineRule="auto"/>
        <w:jc w:val="left"/>
        <w:rPr>
          <w:rFonts w:ascii="Times New Roman" w:hAnsi="Times New Roman" w:cs="Times New Roman"/>
          <w:sz w:val="28"/>
          <w:szCs w:val="28"/>
        </w:rPr>
      </w:pPr>
      <w:r>
        <w:rPr>
          <w:noProof/>
          <w:lang w:eastAsia="ru-RU"/>
        </w:rPr>
        <w:lastRenderedPageBreak/>
        <w:drawing>
          <wp:inline distT="0" distB="0" distL="0" distR="0">
            <wp:extent cx="6292215" cy="3076575"/>
            <wp:effectExtent l="0" t="0" r="0" b="0"/>
            <wp:docPr id="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946BA" w:rsidRDefault="00B946BA">
      <w:pPr>
        <w:widowControl w:val="0"/>
        <w:spacing w:line="240" w:lineRule="auto"/>
        <w:rPr>
          <w:rFonts w:ascii="Times New Roman" w:eastAsia="Times New Roman" w:hAnsi="Times New Roman" w:cs="Times New Roman"/>
          <w:szCs w:val="24"/>
        </w:rPr>
      </w:pPr>
    </w:p>
    <w:p w:rsidR="00B946BA" w:rsidRDefault="00276357">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Рисунок 2.4. Прогноз численности населения Александровского муниципального округа на расчетный срок до 2045 года в различных </w:t>
      </w:r>
    </w:p>
    <w:p w:rsidR="00B946BA" w:rsidRDefault="00276357">
      <w:pPr>
        <w:tabs>
          <w:tab w:val="left" w:pos="284"/>
          <w:tab w:val="left" w:pos="567"/>
        </w:tabs>
        <w:spacing w:line="240" w:lineRule="auto"/>
        <w:ind w:right="-2"/>
        <w:rPr>
          <w:rFonts w:ascii="Times New Roman" w:eastAsia="SimSun" w:hAnsi="Times New Roman" w:cs="Times New Roman"/>
          <w:sz w:val="28"/>
          <w:szCs w:val="28"/>
          <w:lang w:eastAsia="ar-SA"/>
        </w:rPr>
      </w:pPr>
      <w:r>
        <w:rPr>
          <w:rFonts w:ascii="Times New Roman" w:eastAsia="Times New Roman" w:hAnsi="Times New Roman" w:cs="Times New Roman"/>
          <w:bCs/>
          <w:kern w:val="2"/>
          <w:sz w:val="28"/>
          <w:szCs w:val="28"/>
          <w:lang w:eastAsia="ar-SA"/>
        </w:rPr>
        <w:t xml:space="preserve">Транспортная </w:t>
      </w:r>
      <w:r>
        <w:rPr>
          <w:rFonts w:ascii="Times New Roman" w:eastAsia="Times New Roman" w:hAnsi="Times New Roman" w:cs="Times New Roman"/>
          <w:bCs/>
          <w:kern w:val="2"/>
          <w:sz w:val="28"/>
          <w:szCs w:val="28"/>
          <w:lang w:eastAsia="ar-SA"/>
        </w:rPr>
        <w:t>инфраструктура</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Внешнее сообщение Александровского муниципального округа с окружным центром и перемещения населения между населёнными пунктами осуществляются автотранспортом по автодорогам общего пользования с твердым и гравийным покрытием. </w:t>
      </w:r>
    </w:p>
    <w:p w:rsidR="00B946BA" w:rsidRDefault="00276357">
      <w:pPr>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Существующая тр</w:t>
      </w:r>
      <w:r>
        <w:rPr>
          <w:rFonts w:ascii="Times New Roman" w:eastAsia="Times New Roman" w:hAnsi="Times New Roman" w:cs="Times New Roman"/>
          <w:sz w:val="28"/>
          <w:szCs w:val="28"/>
          <w:lang w:eastAsia="ar-SA"/>
        </w:rPr>
        <w:t>анспортная схема населенных пунктов представлена регулярной сеткой улиц и дорог. Основными центрами транспортного тяготения являются места приложения труда – производственные зоны, а также общественные центры с объектами социальной инфраструктуры.</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w:t>
      </w:r>
      <w:r>
        <w:rPr>
          <w:rFonts w:ascii="Times New Roman" w:eastAsia="Times New Roman" w:hAnsi="Times New Roman" w:cs="Times New Roman"/>
          <w:color w:val="000000"/>
          <w:sz w:val="28"/>
          <w:szCs w:val="28"/>
          <w:lang w:eastAsia="ru-RU"/>
        </w:rPr>
        <w:t xml:space="preserve">тории Александровского округа Ставропольского края общая протяженность автомобильных дорог составляет 599,0 км. Из них 199 км дорог регионального значения.        </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Общая протяженность дорог общего пользования местного значения в Александровском округе </w:t>
      </w:r>
      <w:r>
        <w:rPr>
          <w:rFonts w:ascii="Times New Roman" w:eastAsia="Times New Roman" w:hAnsi="Times New Roman" w:cs="Times New Roman"/>
          <w:color w:val="000000"/>
          <w:sz w:val="28"/>
          <w:szCs w:val="28"/>
          <w:lang w:eastAsia="ru-RU"/>
        </w:rPr>
        <w:t>составляет 400,0 км, в том числе с асфальтобетонным покрытием 185,5 км, с грунтовым и щебеночным покрытием 214,5 км.</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Через территорию Александровского муниципального округа проходят шесть автомобильных трасс </w:t>
      </w:r>
      <w:r>
        <w:rPr>
          <w:rFonts w:ascii="Times New Roman" w:eastAsia="SimSun" w:hAnsi="Times New Roman" w:cs="Times New Roman"/>
          <w:sz w:val="28"/>
          <w:szCs w:val="28"/>
          <w:lang w:eastAsia="ar-SA"/>
        </w:rPr>
        <w:t>регионального значения:</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«Александровское – Но</w:t>
      </w:r>
      <w:r>
        <w:rPr>
          <w:rFonts w:ascii="Times New Roman" w:eastAsia="Times New Roman" w:hAnsi="Times New Roman" w:cs="Times New Roman"/>
          <w:color w:val="000000"/>
          <w:sz w:val="28"/>
          <w:szCs w:val="28"/>
          <w:lang w:eastAsia="ru-RU"/>
        </w:rPr>
        <w:t>воселицкое – Буденновск»;</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«Ставрополь-Александровское - Минеральные Воды»;</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«Александровское Гофицкое»;</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«Курсавка - Крымгиреевское - Александровское»;</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«М-29 "Кавказ" - Средний – Новокавказский;</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«Новоселицкое - Саблинское - примыкание к автомобильн</w:t>
      </w:r>
      <w:r>
        <w:rPr>
          <w:rFonts w:ascii="Times New Roman" w:eastAsia="Times New Roman" w:hAnsi="Times New Roman" w:cs="Times New Roman"/>
          <w:color w:val="000000"/>
          <w:sz w:val="28"/>
          <w:szCs w:val="28"/>
          <w:lang w:eastAsia="ru-RU"/>
        </w:rPr>
        <w:t xml:space="preserve">ой дороге "Ставрополь - Александровское - Минеральные Воды"».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Остальные дороги местного значения дополняют эти связи и обеспечивают подъезды к населенным пунктам муниципального округа.</w:t>
      </w:r>
    </w:p>
    <w:p w:rsidR="00B946BA" w:rsidRDefault="00276357">
      <w:pPr>
        <w:spacing w:line="240" w:lineRule="auto"/>
        <w:ind w:right="-2" w:firstLine="567"/>
        <w:jc w:val="both"/>
        <w:rPr>
          <w:rFonts w:ascii="Times New Roman" w:eastAsia="SimSun" w:hAnsi="Times New Roman" w:cs="Times New Roman"/>
          <w:b/>
          <w:color w:val="000000"/>
          <w:sz w:val="28"/>
          <w:szCs w:val="28"/>
          <w:lang w:eastAsia="ar-SA"/>
        </w:rPr>
      </w:pPr>
      <w:r>
        <w:rPr>
          <w:rFonts w:ascii="Times New Roman" w:eastAsia="SimSun" w:hAnsi="Times New Roman" w:cs="Times New Roman"/>
          <w:b/>
          <w:color w:val="000000"/>
          <w:sz w:val="28"/>
          <w:szCs w:val="28"/>
          <w:lang w:eastAsia="ar-SA"/>
        </w:rPr>
        <w:lastRenderedPageBreak/>
        <w:t>1.3. Характеристика функционирования и показатели работы транспортной</w:t>
      </w:r>
      <w:r>
        <w:rPr>
          <w:rFonts w:ascii="Times New Roman" w:eastAsia="SimSun" w:hAnsi="Times New Roman" w:cs="Times New Roman"/>
          <w:b/>
          <w:color w:val="000000"/>
          <w:sz w:val="28"/>
          <w:szCs w:val="28"/>
          <w:lang w:eastAsia="ar-SA"/>
        </w:rPr>
        <w:t xml:space="preserve"> инфраструктуры по видам транспорта</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Развитие транспортной системы Александровского муниципального округа является необходимым условием улучшения качества жизни жителей.</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Наличием и состоянием сети автомобильных дорог определяется территориальная целостност</w:t>
      </w:r>
      <w:r>
        <w:rPr>
          <w:rFonts w:ascii="Times New Roman" w:eastAsia="SimSun" w:hAnsi="Times New Roman" w:cs="Times New Roman"/>
          <w:sz w:val="28"/>
          <w:szCs w:val="28"/>
          <w:lang w:eastAsia="ar-SA"/>
        </w:rPr>
        <w:t>ь и единство экономического пространства. Недооценка проблемы, несоответствия состояния дорог регионального и местного значения социально-экономическим потребностям общества является одной из причин экономических трудностей и негативных социальных процессо</w:t>
      </w:r>
      <w:r>
        <w:rPr>
          <w:rFonts w:ascii="Times New Roman" w:eastAsia="SimSun" w:hAnsi="Times New Roman" w:cs="Times New Roman"/>
          <w:sz w:val="28"/>
          <w:szCs w:val="28"/>
          <w:lang w:eastAsia="ar-SA"/>
        </w:rPr>
        <w:t>в.</w:t>
      </w:r>
    </w:p>
    <w:p w:rsidR="00B946BA" w:rsidRDefault="00276357">
      <w:pPr>
        <w:spacing w:line="240" w:lineRule="auto"/>
        <w:ind w:right="-2" w:firstLine="567"/>
        <w:jc w:val="both"/>
        <w:rPr>
          <w:rFonts w:ascii="Times New Roman" w:eastAsia="Times New Roman" w:hAnsi="Times New Roman" w:cs="Times New Roman"/>
          <w:sz w:val="28"/>
          <w:szCs w:val="28"/>
          <w:lang w:eastAsia="ar-SA"/>
        </w:rPr>
      </w:pPr>
      <w:r>
        <w:rPr>
          <w:rFonts w:ascii="Times New Roman" w:eastAsia="SimSun" w:hAnsi="Times New Roman" w:cs="Times New Roman"/>
          <w:sz w:val="28"/>
          <w:szCs w:val="28"/>
          <w:lang w:eastAsia="ar-SA"/>
        </w:rPr>
        <w:t xml:space="preserve">Внешние транспортно-экономические связи муниципального округа с другими регионами осуществляются </w:t>
      </w:r>
      <w:r>
        <w:rPr>
          <w:rFonts w:ascii="Times New Roman" w:eastAsia="SimSun" w:hAnsi="Times New Roman" w:cs="Times New Roman"/>
          <w:color w:val="000000"/>
          <w:sz w:val="28"/>
          <w:szCs w:val="28"/>
          <w:lang w:eastAsia="ar-SA"/>
        </w:rPr>
        <w:t>одним видом</w:t>
      </w:r>
      <w:r>
        <w:rPr>
          <w:rFonts w:ascii="Times New Roman" w:eastAsia="SimSun" w:hAnsi="Times New Roman" w:cs="Times New Roman"/>
          <w:sz w:val="28"/>
          <w:szCs w:val="28"/>
          <w:lang w:eastAsia="ar-SA"/>
        </w:rPr>
        <w:t xml:space="preserve"> транспорта –автомобильным. </w:t>
      </w:r>
    </w:p>
    <w:p w:rsidR="00B946BA" w:rsidRDefault="00276357">
      <w:pPr>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Автомобильный транспорт</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Основными транспортными связями Александровского муниципального округа являются дороги </w:t>
      </w:r>
      <w:r>
        <w:rPr>
          <w:rFonts w:ascii="Times New Roman" w:eastAsia="SimSun" w:hAnsi="Times New Roman" w:cs="Times New Roman"/>
          <w:sz w:val="28"/>
          <w:szCs w:val="28"/>
          <w:lang w:eastAsia="ar-SA"/>
        </w:rPr>
        <w:t>регионального значения:</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«Александровское – Новоселицкое – Буденновск»;</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«Ставрополь-Александровское - Минеральные Воды»;</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«Александровское- Гофицкое»;</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«Курсавка - Крымгиреевское - Александровское»;</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«М-29 "Кавказ" - Средний – Новокавказский;</w:t>
      </w:r>
    </w:p>
    <w:p w:rsidR="00B946BA" w:rsidRDefault="00276357">
      <w:pPr>
        <w:spacing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«Новоселицкое - Саблинское - примыкание к автомобильной дороге "Ставрополь - Александровское - Минеральные Воды"».  </w:t>
      </w:r>
    </w:p>
    <w:p w:rsidR="00B946BA" w:rsidRDefault="00276357">
      <w:pPr>
        <w:spacing w:line="240" w:lineRule="auto"/>
        <w:ind w:right="-2" w:firstLine="567"/>
        <w:jc w:val="both"/>
        <w:rPr>
          <w:rFonts w:ascii="Times New Roman" w:eastAsia="SimSun" w:hAnsi="Times New Roman" w:cs="Times New Roman"/>
          <w:sz w:val="28"/>
          <w:szCs w:val="28"/>
          <w:highlight w:val="yellow"/>
          <w:lang w:eastAsia="ar-SA"/>
        </w:rPr>
      </w:pPr>
      <w:r>
        <w:rPr>
          <w:rFonts w:ascii="Times New Roman" w:eastAsia="SimSun" w:hAnsi="Times New Roman" w:cs="Times New Roman"/>
          <w:sz w:val="28"/>
          <w:szCs w:val="28"/>
          <w:lang w:eastAsia="ar-SA"/>
        </w:rPr>
        <w:t>Остальные дороги местного значения дополняют эти связи и обеспечивают подъезды к населенным пунктам муниципального округа.</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По территории </w:t>
      </w:r>
      <w:r>
        <w:rPr>
          <w:rFonts w:ascii="Times New Roman" w:eastAsia="SimSun" w:hAnsi="Times New Roman" w:cs="Times New Roman"/>
          <w:sz w:val="28"/>
          <w:szCs w:val="28"/>
          <w:lang w:eastAsia="ar-SA"/>
        </w:rPr>
        <w:t>муниципального округа осуществляются перевозки регулярными пассажирскими перевозками осуществляются по нерегулируемым тарифам, связывая населенные пункты муниципального округа между собой и с окружным центром с. Александровское.</w:t>
      </w:r>
    </w:p>
    <w:p w:rsidR="00B946BA" w:rsidRDefault="00276357">
      <w:pPr>
        <w:spacing w:line="240" w:lineRule="auto"/>
        <w:ind w:right="-2" w:firstLine="567"/>
        <w:jc w:val="both"/>
        <w:rPr>
          <w:rFonts w:ascii="Times New Roman" w:eastAsia="SimSun" w:hAnsi="Times New Roman" w:cs="Times New Roman"/>
          <w:sz w:val="28"/>
          <w:szCs w:val="28"/>
          <w:lang w:val="x-none" w:eastAsia="ar-SA"/>
        </w:rPr>
      </w:pPr>
      <w:r>
        <w:rPr>
          <w:rFonts w:ascii="Times New Roman" w:eastAsia="SimSun" w:hAnsi="Times New Roman" w:cs="Times New Roman"/>
          <w:sz w:val="28"/>
          <w:szCs w:val="28"/>
          <w:lang w:val="x-none" w:eastAsia="ar-SA"/>
        </w:rPr>
        <w:t xml:space="preserve">Уровень автомобилизации </w:t>
      </w:r>
      <w:r>
        <w:rPr>
          <w:rFonts w:ascii="Times New Roman" w:eastAsia="SimSun" w:hAnsi="Times New Roman" w:cs="Times New Roman"/>
          <w:sz w:val="28"/>
          <w:szCs w:val="28"/>
          <w:lang w:eastAsia="ar-SA"/>
        </w:rPr>
        <w:t>сре</w:t>
      </w:r>
      <w:r>
        <w:rPr>
          <w:rFonts w:ascii="Times New Roman" w:eastAsia="SimSun" w:hAnsi="Times New Roman" w:cs="Times New Roman"/>
          <w:sz w:val="28"/>
          <w:szCs w:val="28"/>
          <w:lang w:eastAsia="ar-SA"/>
        </w:rPr>
        <w:t>дний</w:t>
      </w:r>
      <w:r>
        <w:rPr>
          <w:rFonts w:ascii="Times New Roman" w:eastAsia="SimSun" w:hAnsi="Times New Roman" w:cs="Times New Roman"/>
          <w:sz w:val="28"/>
          <w:szCs w:val="28"/>
          <w:lang w:val="x-none" w:eastAsia="ar-SA"/>
        </w:rPr>
        <w:t xml:space="preserve"> и составляет </w:t>
      </w:r>
      <w:r>
        <w:rPr>
          <w:rFonts w:ascii="Times New Roman" w:eastAsia="SimSun" w:hAnsi="Times New Roman" w:cs="Times New Roman"/>
          <w:sz w:val="28"/>
          <w:szCs w:val="28"/>
          <w:lang w:eastAsia="ar-SA"/>
        </w:rPr>
        <w:t>12728</w:t>
      </w:r>
      <w:r>
        <w:rPr>
          <w:rFonts w:ascii="Times New Roman" w:eastAsia="SimSun" w:hAnsi="Times New Roman" w:cs="Times New Roman"/>
          <w:sz w:val="28"/>
          <w:szCs w:val="28"/>
          <w:lang w:val="x-none" w:eastAsia="ar-SA"/>
        </w:rPr>
        <w:t xml:space="preserve"> автомобилей на </w:t>
      </w:r>
      <w:r>
        <w:rPr>
          <w:rFonts w:ascii="Times New Roman" w:eastAsia="SimSun" w:hAnsi="Times New Roman" w:cs="Times New Roman"/>
          <w:sz w:val="28"/>
          <w:szCs w:val="28"/>
          <w:lang w:eastAsia="ar-SA"/>
        </w:rPr>
        <w:t xml:space="preserve">45349 </w:t>
      </w:r>
      <w:r>
        <w:rPr>
          <w:rFonts w:ascii="Times New Roman" w:eastAsia="SimSun" w:hAnsi="Times New Roman" w:cs="Times New Roman"/>
          <w:sz w:val="28"/>
          <w:szCs w:val="28"/>
          <w:lang w:val="x-none" w:eastAsia="ar-SA"/>
        </w:rPr>
        <w:t>жителей</w:t>
      </w:r>
      <w:r>
        <w:rPr>
          <w:rFonts w:ascii="Times New Roman" w:eastAsia="SimSun" w:hAnsi="Times New Roman" w:cs="Times New Roman"/>
          <w:sz w:val="28"/>
          <w:szCs w:val="28"/>
          <w:lang w:eastAsia="ar-SA"/>
        </w:rPr>
        <w:t xml:space="preserve"> (280 автомобилей на 1000 жителей).</w:t>
      </w:r>
      <w:r>
        <w:rPr>
          <w:rFonts w:ascii="Times New Roman" w:eastAsia="SimSun" w:hAnsi="Times New Roman" w:cs="Times New Roman"/>
          <w:sz w:val="28"/>
          <w:szCs w:val="28"/>
          <w:lang w:val="x-none" w:eastAsia="ar-SA"/>
        </w:rPr>
        <w:t xml:space="preserve"> </w:t>
      </w:r>
      <w:r>
        <w:rPr>
          <w:rFonts w:ascii="Times New Roman" w:eastAsia="SimSun" w:hAnsi="Times New Roman" w:cs="Times New Roman"/>
          <w:sz w:val="28"/>
          <w:szCs w:val="28"/>
          <w:lang w:eastAsia="ar-SA"/>
        </w:rPr>
        <w:t>С</w:t>
      </w:r>
      <w:r>
        <w:rPr>
          <w:rFonts w:ascii="Times New Roman" w:eastAsia="SimSun" w:hAnsi="Times New Roman" w:cs="Times New Roman"/>
          <w:sz w:val="28"/>
          <w:szCs w:val="28"/>
          <w:lang w:val="x-none" w:eastAsia="ar-SA"/>
        </w:rPr>
        <w:t>редний уровень автомобилизации Ставропольского края составляет 320 автомобилей на 1000 жителей.</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Парк автотранспортных средств ежегодно увеличивается. На долю автотранс</w:t>
      </w:r>
      <w:r>
        <w:rPr>
          <w:rFonts w:ascii="Times New Roman" w:eastAsia="SimSun" w:hAnsi="Times New Roman" w:cs="Times New Roman"/>
          <w:sz w:val="28"/>
          <w:szCs w:val="28"/>
          <w:lang w:eastAsia="ar-SA"/>
        </w:rPr>
        <w:t>порта приходятся значительные объемы перевозок грузов и междугородных пассажирских перевозок. Темпы развития автомобильных дорог Александровского муниципального округа отстают от возрастающей потребности в автомобильных перевозках и темпов роста автомобили</w:t>
      </w:r>
      <w:r>
        <w:rPr>
          <w:rFonts w:ascii="Times New Roman" w:eastAsia="SimSun" w:hAnsi="Times New Roman" w:cs="Times New Roman"/>
          <w:sz w:val="28"/>
          <w:szCs w:val="28"/>
          <w:lang w:eastAsia="ar-SA"/>
        </w:rPr>
        <w:t>зации.</w:t>
      </w:r>
    </w:p>
    <w:p w:rsidR="00B946BA" w:rsidRDefault="00276357">
      <w:pPr>
        <w:spacing w:line="240" w:lineRule="auto"/>
        <w:ind w:right="-2" w:firstLine="567"/>
        <w:jc w:val="both"/>
        <w:rPr>
          <w:rFonts w:ascii="Times New Roman" w:eastAsia="TimesNewRomanPSMT" w:hAnsi="Times New Roman" w:cs="Times New Roman"/>
          <w:sz w:val="28"/>
          <w:szCs w:val="28"/>
          <w:lang w:eastAsia="ar-SA"/>
        </w:rPr>
      </w:pPr>
      <w:r>
        <w:rPr>
          <w:rFonts w:ascii="Times New Roman" w:eastAsia="SimSun" w:hAnsi="Times New Roman" w:cs="Times New Roman"/>
          <w:sz w:val="28"/>
          <w:szCs w:val="28"/>
          <w:lang w:eastAsia="ar-SA"/>
        </w:rPr>
        <w:t>Железнодорожный транспорт</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На территории Александровского муниципального округа железнодорожный транспорт отсутствует.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Водный транспорт</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На территории Александровского муниципального округа водный транспорт отсутствует.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lastRenderedPageBreak/>
        <w:t>Воздушный транспорт</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Воздушные перевозки в Александровском муниципальном округе не осуществляются.  Для воздушных перелетов население пользуется аэропортом г. Минеральные Воды (аэропорт М.Ю. Лермонтова).</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rPr>
          <w:rFonts w:ascii="Times New Roman" w:eastAsia="SimSun" w:hAnsi="Times New Roman" w:cs="Times New Roman"/>
          <w:b/>
          <w:color w:val="000000"/>
          <w:sz w:val="28"/>
          <w:szCs w:val="28"/>
          <w:lang w:eastAsia="ar-SA"/>
        </w:rPr>
      </w:pPr>
      <w:r>
        <w:rPr>
          <w:rFonts w:ascii="Times New Roman" w:eastAsia="SimSun" w:hAnsi="Times New Roman" w:cs="Times New Roman"/>
          <w:b/>
          <w:color w:val="000000"/>
          <w:sz w:val="28"/>
          <w:szCs w:val="28"/>
          <w:lang w:eastAsia="ar-SA"/>
        </w:rPr>
        <w:t>1.4. Характеристика сети дорог Александровского муниципального округа, п</w:t>
      </w:r>
      <w:r>
        <w:rPr>
          <w:rFonts w:ascii="Times New Roman" w:eastAsia="SimSun" w:hAnsi="Times New Roman" w:cs="Times New Roman"/>
          <w:b/>
          <w:color w:val="000000"/>
          <w:sz w:val="28"/>
          <w:szCs w:val="28"/>
          <w:lang w:eastAsia="ar-SA"/>
        </w:rPr>
        <w:t>араметры дорожного движения и оценка качества</w:t>
      </w:r>
    </w:p>
    <w:p w:rsidR="00B946BA" w:rsidRDefault="00276357">
      <w:pPr>
        <w:spacing w:line="240" w:lineRule="auto"/>
        <w:ind w:right="-2"/>
        <w:rPr>
          <w:rFonts w:ascii="Times New Roman" w:eastAsia="SimSun" w:hAnsi="Times New Roman" w:cs="Times New Roman"/>
          <w:b/>
          <w:color w:val="000000"/>
          <w:sz w:val="28"/>
          <w:szCs w:val="28"/>
          <w:lang w:eastAsia="ar-SA"/>
        </w:rPr>
      </w:pPr>
      <w:r>
        <w:rPr>
          <w:rFonts w:ascii="Times New Roman" w:eastAsia="SimSun" w:hAnsi="Times New Roman" w:cs="Times New Roman"/>
          <w:b/>
          <w:color w:val="000000"/>
          <w:sz w:val="28"/>
          <w:szCs w:val="28"/>
          <w:lang w:eastAsia="ar-SA"/>
        </w:rPr>
        <w:t>содержания дорог</w:t>
      </w:r>
    </w:p>
    <w:p w:rsidR="00B946BA" w:rsidRDefault="00B946BA">
      <w:pPr>
        <w:spacing w:line="240" w:lineRule="auto"/>
        <w:ind w:right="-2"/>
        <w:rPr>
          <w:rFonts w:ascii="Times New Roman" w:eastAsia="SimSun" w:hAnsi="Times New Roman" w:cs="Times New Roman"/>
          <w:b/>
          <w:color w:val="000000"/>
          <w:sz w:val="28"/>
          <w:szCs w:val="28"/>
          <w:lang w:eastAsia="ar-SA"/>
        </w:rPr>
      </w:pPr>
    </w:p>
    <w:p w:rsidR="00B946BA" w:rsidRDefault="00276357">
      <w:pPr>
        <w:spacing w:line="240" w:lineRule="auto"/>
        <w:ind w:right="-2" w:firstLine="567"/>
        <w:jc w:val="both"/>
        <w:rPr>
          <w:rFonts w:ascii="Times New Roman" w:eastAsia="SimSun" w:hAnsi="Times New Roman" w:cs="Times New Roman"/>
          <w:lang w:eastAsia="ar-SA"/>
        </w:rPr>
      </w:pPr>
      <w:r>
        <w:rPr>
          <w:rFonts w:ascii="Times New Roman" w:eastAsia="SimSun" w:hAnsi="Times New Roman" w:cs="Times New Roman"/>
          <w:color w:val="000000"/>
          <w:sz w:val="28"/>
          <w:szCs w:val="28"/>
          <w:lang w:eastAsia="ar-SA"/>
        </w:rPr>
        <w:t xml:space="preserve">Дорожно-транспортная сеть Александровского муниципального округа состоит из дорог </w:t>
      </w:r>
      <w:r>
        <w:rPr>
          <w:rFonts w:ascii="Times New Roman" w:eastAsia="SimSun" w:hAnsi="Times New Roman" w:cs="Times New Roman"/>
          <w:color w:val="000000"/>
          <w:sz w:val="28"/>
          <w:szCs w:val="28"/>
          <w:lang w:val="en-US" w:eastAsia="ar-SA"/>
        </w:rPr>
        <w:t>IV</w:t>
      </w:r>
      <w:r>
        <w:rPr>
          <w:rFonts w:ascii="Times New Roman" w:eastAsia="SimSun" w:hAnsi="Times New Roman" w:cs="Times New Roman"/>
          <w:color w:val="000000"/>
          <w:sz w:val="28"/>
          <w:szCs w:val="28"/>
          <w:lang w:eastAsia="ar-SA"/>
        </w:rPr>
        <w:t>-</w:t>
      </w:r>
      <w:r>
        <w:rPr>
          <w:rFonts w:ascii="Times New Roman" w:eastAsia="SimSun" w:hAnsi="Times New Roman" w:cs="Times New Roman"/>
          <w:color w:val="000000"/>
          <w:sz w:val="28"/>
          <w:szCs w:val="28"/>
          <w:lang w:val="en-US" w:eastAsia="ar-SA"/>
        </w:rPr>
        <w:t>V</w:t>
      </w:r>
      <w:r>
        <w:rPr>
          <w:rFonts w:ascii="Times New Roman" w:eastAsia="SimSun" w:hAnsi="Times New Roman" w:cs="Times New Roman"/>
          <w:color w:val="000000"/>
          <w:sz w:val="28"/>
          <w:szCs w:val="28"/>
          <w:lang w:eastAsia="ar-SA"/>
        </w:rPr>
        <w:t xml:space="preserve"> категории (таблица 4), предназначенных для не скоростного движения (</w:t>
      </w:r>
      <w:r>
        <w:rPr>
          <w:rFonts w:ascii="Times New Roman" w:eastAsia="SimSun" w:hAnsi="Times New Roman" w:cs="Times New Roman"/>
          <w:color w:val="000000"/>
          <w:sz w:val="28"/>
          <w:szCs w:val="28"/>
          <w:lang w:val="en-US" w:eastAsia="ar-SA"/>
        </w:rPr>
        <w:t>V</w:t>
      </w:r>
      <w:r>
        <w:rPr>
          <w:rFonts w:ascii="Times New Roman" w:eastAsia="SimSun" w:hAnsi="Times New Roman" w:cs="Times New Roman"/>
          <w:color w:val="000000"/>
          <w:sz w:val="28"/>
          <w:szCs w:val="28"/>
          <w:lang w:eastAsia="ar-SA"/>
        </w:rPr>
        <w:t xml:space="preserve"> категория – одна полоса движения, ш</w:t>
      </w:r>
      <w:r>
        <w:rPr>
          <w:rFonts w:ascii="Times New Roman" w:eastAsia="SimSun" w:hAnsi="Times New Roman" w:cs="Times New Roman"/>
          <w:color w:val="000000"/>
          <w:sz w:val="28"/>
          <w:szCs w:val="28"/>
          <w:lang w:eastAsia="ar-SA"/>
        </w:rPr>
        <w:t xml:space="preserve">ирина проезжей части 3-5 метров; </w:t>
      </w:r>
      <w:r>
        <w:rPr>
          <w:rFonts w:ascii="Times New Roman" w:eastAsia="SimSun" w:hAnsi="Times New Roman" w:cs="Times New Roman"/>
          <w:color w:val="000000"/>
          <w:sz w:val="28"/>
          <w:szCs w:val="28"/>
          <w:lang w:val="en-US" w:eastAsia="ar-SA"/>
        </w:rPr>
        <w:t>IV</w:t>
      </w:r>
      <w:r>
        <w:rPr>
          <w:rFonts w:ascii="Times New Roman" w:eastAsia="SimSun" w:hAnsi="Times New Roman" w:cs="Times New Roman"/>
          <w:color w:val="000000"/>
          <w:sz w:val="28"/>
          <w:szCs w:val="28"/>
          <w:lang w:eastAsia="ar-SA"/>
        </w:rPr>
        <w:t xml:space="preserve"> категория – две полосы, ширина не менее 6 м).</w:t>
      </w:r>
    </w:p>
    <w:p w:rsidR="00B946BA" w:rsidRDefault="00B946BA">
      <w:pPr>
        <w:spacing w:line="240" w:lineRule="auto"/>
        <w:ind w:right="-2" w:firstLine="567"/>
        <w:jc w:val="both"/>
        <w:rPr>
          <w:rFonts w:ascii="Times New Roman" w:eastAsia="SimSun" w:hAnsi="Times New Roman" w:cs="Times New Roman"/>
          <w:lang w:eastAsia="ar-SA"/>
        </w:rPr>
      </w:pPr>
    </w:p>
    <w:p w:rsidR="00B946BA" w:rsidRDefault="00276357">
      <w:pPr>
        <w:spacing w:line="240" w:lineRule="auto"/>
        <w:ind w:right="-2" w:firstLine="567"/>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 xml:space="preserve">Таблица 4 – Наименование дорог Александровского муниципального округа </w:t>
      </w:r>
    </w:p>
    <w:p w:rsidR="00B946BA" w:rsidRDefault="00B946BA">
      <w:pPr>
        <w:spacing w:line="240" w:lineRule="auto"/>
        <w:ind w:right="-2" w:firstLine="567"/>
        <w:rPr>
          <w:rFonts w:ascii="Times New Roman" w:eastAsia="Times New Roman" w:hAnsi="Times New Roman" w:cs="Times New Roman"/>
          <w:b/>
          <w:color w:val="000000"/>
          <w:sz w:val="28"/>
          <w:szCs w:val="28"/>
          <w:lang w:eastAsia="ar-SA"/>
        </w:rPr>
      </w:pPr>
    </w:p>
    <w:tbl>
      <w:tblPr>
        <w:tblW w:w="10530" w:type="dxa"/>
        <w:tblInd w:w="-917" w:type="dxa"/>
        <w:tblLayout w:type="fixed"/>
        <w:tblLook w:val="04A0" w:firstRow="1" w:lastRow="0" w:firstColumn="1" w:lastColumn="0" w:noHBand="0" w:noVBand="1"/>
      </w:tblPr>
      <w:tblGrid>
        <w:gridCol w:w="5655"/>
        <w:gridCol w:w="1305"/>
        <w:gridCol w:w="975"/>
        <w:gridCol w:w="1020"/>
        <w:gridCol w:w="1575"/>
      </w:tblGrid>
      <w:tr w:rsidR="00B946BA">
        <w:trPr>
          <w:trHeight w:val="256"/>
        </w:trPr>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Наименование дорог/улиц</w:t>
            </w:r>
          </w:p>
        </w:tc>
        <w:tc>
          <w:tcPr>
            <w:tcW w:w="1305"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Ширина дороги, м</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Число полос</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Категория дороги</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SimSun" w:hAnsi="Times New Roman" w:cs="Times New Roman"/>
                <w:lang w:eastAsia="ar-SA"/>
              </w:rPr>
            </w:pPr>
            <w:r>
              <w:rPr>
                <w:rFonts w:ascii="Times New Roman" w:eastAsia="Times New Roman" w:hAnsi="Times New Roman" w:cs="Times New Roman"/>
                <w:color w:val="000000"/>
                <w:lang w:eastAsia="ar-SA"/>
              </w:rPr>
              <w:t xml:space="preserve">Соответствие нормативам СП </w:t>
            </w:r>
            <w:r>
              <w:rPr>
                <w:rFonts w:ascii="Times New Roman" w:eastAsia="Times New Roman" w:hAnsi="Times New Roman" w:cs="Times New Roman"/>
                <w:color w:val="000000"/>
                <w:lang w:eastAsia="ar-SA"/>
              </w:rPr>
              <w:t>34.13330.2012</w:t>
            </w:r>
          </w:p>
        </w:tc>
      </w:tr>
      <w:tr w:rsidR="00B946BA">
        <w:trPr>
          <w:trHeight w:val="673"/>
        </w:trPr>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w:t>
            </w:r>
          </w:p>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Александровское - Михайловское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«Подъезд к элеватору от автомобильной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км 0+000-км 0+800- IV км 0+800-км 1+706- 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Александровское - Томузловское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км0+000-км1+000- III км1+000-км1+520- IV км1+520-км3+383- 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Ставрополь - Александровское</w:t>
            </w:r>
            <w:r>
              <w:rPr>
                <w:rFonts w:ascii="Times New Roman" w:eastAsia="SimSun" w:hAnsi="Times New Roman" w:cs="Times New Roman"/>
                <w:lang w:eastAsia="ar-SA"/>
              </w:rPr>
              <w:t xml:space="preserve"> - Минеральные Воды (ул. Красноармейская от автодороги Ставрополь-Александровское - Буденновск до ул. Блинова; ул. Блинова от ул. Красноармейской до конца; ул. Калинина от ул. Блинова до ул. Войтика; ул. Войтика от ул. Калинина до автомобильной дороги «Ста</w:t>
            </w:r>
            <w:r>
              <w:rPr>
                <w:rFonts w:ascii="Times New Roman" w:eastAsia="SimSun" w:hAnsi="Times New Roman" w:cs="Times New Roman"/>
                <w:lang w:eastAsia="ar-SA"/>
              </w:rPr>
              <w:t>врополь-Александровское - Мин-Воды»)</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участок автомобильной дороги общего пользования местного значения «Александровское - Гофицкое» (ул. Красноармейская от ул. Блинова до ул. Пушкина; ул. Пушкина от начала до ул. Красноармейской; ул.</w:t>
            </w:r>
            <w:r>
              <w:rPr>
                <w:rFonts w:ascii="Times New Roman" w:eastAsia="SimSun" w:hAnsi="Times New Roman" w:cs="Times New Roman"/>
                <w:lang w:eastAsia="ar-SA"/>
              </w:rPr>
              <w:t xml:space="preserve"> Элеваторная) Александровского муниципального округа Ставропольского края</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участка автомобильной дороги общего пользования местного значения Александровское - Круглолесское (ул. Калинина от №61 до № 205; ул. Столбовая от               </w:t>
            </w:r>
            <w:r>
              <w:rPr>
                <w:rFonts w:ascii="Times New Roman" w:eastAsia="SimSun" w:hAnsi="Times New Roman" w:cs="Times New Roman"/>
                <w:lang w:eastAsia="ar-SA"/>
              </w:rPr>
              <w:t xml:space="preserve"> ул. Калинина до автодороги «Ставрополь - Александровское-Мин-Воды») Александровского муниципального округа Ставропольского края</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С. Лазо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Безымянная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Дубовая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w:t>
            </w:r>
            <w:r>
              <w:rPr>
                <w:rFonts w:ascii="Times New Roman" w:eastAsia="SimSun" w:hAnsi="Times New Roman" w:cs="Times New Roman"/>
                <w:lang w:eastAsia="ar-SA"/>
              </w:rPr>
              <w:t xml:space="preserve"> дорога общего пользования местного значения по ул. Абрикосовая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Авиационная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по ул. Апанасенко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Архитектурная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t>значения по ул. Беляева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Берегового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Блинова от </w:t>
            </w:r>
            <w:r>
              <w:rPr>
                <w:rFonts w:ascii="Times New Roman" w:eastAsia="SimSun" w:hAnsi="Times New Roman" w:cs="Times New Roman"/>
                <w:lang w:eastAsia="ar-SA"/>
              </w:rPr>
              <w:t>ул. Красноармейская до Северной промзоны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hAnsi="Times New Roman" w:cs="Times New Roman"/>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Больничная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w:t>
            </w:r>
            <w:r>
              <w:rPr>
                <w:rFonts w:ascii="Times New Roman" w:eastAsia="SimSun" w:hAnsi="Times New Roman" w:cs="Times New Roman"/>
                <w:lang w:eastAsia="ar-SA"/>
              </w:rPr>
              <w:t xml:space="preserve"> ул. Быковского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Верховая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Весенняя с.Александровс</w:t>
            </w:r>
            <w:r>
              <w:rPr>
                <w:rFonts w:ascii="Times New Roman" w:eastAsia="SimSun" w:hAnsi="Times New Roman" w:cs="Times New Roman"/>
                <w:lang w:eastAsia="ar-SA"/>
              </w:rPr>
              <w:t>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Виноградная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Водная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Волынова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Высоцкого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rPr>
          <w:trHeight w:val="603"/>
        </w:trPr>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по ул. Дзержинского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Дружбы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rPr>
          <w:trHeight w:val="591"/>
        </w:trPr>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t>значения по пер. Матросова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ул. Егорова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Заводская с.</w:t>
            </w:r>
            <w:r>
              <w:rPr>
                <w:rFonts w:ascii="Times New Roman" w:eastAsia="SimSun" w:hAnsi="Times New Roman" w:cs="Times New Roman"/>
                <w:lang w:eastAsia="ar-SA"/>
              </w:rPr>
              <w:t xml:space="preserve">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Звёздная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Звеньевая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Зелёная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Изумрудная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ул. К.Маркса от ул. Блинова до ул. Войтика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К. Маркса от ул. Калинина до ул. Гагарина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ул. К. Маркса от ул. Гагарина до ул. Блинова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 участок автомобильной дороги общего пользования местного значения</w:t>
            </w:r>
            <w:r>
              <w:rPr>
                <w:rFonts w:ascii="Times New Roman" w:eastAsia="SimSun" w:hAnsi="Times New Roman" w:cs="Times New Roman"/>
                <w:lang w:eastAsia="ar-SA"/>
              </w:rPr>
              <w:t xml:space="preserve"> ул. К. Маркса от начала до ул. Войтика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Кадирова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ул. Калинина от ул. Пушкина до ул. Войтика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.Александровского</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Карбышева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Кирова с.Александровского</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Кирпичная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ул. Кленовая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Комарова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участjr автомобильной дороги общего пользования местного значения по ул. Комсомольская от начала до ул. Пушкина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Комсомольская от ул. Блинова до ул. </w:t>
            </w:r>
            <w:r>
              <w:rPr>
                <w:rFonts w:ascii="Times New Roman" w:eastAsia="SimSun" w:hAnsi="Times New Roman" w:cs="Times New Roman"/>
                <w:lang w:eastAsia="ar-SA"/>
              </w:rPr>
              <w:t>Пушкина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Кооперативная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Крайняя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Красная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ул. Красноармейская от начала до ул. Пушкина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Куйбышева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ул. Леонова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Лермонтова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Лесная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ул. Луговая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М.Вовчок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по ул. М.Горького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Макаренко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r>
              <w:rPr>
                <w:rFonts w:ascii="Times New Roman" w:eastAsia="SimSun" w:hAnsi="Times New Roman" w:cs="Times New Roman"/>
                <w:lang w:eastAsia="ar-SA"/>
              </w:rPr>
              <w:t>Маяковского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Междуреченская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Мельничная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Мира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Михайловская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Мичурина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Молодёжная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w:t>
            </w:r>
            <w:r>
              <w:rPr>
                <w:rFonts w:ascii="Times New Roman" w:eastAsia="SimSun" w:hAnsi="Times New Roman" w:cs="Times New Roman"/>
                <w:lang w:eastAsia="ar-SA"/>
              </w:rPr>
              <w:t xml:space="preserve"> дорога общего пользования местного значения по ул. Московская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Невского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по ул. Некрасова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ул. Николаева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ул. </w:t>
            </w:r>
            <w:r>
              <w:rPr>
                <w:rFonts w:ascii="Times New Roman" w:eastAsia="SimSun" w:hAnsi="Times New Roman" w:cs="Times New Roman"/>
                <w:spacing w:val="-2"/>
                <w:lang w:eastAsia="ar-SA"/>
              </w:rPr>
              <w:t>Новая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ул. Новосёлов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ул. Октябрьская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ул. Олимпийская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ул. Оптимистов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ул. Ореховая с.Александровского</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Партизанская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w:t>
            </w:r>
            <w:r>
              <w:rPr>
                <w:rFonts w:ascii="Times New Roman" w:eastAsia="SimSun" w:hAnsi="Times New Roman" w:cs="Times New Roman"/>
                <w:lang w:eastAsia="ar-SA"/>
              </w:rPr>
              <w:t>общего пользования местного значения по ул. Первомайская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Пестеля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w:t>
            </w:r>
            <w:r>
              <w:rPr>
                <w:rFonts w:ascii="Times New Roman" w:eastAsia="SimSun" w:hAnsi="Times New Roman" w:cs="Times New Roman"/>
                <w:lang w:eastAsia="ar-SA"/>
              </w:rPr>
              <w:t xml:space="preserve"> значения по ул. Пионерская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ул. Победы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Победы от </w:t>
            </w:r>
            <w:r>
              <w:rPr>
                <w:rFonts w:ascii="Times New Roman" w:eastAsia="SimSun" w:hAnsi="Times New Roman" w:cs="Times New Roman"/>
                <w:lang w:eastAsia="ar-SA"/>
              </w:rPr>
              <w:t>ул. Первомайская до ул. Маяковского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Подгорная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По</w:t>
            </w:r>
            <w:r>
              <w:rPr>
                <w:rFonts w:ascii="Times New Roman" w:eastAsia="SimSun" w:hAnsi="Times New Roman" w:cs="Times New Roman"/>
                <w:lang w:eastAsia="ar-SA"/>
              </w:rPr>
              <w:t>пова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Потапова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Почтовая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участок автомобильной дороги общего пользования местного значения по ул. Пушкина от ул. Калинина до ул. Красноармейская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ул. Пушкина </w:t>
            </w:r>
            <w:r>
              <w:rPr>
                <w:rFonts w:ascii="Times New Roman" w:eastAsia="SimSun" w:hAnsi="Times New Roman" w:cs="Times New Roman"/>
                <w:lang w:eastAsia="ar-SA"/>
              </w:rPr>
              <w:t>от начала до ул. Больничная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Пятигорская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2 –ая </w:t>
            </w:r>
            <w:r>
              <w:rPr>
                <w:rFonts w:ascii="Times New Roman" w:eastAsia="SimSun" w:hAnsi="Times New Roman" w:cs="Times New Roman"/>
                <w:lang w:eastAsia="ar-SA"/>
              </w:rPr>
              <w:t>Пятигорская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Р.Люксембург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Розовая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Российская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Ротенко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Рыльского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Самохвалова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Светлая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Свободы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по ул. Сиреневая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Сливовая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w:t>
            </w:r>
            <w:r>
              <w:rPr>
                <w:rFonts w:ascii="Times New Roman" w:eastAsia="SimSun" w:hAnsi="Times New Roman" w:cs="Times New Roman"/>
                <w:lang w:eastAsia="ar-SA"/>
              </w:rPr>
              <w:t xml:space="preserve"> по ул. Смоленская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Советская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Сосновая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Спортивная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Ставропольская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Степная с.Александровское</w:t>
            </w:r>
          </w:p>
          <w:p w:rsidR="00B946BA" w:rsidRDefault="00B946BA">
            <w:pPr>
              <w:spacing w:line="240" w:lineRule="auto"/>
              <w:jc w:val="both"/>
              <w:rPr>
                <w:rFonts w:ascii="Times New Roman" w:eastAsia="SimSun" w:hAnsi="Times New Roman" w:cs="Times New Roman"/>
                <w:lang w:eastAsia="ar-SA"/>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ул. Суворова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Терешковой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км0+000-км0+150- IV км0+150-км0+300- 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Титова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Тургенева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Учительская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Фрунзе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Футбольная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по ул. Чехова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Шаталова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w:t>
            </w:r>
            <w:r>
              <w:rPr>
                <w:rFonts w:ascii="Times New Roman" w:eastAsia="SimSun" w:hAnsi="Times New Roman" w:cs="Times New Roman"/>
                <w:lang w:eastAsia="ar-SA"/>
              </w:rPr>
              <w:t>по ул. Щорса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Электронная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участок автомобильной дороги общего пользования местного значения по ул. Энгельса от ул.</w:t>
            </w:r>
            <w:r>
              <w:rPr>
                <w:rFonts w:ascii="Times New Roman" w:eastAsia="SimSun" w:hAnsi="Times New Roman" w:cs="Times New Roman"/>
                <w:lang w:eastAsia="ar-SA"/>
              </w:rPr>
              <w:t xml:space="preserve"> К.Маркса до пер. Парковый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участок автомобильной дороги общего пользования местного значения ул. Энгельса от начала до пер. Парковый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по ул. Энергетиков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Юбилейная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w:t>
            </w:r>
            <w:r>
              <w:rPr>
                <w:rFonts w:ascii="Times New Roman" w:eastAsia="SimSun" w:hAnsi="Times New Roman" w:cs="Times New Roman"/>
                <w:lang w:eastAsia="ar-SA"/>
              </w:rPr>
              <w:t>Комсомольский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Шпака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Томузловский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пер. Северный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пер. Крестьянский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Горный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пер. Речной от ул. К. Маркса до ул. Калинина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участок автомобильной дороги общего пользования местного значения по пер. Речной от ул. Калинина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пер. Зоотехнический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Майский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Рязанова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Южный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Колхозный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пер. Минводский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Февральская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по пер. Базарный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Кавказский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t>значения по пер. Заречный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Вишнёвый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8 Марта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Курченко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Берёзовый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Ленинский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Малый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пер. Восточный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Крупской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по пер. Школьный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Ленинградский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w:t>
            </w:r>
            <w:r>
              <w:rPr>
                <w:rFonts w:ascii="Times New Roman" w:eastAsia="SimSun" w:hAnsi="Times New Roman" w:cs="Times New Roman"/>
                <w:lang w:eastAsia="ar-SA"/>
              </w:rPr>
              <w:t>пер. Солнечный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Гайдара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Чкалова с. </w:t>
            </w:r>
            <w:r>
              <w:rPr>
                <w:rFonts w:ascii="Times New Roman" w:eastAsia="SimSun" w:hAnsi="Times New Roman" w:cs="Times New Roman"/>
                <w:lang w:eastAsia="ar-SA"/>
              </w:rPr>
              <w:t>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Семашко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Цветочный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Летний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Безымянный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w:t>
            </w:r>
            <w:r>
              <w:rPr>
                <w:rFonts w:ascii="Times New Roman" w:eastAsia="SimSun" w:hAnsi="Times New Roman" w:cs="Times New Roman"/>
                <w:lang w:eastAsia="ar-SA"/>
              </w:rPr>
              <w:t xml:space="preserve"> дорога общего пользования местного значения по пер. Виноградный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пер. Садовый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w:t>
            </w:r>
            <w:r>
              <w:rPr>
                <w:rFonts w:ascii="Times New Roman" w:eastAsia="SimSun" w:hAnsi="Times New Roman" w:cs="Times New Roman"/>
                <w:lang w:eastAsia="ar-SA"/>
              </w:rPr>
              <w:t xml:space="preserve"> местного значения по пер. Мостовой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Короленко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w:t>
            </w:r>
            <w:r>
              <w:rPr>
                <w:rFonts w:ascii="Times New Roman" w:eastAsia="SimSun" w:hAnsi="Times New Roman" w:cs="Times New Roman"/>
                <w:lang w:eastAsia="ar-SA"/>
              </w:rPr>
              <w:t>Красноармейский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Калинина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2 Мостовой с. </w:t>
            </w:r>
            <w:r>
              <w:rPr>
                <w:rFonts w:ascii="Times New Roman" w:eastAsia="SimSun" w:hAnsi="Times New Roman" w:cs="Times New Roman"/>
                <w:lang w:eastAsia="ar-SA"/>
              </w:rPr>
              <w:t>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Советский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Парковый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участок автомобильной дороги общего пользования местного значения ул. Гагарина от начала до ул. Блинова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Проезд Промышленный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проезд на ул. Карбышева с ул. Гагарина с. 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проезд на ул. Калинина с ул. Степная </w:t>
            </w:r>
            <w:r>
              <w:rPr>
                <w:rFonts w:ascii="Times New Roman" w:eastAsia="SimSun" w:hAnsi="Times New Roman" w:cs="Times New Roman"/>
                <w:lang w:eastAsia="ar-SA"/>
              </w:rPr>
              <w:t>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проезд на ул. Дубовая с ул. Гагарина с.Александровское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Лещенко с. </w:t>
            </w:r>
            <w:r>
              <w:rPr>
                <w:rFonts w:ascii="Times New Roman" w:eastAsia="SimSun" w:hAnsi="Times New Roman" w:cs="Times New Roman"/>
                <w:lang w:eastAsia="ar-SA"/>
              </w:rPr>
              <w:t>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Восточная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Лямзина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Октябрьская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Первомайская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по ул. Калинина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Красноармейская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w:t>
            </w:r>
            <w:r>
              <w:rPr>
                <w:rFonts w:ascii="Times New Roman" w:eastAsia="SimSun" w:hAnsi="Times New Roman" w:cs="Times New Roman"/>
                <w:lang w:eastAsia="ar-SA"/>
              </w:rPr>
              <w:t>по ул. Краснопартизанская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Овчинникова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w:t>
            </w:r>
            <w:r>
              <w:rPr>
                <w:rFonts w:ascii="Times New Roman" w:eastAsia="SimSun" w:hAnsi="Times New Roman" w:cs="Times New Roman"/>
                <w:lang w:eastAsia="ar-SA"/>
              </w:rPr>
              <w:t xml:space="preserve"> по ул. Советская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Ленина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Пролетарская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lastRenderedPageBreak/>
              <w:t>значения по пер. Мостовой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lastRenderedPageBreak/>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пер. Мелиоративный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пер. Тихий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Добровольческий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по пер. Кооперативный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Веселый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w:t>
            </w:r>
            <w:r>
              <w:rPr>
                <w:rFonts w:ascii="Times New Roman" w:eastAsia="SimSun" w:hAnsi="Times New Roman" w:cs="Times New Roman"/>
                <w:lang w:eastAsia="ar-SA"/>
              </w:rPr>
              <w:t>Школьный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Пионерский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Базарный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Трубаева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Прогонный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w:t>
            </w:r>
            <w:r>
              <w:rPr>
                <w:rFonts w:ascii="Times New Roman" w:eastAsia="SimSun" w:hAnsi="Times New Roman" w:cs="Times New Roman"/>
                <w:lang w:eastAsia="ar-SA"/>
              </w:rPr>
              <w:t xml:space="preserve"> общего пользования местного значения по пер. Набережный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Узкий с. Саблинское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w:t>
            </w:r>
            <w:r>
              <w:rPr>
                <w:rFonts w:ascii="Times New Roman" w:eastAsia="SimSun" w:hAnsi="Times New Roman" w:cs="Times New Roman"/>
                <w:lang w:eastAsia="ar-SA"/>
              </w:rPr>
              <w:t xml:space="preserve"> по ул. 60 лет Октября х. Всадник</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Клубная х. Всадник</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Комсомольская х. Всадник</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Новая х. Всадник</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Зеленая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по ул. Буденного - ул. Верхняя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Клубная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по ул. Спортивная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Первомайская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Школьная х. </w:t>
            </w:r>
            <w:r>
              <w:rPr>
                <w:rFonts w:ascii="Times New Roman" w:eastAsia="SimSun" w:hAnsi="Times New Roman" w:cs="Times New Roman"/>
                <w:lang w:eastAsia="ar-SA"/>
              </w:rPr>
              <w:t>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Крайняя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Заречная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ул. Трактовая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Буденного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t>значения по ул. Почтовая х. Средний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подъездная автодорога к посёлку Лесная Поляна от автомобильной дороги «Александровское - Дубовая Роща» Александровского муниципального округа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Ленина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Новая х. Харьковского</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ул. Куйбышева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Ленина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t>значения по пер. Малый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Новая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Пушкина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Виноградная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Маяковкого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Кирова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Лесная п. Дубовая Роща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по ул. 1-я Пролетарская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2-я Пролетарская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t>значения по ул. Садовая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Крестьянская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Кирова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Калинина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Широкая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w:t>
            </w:r>
            <w:r>
              <w:rPr>
                <w:rFonts w:ascii="Times New Roman" w:eastAsia="SimSun" w:hAnsi="Times New Roman" w:cs="Times New Roman"/>
                <w:lang w:eastAsia="ar-SA"/>
              </w:rPr>
              <w:t>общего пользования местного значения по ул. Восточная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Жаботинского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w:t>
            </w:r>
            <w:r>
              <w:rPr>
                <w:rFonts w:ascii="Times New Roman" w:eastAsia="SimSun" w:hAnsi="Times New Roman" w:cs="Times New Roman"/>
                <w:lang w:eastAsia="ar-SA"/>
              </w:rPr>
              <w:t>по ул. Крупской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Книги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Первомайская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Ключевая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Ленина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 xml:space="preserve">пользования местного </w:t>
            </w:r>
            <w:r>
              <w:rPr>
                <w:rFonts w:ascii="Times New Roman" w:eastAsia="SimSun" w:hAnsi="Times New Roman" w:cs="Times New Roman"/>
                <w:lang w:eastAsia="ar-SA"/>
              </w:rPr>
              <w:lastRenderedPageBreak/>
              <w:t>значения по ул. Фрунзе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lastRenderedPageBreak/>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ул. Октябрьская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r>
              <w:rPr>
                <w:rFonts w:ascii="Times New Roman" w:eastAsia="SimSun" w:hAnsi="Times New Roman" w:cs="Times New Roman"/>
                <w:lang w:eastAsia="ar-SA"/>
              </w:rPr>
              <w:t>Советская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Войтика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Столбовая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Гагарина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Розовка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по ул. Подгорная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Красная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Школьная с. </w:t>
            </w:r>
            <w:r>
              <w:rPr>
                <w:rFonts w:ascii="Times New Roman" w:eastAsia="SimSun" w:hAnsi="Times New Roman" w:cs="Times New Roman"/>
                <w:lang w:eastAsia="ar-SA"/>
              </w:rPr>
              <w:t>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Мира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Крупской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w:t>
            </w:r>
            <w:r>
              <w:rPr>
                <w:rFonts w:ascii="Times New Roman" w:eastAsia="SimSun" w:hAnsi="Times New Roman" w:cs="Times New Roman"/>
                <w:lang w:eastAsia="ar-SA"/>
              </w:rPr>
              <w:t>дорога общего пользования местного значения по пер. Шерстянкина с. Северное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Партизанская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w:t>
            </w:r>
            <w:r>
              <w:rPr>
                <w:rFonts w:ascii="Times New Roman" w:eastAsia="SimSun" w:hAnsi="Times New Roman" w:cs="Times New Roman"/>
                <w:lang w:eastAsia="ar-SA"/>
              </w:rPr>
              <w:t>ого значения по ул. Жлобинская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Чапаева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Ленинская с. </w:t>
            </w:r>
            <w:r>
              <w:rPr>
                <w:rFonts w:ascii="Times New Roman" w:eastAsia="SimSun" w:hAnsi="Times New Roman" w:cs="Times New Roman"/>
                <w:lang w:eastAsia="ar-SA"/>
              </w:rPr>
              <w:t>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40 лет Октября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Сумского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Ленинская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Свердлова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автомобильной </w:t>
            </w:r>
            <w:r>
              <w:rPr>
                <w:rFonts w:ascii="Times New Roman" w:eastAsia="SimSun" w:hAnsi="Times New Roman" w:cs="Times New Roman"/>
                <w:lang w:eastAsia="ar-SA"/>
              </w:rPr>
              <w:t>дороги общего пользования местного значения по ул. Крестьянская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Пролетарская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спуск под церковь по ул. Глазкова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Первомайская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t>значения по ул. Советская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Кашпурова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с Ленинской  на </w:t>
            </w:r>
            <w:r>
              <w:rPr>
                <w:rFonts w:ascii="Times New Roman" w:eastAsia="SimSun" w:hAnsi="Times New Roman" w:cs="Times New Roman"/>
                <w:lang w:eastAsia="ar-SA"/>
              </w:rPr>
              <w:t xml:space="preserve">ул. Кашпурова с. </w:t>
            </w:r>
            <w:r>
              <w:rPr>
                <w:rFonts w:ascii="Times New Roman" w:eastAsia="SimSun" w:hAnsi="Times New Roman" w:cs="Times New Roman"/>
                <w:lang w:eastAsia="ar-SA"/>
              </w:rPr>
              <w:lastRenderedPageBreak/>
              <w:t>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lastRenderedPageBreak/>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ул. Речная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проезд с ул. Глазковой на ул. Ленинскую </w:t>
            </w:r>
            <w:r>
              <w:rPr>
                <w:rFonts w:ascii="Times New Roman" w:eastAsia="SimSun" w:hAnsi="Times New Roman" w:cs="Times New Roman"/>
                <w:lang w:eastAsia="ar-SA"/>
              </w:rPr>
              <w:t>по пер. Ерисову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проезд на кладбище по ул. Глазкова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переезд с ул. </w:t>
            </w:r>
            <w:r>
              <w:rPr>
                <w:rFonts w:ascii="Times New Roman" w:eastAsia="SimSun" w:hAnsi="Times New Roman" w:cs="Times New Roman"/>
                <w:lang w:eastAsia="ar-SA"/>
              </w:rPr>
              <w:t>Глазкова на ул. Сумского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по пер. Ушакова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по пер. Букреев  мост  с. Калиновское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автомобильной дороги общего пользования местного подъезд к х. Чепурка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х. Чепурка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х.</w:t>
            </w:r>
            <w:r>
              <w:rPr>
                <w:rFonts w:ascii="Times New Roman" w:eastAsia="SimSun" w:hAnsi="Times New Roman" w:cs="Times New Roman"/>
                <w:lang w:eastAsia="ar-SA"/>
              </w:rPr>
              <w:t xml:space="preserve"> Розлив</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подъезд к ООО «СКЗ №170» от автодороги регионального значения Ставрополь-Александровское-Минеральные Воды, Александровского муниципального округа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Казачья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автомобильной дороги общего пользования местного значения ул. Молодежная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ул. Полевая х. Петровка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проезд с ул. Строительной на ул. Спортивную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w:t>
            </w:r>
            <w:r>
              <w:rPr>
                <w:rFonts w:ascii="Times New Roman" w:eastAsia="SimSun" w:hAnsi="Times New Roman" w:cs="Times New Roman"/>
                <w:lang w:eastAsia="ar-SA"/>
              </w:rPr>
              <w:t>я местного значения ул. Спортивная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Средняя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Степная </w:t>
            </w:r>
            <w:r>
              <w:rPr>
                <w:rFonts w:ascii="Times New Roman" w:eastAsia="SimSun" w:hAnsi="Times New Roman" w:cs="Times New Roman"/>
                <w:lang w:eastAsia="ar-SA"/>
              </w:rPr>
              <w:t>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Строительная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Буденного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4,15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Кооперативная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от БСК до ул. Спортивная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Школьная п. Новокавказский</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3,65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22 Партсъезда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w:t>
            </w:r>
            <w:r>
              <w:rPr>
                <w:rFonts w:ascii="Times New Roman" w:eastAsia="SimSun" w:hAnsi="Times New Roman" w:cs="Times New Roman"/>
                <w:lang w:eastAsia="ar-SA"/>
              </w:rPr>
              <w:t>общего пользования местного значения ул. 40 лет Октября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ул. 60 лет Октября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ул. Гагарина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3,1</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Калинина с.Круглолесское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5,3</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 Колхозный </w:t>
            </w:r>
            <w:r>
              <w:rPr>
                <w:rFonts w:ascii="Times New Roman" w:eastAsia="SimSun" w:hAnsi="Times New Roman" w:cs="Times New Roman"/>
                <w:lang w:eastAsia="ar-SA"/>
              </w:rPr>
              <w:t>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Комсомольская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Комсомольская с. Садовое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rPr>
                <w:rFonts w:ascii="Times New Roman" w:eastAsia="SimSun" w:hAnsi="Times New Roman" w:cs="Times New Roman"/>
                <w:highlight w:val="gree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Лесная </w:t>
            </w:r>
            <w:r>
              <w:rPr>
                <w:rFonts w:ascii="Times New Roman" w:eastAsia="SimSun" w:hAnsi="Times New Roman" w:cs="Times New Roman"/>
                <w:lang w:val="en-US" w:eastAsia="ar-SA"/>
              </w:rPr>
              <w:t>c</w:t>
            </w:r>
            <w:r>
              <w:rPr>
                <w:rFonts w:ascii="Times New Roman" w:eastAsia="SimSun" w:hAnsi="Times New Roman" w:cs="Times New Roman"/>
                <w:lang w:eastAsia="ar-SA"/>
              </w:rPr>
              <w:t>.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Московская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w:t>
            </w:r>
            <w:r>
              <w:rPr>
                <w:rFonts w:ascii="Times New Roman" w:eastAsia="SimSun" w:hAnsi="Times New Roman" w:cs="Times New Roman"/>
                <w:lang w:eastAsia="ar-SA"/>
              </w:rPr>
              <w:t>зования местного значения ул. Октябрьская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Партизанская </w:t>
            </w:r>
            <w:r>
              <w:rPr>
                <w:rFonts w:ascii="Times New Roman" w:eastAsia="SimSun" w:hAnsi="Times New Roman" w:cs="Times New Roman"/>
                <w:lang w:val="en-US" w:eastAsia="ar-SA"/>
              </w:rPr>
              <w:t>c</w:t>
            </w:r>
            <w:r>
              <w:rPr>
                <w:rFonts w:ascii="Times New Roman" w:eastAsia="SimSun" w:hAnsi="Times New Roman" w:cs="Times New Roman"/>
                <w:lang w:eastAsia="ar-SA"/>
              </w:rPr>
              <w:t>.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w:t>
            </w:r>
            <w:r>
              <w:rPr>
                <w:rFonts w:ascii="Times New Roman" w:eastAsia="SimSun" w:hAnsi="Times New Roman" w:cs="Times New Roman"/>
                <w:lang w:eastAsia="ar-SA"/>
              </w:rPr>
              <w:t>ул. Первомайская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переезд с ул. Комсомольская на ул. 60 лет Октября с. Садовое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w:t>
            </w:r>
            <w:r>
              <w:rPr>
                <w:rFonts w:ascii="Times New Roman" w:eastAsia="SimSun" w:hAnsi="Times New Roman" w:cs="Times New Roman"/>
                <w:lang w:eastAsia="ar-SA"/>
              </w:rPr>
              <w:t>ул. Ленина с. Садовое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Лесная с. Садовая</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Московская</w:t>
            </w:r>
            <w:r>
              <w:rPr>
                <w:rFonts w:ascii="Times New Roman" w:eastAsia="SimSun" w:hAnsi="Times New Roman" w:cs="Times New Roman"/>
                <w:lang w:val="en-US" w:eastAsia="ar-SA"/>
              </w:rPr>
              <w:t xml:space="preserve"> </w:t>
            </w:r>
            <w:r>
              <w:rPr>
                <w:rFonts w:ascii="Times New Roman" w:eastAsia="SimSun" w:hAnsi="Times New Roman" w:cs="Times New Roman"/>
                <w:lang w:eastAsia="ar-SA"/>
              </w:rPr>
              <w:t>с.Круглолесское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Октябрьская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ул. Партизанская с. Куруглолесское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пер. Партизанский с. Круглолееское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t>значения ул. Первомайская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переезд с ул. Комсомольская на ул. 60 лет Октября с. Садовое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переезд с ул. Советская на ул. Московскую </w:t>
            </w:r>
            <w:r>
              <w:rPr>
                <w:rFonts w:ascii="Times New Roman" w:eastAsia="SimSun" w:hAnsi="Times New Roman" w:cs="Times New Roman"/>
                <w:lang w:val="en-US" w:eastAsia="ar-SA"/>
              </w:rPr>
              <w:t>c</w:t>
            </w:r>
            <w:r>
              <w:rPr>
                <w:rFonts w:ascii="Times New Roman" w:eastAsia="SimSun" w:hAnsi="Times New Roman" w:cs="Times New Roman"/>
                <w:lang w:eastAsia="ar-SA"/>
              </w:rPr>
              <w:t>.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переезд с ул. Ленина с.Садовое на ул. Советскую с.  </w:t>
            </w:r>
            <w:r>
              <w:rPr>
                <w:rFonts w:ascii="Times New Roman" w:eastAsia="SimSun" w:hAnsi="Times New Roman" w:cs="Times New Roman"/>
                <w:lang w:eastAsia="ar-SA"/>
              </w:rPr>
              <w:t>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пер. Подгорный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3,8</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ул. Пролетарская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пер. Садовый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Советская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5,85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Фрунзе </w:t>
            </w:r>
            <w:r>
              <w:rPr>
                <w:rFonts w:ascii="Times New Roman" w:eastAsia="SimSun" w:hAnsi="Times New Roman" w:cs="Times New Roman"/>
                <w:lang w:val="en-US" w:eastAsia="ar-SA"/>
              </w:rPr>
              <w:t>c</w:t>
            </w:r>
            <w:r>
              <w:rPr>
                <w:rFonts w:ascii="Times New Roman" w:eastAsia="SimSun" w:hAnsi="Times New Roman" w:cs="Times New Roman"/>
                <w:lang w:eastAsia="ar-SA"/>
              </w:rPr>
              <w:t>.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Шевченко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w:t>
            </w:r>
            <w:r>
              <w:rPr>
                <w:rFonts w:ascii="Times New Roman" w:eastAsia="SimSun" w:hAnsi="Times New Roman" w:cs="Times New Roman"/>
                <w:lang w:eastAsia="ar-SA"/>
              </w:rPr>
              <w:t>пользования местного значения пер. Шоссейный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Пушкина с. 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8 </w:t>
            </w:r>
            <w:r>
              <w:rPr>
                <w:rFonts w:ascii="Times New Roman" w:eastAsia="SimSun" w:hAnsi="Times New Roman" w:cs="Times New Roman"/>
                <w:lang w:eastAsia="ar-SA"/>
              </w:rPr>
              <w:t>Марта с. 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Гагарина </w:t>
            </w:r>
            <w:r>
              <w:rPr>
                <w:rFonts w:ascii="Times New Roman" w:eastAsia="SimSun" w:hAnsi="Times New Roman" w:cs="Times New Roman"/>
                <w:lang w:val="en-US" w:eastAsia="ar-SA"/>
              </w:rPr>
              <w:t>c</w:t>
            </w:r>
            <w:r>
              <w:rPr>
                <w:rFonts w:ascii="Times New Roman" w:eastAsia="SimSun" w:hAnsi="Times New Roman" w:cs="Times New Roman"/>
                <w:lang w:eastAsia="ar-SA"/>
              </w:rPr>
              <w:t>.Грушевское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Жлобинская </w:t>
            </w:r>
            <w:r>
              <w:rPr>
                <w:rFonts w:ascii="Times New Roman" w:eastAsia="SimSun" w:hAnsi="Times New Roman" w:cs="Times New Roman"/>
                <w:lang w:val="en-US" w:eastAsia="ar-SA"/>
              </w:rPr>
              <w:t>c</w:t>
            </w:r>
            <w:r>
              <w:rPr>
                <w:rFonts w:ascii="Times New Roman" w:eastAsia="SimSun" w:hAnsi="Times New Roman" w:cs="Times New Roman"/>
                <w:lang w:eastAsia="ar-SA"/>
              </w:rPr>
              <w:t>. 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Зоотехническая с. 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Кирова </w:t>
            </w:r>
            <w:r>
              <w:rPr>
                <w:rFonts w:ascii="Times New Roman" w:eastAsia="SimSun" w:hAnsi="Times New Roman" w:cs="Times New Roman"/>
                <w:lang w:val="en-US" w:eastAsia="ar-SA"/>
              </w:rPr>
              <w:t>c</w:t>
            </w:r>
            <w:r>
              <w:rPr>
                <w:rFonts w:ascii="Times New Roman" w:eastAsia="SimSun" w:hAnsi="Times New Roman" w:cs="Times New Roman"/>
                <w:lang w:eastAsia="ar-SA"/>
              </w:rPr>
              <w:t>. 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 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w:t>
            </w:r>
            <w:r>
              <w:rPr>
                <w:rFonts w:ascii="Times New Roman" w:eastAsia="SimSun" w:hAnsi="Times New Roman" w:cs="Times New Roman"/>
                <w:lang w:eastAsia="ar-SA"/>
              </w:rPr>
              <w:t>вания местного значения ул. Ленина с. 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Мира с. 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Моторного с. </w:t>
            </w:r>
            <w:r>
              <w:rPr>
                <w:rFonts w:ascii="Times New Roman" w:eastAsia="SimSun" w:hAnsi="Times New Roman" w:cs="Times New Roman"/>
                <w:lang w:eastAsia="ar-SA"/>
              </w:rPr>
              <w:t>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Объездная </w:t>
            </w:r>
            <w:r>
              <w:rPr>
                <w:rFonts w:ascii="Times New Roman" w:eastAsia="SimSun" w:hAnsi="Times New Roman" w:cs="Times New Roman"/>
                <w:lang w:val="en-US" w:eastAsia="ar-SA"/>
              </w:rPr>
              <w:t>c</w:t>
            </w:r>
            <w:r>
              <w:rPr>
                <w:rFonts w:ascii="Times New Roman" w:eastAsia="SimSun" w:hAnsi="Times New Roman" w:cs="Times New Roman"/>
                <w:lang w:eastAsia="ar-SA"/>
              </w:rPr>
              <w:t>. Грушевское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Пролетарская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 xml:space="preserve">не </w:t>
            </w: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Советская </w:t>
            </w:r>
            <w:r>
              <w:rPr>
                <w:rFonts w:ascii="Times New Roman" w:eastAsia="SimSun" w:hAnsi="Times New Roman" w:cs="Times New Roman"/>
                <w:lang w:val="en-US" w:eastAsia="ar-SA"/>
              </w:rPr>
              <w:t>c</w:t>
            </w:r>
            <w:r>
              <w:rPr>
                <w:rFonts w:ascii="Times New Roman" w:eastAsia="SimSun" w:hAnsi="Times New Roman" w:cs="Times New Roman"/>
                <w:lang w:eastAsia="ar-SA"/>
              </w:rPr>
              <w:t>.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«с. Александровское – п. Дубовая Роща» Александровского </w:t>
            </w:r>
            <w:r>
              <w:rPr>
                <w:rFonts w:ascii="Times New Roman" w:eastAsia="SimSun" w:hAnsi="Times New Roman" w:cs="Times New Roman"/>
                <w:lang w:eastAsia="ar-SA"/>
              </w:rPr>
              <w:t>муниципального округа Ставропольского края</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 Новокавказский – х. Малостепновский» Александровского муниципального округа Ставропольского края</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подъездная автомобильная дорога к земельному участку ООО "Агроальянс Инвест" Александровского муниципального округа Ставропольского края</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w:t>
            </w:r>
            <w:r>
              <w:rPr>
                <w:rFonts w:ascii="Times New Roman" w:eastAsia="SimSun" w:hAnsi="Times New Roman" w:cs="Times New Roman"/>
                <w:lang w:eastAsia="ar-SA"/>
              </w:rPr>
              <w:t>местного значения «с. Садовое – с. Круглолесское»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«с. Северное – с. Калиновское» Александровского муниципального округа Ставропольского края</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w:t>
            </w:r>
            <w:r>
              <w:rPr>
                <w:rFonts w:ascii="Times New Roman" w:eastAsia="SimSun" w:hAnsi="Times New Roman" w:cs="Times New Roman"/>
                <w:lang w:eastAsia="ar-SA"/>
              </w:rPr>
              <w:lastRenderedPageBreak/>
              <w:t>значения х. Харьковский – х. Розлив Александровского муниципального округа Ставропольского края</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lastRenderedPageBreak/>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Подъездная автомобильная дорога к кладбищу в с. Александровское,                 ул. </w:t>
            </w:r>
            <w:r>
              <w:rPr>
                <w:rFonts w:ascii="Times New Roman" w:eastAsia="SimSun" w:hAnsi="Times New Roman" w:cs="Times New Roman"/>
                <w:lang w:eastAsia="ar-SA"/>
              </w:rPr>
              <w:t>Красноармейская, район жилых домов №№ 1137-1149</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от ул. Трактовая до кладбища</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B946BA">
        <w:tc>
          <w:tcPr>
            <w:tcW w:w="565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от ул. Кирпичная до въезда на новое кладбище</w:t>
            </w:r>
          </w:p>
        </w:tc>
        <w:tc>
          <w:tcPr>
            <w:tcW w:w="130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bl>
    <w:p w:rsidR="00B946BA" w:rsidRDefault="00B946BA">
      <w:pPr>
        <w:spacing w:line="240" w:lineRule="auto"/>
        <w:ind w:firstLine="709"/>
        <w:contextualSpacing/>
        <w:jc w:val="both"/>
        <w:rPr>
          <w:rFonts w:ascii="Times New Roman" w:hAnsi="Times New Roman" w:cs="Times New Roman"/>
          <w:sz w:val="28"/>
          <w:szCs w:val="28"/>
          <w:highlight w:val="white"/>
        </w:rPr>
      </w:pPr>
    </w:p>
    <w:p w:rsidR="00B946BA" w:rsidRDefault="00276357">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Протяженность автомобильных дорог общего пользования местного значения за 2024 год, относящихся к собственности </w:t>
      </w:r>
      <w:r>
        <w:rPr>
          <w:rFonts w:ascii="Times New Roman" w:eastAsia="Times New Roman" w:hAnsi="Times New Roman" w:cs="Times New Roman"/>
          <w:sz w:val="28"/>
          <w:szCs w:val="28"/>
          <w:highlight w:val="white"/>
        </w:rPr>
        <w:t>Александровского муниципального округа</w:t>
      </w:r>
      <w:r>
        <w:rPr>
          <w:rFonts w:ascii="Times New Roman" w:hAnsi="Times New Roman" w:cs="Times New Roman"/>
          <w:sz w:val="28"/>
          <w:szCs w:val="28"/>
          <w:highlight w:val="white"/>
        </w:rPr>
        <w:t xml:space="preserve"> </w:t>
      </w:r>
      <w:r>
        <w:rPr>
          <w:rFonts w:ascii="Times New Roman" w:hAnsi="Times New Roman" w:cs="Times New Roman"/>
          <w:bCs/>
          <w:sz w:val="28"/>
          <w:szCs w:val="28"/>
          <w:highlight w:val="white"/>
        </w:rPr>
        <w:t>Ставропольского края (далее – администрация Александровского муниципального округа)</w:t>
      </w:r>
      <w:r>
        <w:rPr>
          <w:rFonts w:ascii="Times New Roman" w:hAnsi="Times New Roman" w:cs="Times New Roman"/>
          <w:sz w:val="28"/>
          <w:szCs w:val="28"/>
          <w:highlight w:val="white"/>
        </w:rPr>
        <w:t>, согласно данным Упра</w:t>
      </w:r>
      <w:r>
        <w:rPr>
          <w:rFonts w:ascii="Times New Roman" w:hAnsi="Times New Roman" w:cs="Times New Roman"/>
          <w:sz w:val="28"/>
          <w:szCs w:val="28"/>
          <w:highlight w:val="white"/>
        </w:rPr>
        <w:t>вления Федеральной службы государственной статистики по Северо-Кавказскому федеральному округу, составляет 400,0</w:t>
      </w:r>
      <w:r>
        <w:rPr>
          <w:rFonts w:ascii="Times New Roman" w:hAnsi="Times New Roman"/>
          <w:sz w:val="28"/>
          <w:szCs w:val="28"/>
          <w:highlight w:val="white"/>
        </w:rPr>
        <w:t xml:space="preserve"> километров. Твердое покрытие имеют 303,0 км (75,75%) дорог (из них с усовершенствованным покрытии 146,4 км), грунтовое покрытие 97 км (24,25%).</w:t>
      </w:r>
      <w:r>
        <w:rPr>
          <w:rFonts w:ascii="Times New Roman" w:hAnsi="Times New Roman"/>
          <w:sz w:val="28"/>
          <w:szCs w:val="28"/>
          <w:highlight w:val="white"/>
        </w:rPr>
        <w:t xml:space="preserve"> Протяженность дорог общего пользования местного значения, не отвечающих нормативным требованиям – 222,3 км, что составляет 55,57% от общей протяженности. </w:t>
      </w:r>
      <w:r>
        <w:rPr>
          <w:rFonts w:ascii="Times New Roman" w:hAnsi="Times New Roman" w:cs="Times New Roman"/>
          <w:sz w:val="28"/>
          <w:szCs w:val="28"/>
          <w:highlight w:val="white"/>
        </w:rPr>
        <w:t xml:space="preserve">  </w:t>
      </w:r>
    </w:p>
    <w:p w:rsidR="00B946BA" w:rsidRDefault="00276357">
      <w:pPr>
        <w:spacing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Согласно отчёта по форме</w:t>
      </w:r>
      <w:hyperlink r:id="rId15" w:tooltip="consultantplus://offline/ref=565161A93496FF8FBFEC744AD77ADBF75720405D1A019389B078E46C317E43A1F3CC753516957DFDf7y9P">
        <w:r>
          <w:rPr>
            <w:rFonts w:ascii="Times New Roman" w:hAnsi="Times New Roman"/>
            <w:sz w:val="28"/>
            <w:szCs w:val="28"/>
            <w:highlight w:val="white"/>
          </w:rPr>
          <w:t xml:space="preserve"> № 3</w:t>
        </w:r>
        <w:r>
          <w:rPr>
            <w:rFonts w:ascii="Times New Roman" w:hAnsi="Times New Roman"/>
            <w:sz w:val="28"/>
            <w:szCs w:val="28"/>
            <w:highlight w:val="white"/>
          </w:rPr>
          <w:t>-ДГ (мо)</w:t>
        </w:r>
      </w:hyperlink>
      <w:r>
        <w:rPr>
          <w:rFonts w:ascii="Times New Roman" w:hAnsi="Times New Roman"/>
          <w:sz w:val="28"/>
          <w:szCs w:val="28"/>
          <w:highlight w:val="white"/>
        </w:rPr>
        <w:t xml:space="preserve"> при протяженности 400 км, доля автомобильных дорог не отвечающих нормативным требованиям составила 291,3 км или 72,8%  от общей протяженности. Сравнительный анализ показывает, что в последние годы намечается тенденция улучшения транспортно-эксплуа</w:t>
      </w:r>
      <w:r>
        <w:rPr>
          <w:rFonts w:ascii="Times New Roman" w:hAnsi="Times New Roman"/>
          <w:sz w:val="28"/>
          <w:szCs w:val="28"/>
          <w:highlight w:val="white"/>
        </w:rPr>
        <w:t>тационного состояния сети дорог общего пользования местного значения Александровского муниципального округа. Так за период 2023 года протяженность дорог не отвечающих нормативным требованиям сократилось на 69 км или на 17% от общей протяженности.</w:t>
      </w:r>
    </w:p>
    <w:p w:rsidR="00B946BA" w:rsidRDefault="00B946BA">
      <w:pPr>
        <w:widowControl w:val="0"/>
        <w:tabs>
          <w:tab w:val="left" w:pos="3402"/>
        </w:tabs>
        <w:spacing w:line="240" w:lineRule="auto"/>
        <w:ind w:right="-2"/>
        <w:rPr>
          <w:rFonts w:ascii="Times New Roman" w:eastAsia="Times New Roman" w:hAnsi="Times New Roman" w:cs="Times New Roman"/>
          <w:sz w:val="28"/>
          <w:szCs w:val="28"/>
          <w:lang w:eastAsia="ar-SA"/>
        </w:rPr>
      </w:pPr>
    </w:p>
    <w:tbl>
      <w:tblPr>
        <w:tblStyle w:val="affffffd"/>
        <w:tblW w:w="10420" w:type="dxa"/>
        <w:tblLayout w:type="fixed"/>
        <w:tblLook w:val="04A0" w:firstRow="1" w:lastRow="0" w:firstColumn="1" w:lastColumn="0" w:noHBand="0" w:noVBand="1"/>
      </w:tblPr>
      <w:tblGrid>
        <w:gridCol w:w="490"/>
        <w:gridCol w:w="1369"/>
        <w:gridCol w:w="1538"/>
        <w:gridCol w:w="1166"/>
        <w:gridCol w:w="875"/>
        <w:gridCol w:w="767"/>
        <w:gridCol w:w="876"/>
        <w:gridCol w:w="858"/>
        <w:gridCol w:w="665"/>
        <w:gridCol w:w="925"/>
        <w:gridCol w:w="891"/>
      </w:tblGrid>
      <w:tr w:rsidR="00B946BA">
        <w:trPr>
          <w:trHeight w:val="1478"/>
        </w:trPr>
        <w:tc>
          <w:tcPr>
            <w:tcW w:w="489" w:type="dxa"/>
          </w:tcPr>
          <w:p w:rsidR="00B946BA" w:rsidRDefault="00B946BA">
            <w:pPr>
              <w:widowControl w:val="0"/>
              <w:tabs>
                <w:tab w:val="left" w:pos="3402"/>
              </w:tabs>
              <w:spacing w:line="240" w:lineRule="auto"/>
              <w:ind w:right="-2"/>
              <w:rPr>
                <w:rFonts w:ascii="Times New Roman" w:eastAsia="Times New Roman" w:hAnsi="Times New Roman" w:cs="Times New Roman"/>
                <w:lang w:eastAsia="ar-SA"/>
              </w:rPr>
            </w:pPr>
          </w:p>
        </w:tc>
        <w:tc>
          <w:tcPr>
            <w:tcW w:w="9929" w:type="dxa"/>
            <w:gridSpan w:val="10"/>
          </w:tcPr>
          <w:p w:rsidR="00B946BA" w:rsidRDefault="00276357">
            <w:pPr>
              <w:widowControl w:val="0"/>
              <w:tabs>
                <w:tab w:val="left" w:pos="3402"/>
              </w:tabs>
              <w:spacing w:line="240" w:lineRule="auto"/>
              <w:ind w:right="-2"/>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Таблица</w:t>
            </w:r>
            <w:r>
              <w:rPr>
                <w:rFonts w:ascii="Times New Roman" w:eastAsia="Times New Roman" w:hAnsi="Times New Roman" w:cs="Times New Roman"/>
                <w:b/>
                <w:bCs/>
                <w:sz w:val="24"/>
                <w:szCs w:val="24"/>
                <w:lang w:eastAsia="ar-SA"/>
              </w:rPr>
              <w:t xml:space="preserve"> 5</w:t>
            </w:r>
          </w:p>
          <w:p w:rsidR="00B946BA" w:rsidRDefault="00276357">
            <w:pPr>
              <w:widowControl w:val="0"/>
              <w:tabs>
                <w:tab w:val="left" w:pos="3402"/>
              </w:tabs>
              <w:spacing w:line="240" w:lineRule="auto"/>
              <w:ind w:right="-2"/>
              <w:rPr>
                <w:rFonts w:ascii="Times New Roman" w:eastAsia="Times New Roman" w:hAnsi="Times New Roman" w:cs="Times New Roman"/>
                <w:b/>
                <w:bCs/>
                <w:lang w:eastAsia="ar-SA"/>
              </w:rPr>
            </w:pPr>
            <w:r>
              <w:rPr>
                <w:rFonts w:ascii="Times New Roman" w:eastAsia="Times New Roman" w:hAnsi="Times New Roman" w:cs="Times New Roman"/>
                <w:b/>
                <w:bCs/>
                <w:sz w:val="24"/>
                <w:szCs w:val="24"/>
                <w:lang w:eastAsia="ar-SA"/>
              </w:rPr>
              <w:t>Перечень искусственных дорожных сооружений, расположенных на автомобильных дорогах общего пользования местного значения Александровского муниципального округа Ставропольского края</w:t>
            </w:r>
          </w:p>
        </w:tc>
      </w:tr>
      <w:tr w:rsidR="00B946BA">
        <w:trPr>
          <w:trHeight w:val="268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№п/п</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Наименование сооружения*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Адрес объекта</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Балансодержатель</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Наименование автомобильной дороги</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Категория участка автомобильной дороги</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Длина сооружения,             м</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Вид сооружения</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Тип припятствия</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Дата постройки (ДД.ММ.ГГГГ)</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Тип пролетного строения </w:t>
            </w:r>
            <w:r>
              <w:rPr>
                <w:rFonts w:ascii="Times New Roman" w:eastAsia="Times New Roman" w:hAnsi="Times New Roman" w:cs="Times New Roman"/>
                <w:bCs/>
                <w:lang w:eastAsia="ar-SA"/>
              </w:rPr>
              <w:br/>
              <w:t>(ж/б, бетон, сталь, и т.п.)</w:t>
            </w:r>
          </w:p>
        </w:tc>
      </w:tr>
      <w:tr w:rsidR="00B946BA">
        <w:trPr>
          <w:trHeight w:val="375"/>
        </w:trPr>
        <w:tc>
          <w:tcPr>
            <w:tcW w:w="489" w:type="dxa"/>
          </w:tcPr>
          <w:p w:rsidR="00B946BA" w:rsidRDefault="00B946BA">
            <w:pPr>
              <w:widowControl w:val="0"/>
              <w:tabs>
                <w:tab w:val="left" w:pos="3402"/>
              </w:tabs>
              <w:spacing w:line="240" w:lineRule="auto"/>
              <w:ind w:right="-2"/>
              <w:rPr>
                <w:rFonts w:ascii="Times New Roman" w:eastAsia="Times New Roman" w:hAnsi="Times New Roman" w:cs="Times New Roman"/>
                <w:lang w:eastAsia="ar-SA"/>
              </w:rPr>
            </w:pP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9</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12</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bCs/>
                <w:lang w:eastAsia="ar-SA"/>
              </w:rPr>
            </w:pPr>
            <w:r>
              <w:rPr>
                <w:rFonts w:ascii="Times New Roman" w:eastAsia="Times New Roman" w:hAnsi="Times New Roman" w:cs="Times New Roman"/>
                <w:bCs/>
                <w:lang w:eastAsia="ar-SA"/>
              </w:rPr>
              <w:t>15</w:t>
            </w:r>
          </w:p>
        </w:tc>
      </w:tr>
      <w:tr w:rsidR="00B946BA">
        <w:trPr>
          <w:trHeight w:val="4200"/>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Мост через </w:t>
            </w:r>
            <w:r>
              <w:rPr>
                <w:rFonts w:ascii="Times New Roman" w:eastAsia="Times New Roman" w:hAnsi="Times New Roman" w:cs="Times New Roman"/>
                <w:lang w:eastAsia="ar-SA"/>
              </w:rPr>
              <w:t>реку Томузловка на км 3+880 автомобильной дороги общего пользования местного значения "Ставрополь-Александровское-Минеральные Воды"            (ул. Блинова)</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с. Александровское, ул. Блинова</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Александровский террито</w:t>
            </w:r>
            <w:r>
              <w:rPr>
                <w:rFonts w:ascii="Times New Roman" w:eastAsia="Times New Roman" w:hAnsi="Times New Roman" w:cs="Times New Roman"/>
                <w:lang w:eastAsia="ar-SA"/>
              </w:rPr>
              <w:t>риальный отдел администрации 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"Ставрополь-Александровское-Минеральные Воды" (ул. Блинова)</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III</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41,26</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1981</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480"/>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Мост </w:t>
            </w:r>
            <w:r>
              <w:rPr>
                <w:rFonts w:ascii="Times New Roman" w:eastAsia="Times New Roman" w:hAnsi="Times New Roman" w:cs="Times New Roman"/>
                <w:lang w:eastAsia="ar-SA"/>
              </w:rPr>
              <w:t>через реку Горькая на км 5+200 автомобильной дороги общего пользования местного значения "Ставрополь-Александровское-Минеральные Воды"              (ул. Войтика)</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Российская Федерация, Ставропольский край, с. Александровское, ул. Войтика</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Александровский </w:t>
            </w:r>
            <w:r>
              <w:rPr>
                <w:rFonts w:ascii="Times New Roman" w:eastAsia="Times New Roman" w:hAnsi="Times New Roman" w:cs="Times New Roman"/>
                <w:lang w:eastAsia="ar-SA"/>
              </w:rPr>
              <w:t>территориальный отдел администрации 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"Ставрополь-Александровское-Минеральные Воды" (ул. Войтика)</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III</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35,58</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1988</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3</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через реку Томузловка на км 0+230 автомобильной дороги общего пользования местного значения "Подъезд к элеватору от автодороги Александровское-Михайловское"                      (пер. Школьный)</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Российская Федерация, Ставропольский край, с. Александро</w:t>
            </w:r>
            <w:r>
              <w:rPr>
                <w:rFonts w:ascii="Times New Roman" w:eastAsia="Times New Roman" w:hAnsi="Times New Roman" w:cs="Times New Roman"/>
                <w:lang w:eastAsia="ar-SA"/>
              </w:rPr>
              <w:t>вское, пер. Школьный</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"Подъезд к элеватору от автодороги Александровское-Михайловское"</w:t>
            </w:r>
            <w:r>
              <w:rPr>
                <w:rFonts w:ascii="Times New Roman" w:eastAsia="Times New Roman" w:hAnsi="Times New Roman" w:cs="Times New Roman"/>
                <w:lang w:eastAsia="ar-SA"/>
              </w:rPr>
              <w:t xml:space="preserve"> (пер. Школьный)</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29,60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через р. Томузловка по ул. Красная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с. Александровское, ул. Красная</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Автомобильная дорога общего пользования местного значения по ул. </w:t>
            </w:r>
            <w:r>
              <w:rPr>
                <w:rFonts w:ascii="Times New Roman" w:eastAsia="Times New Roman" w:hAnsi="Times New Roman" w:cs="Times New Roman"/>
                <w:lang w:eastAsia="ar-SA"/>
              </w:rPr>
              <w:t>Красная</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15,00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5</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через реку Горькая на автомобильной дороги общего пользования местного значения "Александровское - Михайловское" (ул. Звеньевая)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Российская Федерация, Ставропольский край, с. Александровское, ул. </w:t>
            </w:r>
            <w:r>
              <w:rPr>
                <w:rFonts w:ascii="Times New Roman" w:eastAsia="Times New Roman" w:hAnsi="Times New Roman" w:cs="Times New Roman"/>
                <w:lang w:eastAsia="ar-SA"/>
              </w:rPr>
              <w:t>Звеньевая</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"Александровское - Михайловское" (ул. Звеньевая)</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III</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13,85</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w:t>
            </w:r>
            <w:r>
              <w:rPr>
                <w:rFonts w:ascii="Times New Roman" w:eastAsia="Times New Roman" w:hAnsi="Times New Roman" w:cs="Times New Roman"/>
                <w:lang w:eastAsia="ar-SA"/>
              </w:rPr>
              <w:t>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1960</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через реку Горькая на автомобильной дороги общего пользования местного значения "Александровское - Михайловское"                   (ул. Ленинская)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Российская Федерация, Ставропольский край, с. Александровское, ул. Ленинская</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Александровский территориальный отдел администрации 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"Александровское - Михайловское" (ул. Ленинская)</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III</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10,25</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балка</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1975</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r>
              <w:rPr>
                <w:rFonts w:ascii="Times New Roman" w:eastAsia="Times New Roman" w:hAnsi="Times New Roman" w:cs="Times New Roman"/>
                <w:lang w:eastAsia="ar-SA"/>
              </w:rPr>
              <w:t xml:space="preserve"> через реку Томузловка на автомобильной дорогиобщего пользования местного значения по ул. Пушкина</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Российская Федерация, Ставропольский край, с. Александровское, ул. Пушкина</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w:t>
            </w:r>
            <w:r>
              <w:rPr>
                <w:rFonts w:ascii="Times New Roman" w:eastAsia="Times New Roman" w:hAnsi="Times New Roman" w:cs="Times New Roman"/>
                <w:lang w:eastAsia="ar-SA"/>
              </w:rPr>
              <w:t>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по ул. Пушкина</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32,50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8</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Мост через реку Горькая на автомобильной дороги  общего пользования местного значения по           ул. </w:t>
            </w:r>
            <w:r>
              <w:rPr>
                <w:rFonts w:ascii="Times New Roman" w:eastAsia="Times New Roman" w:hAnsi="Times New Roman" w:cs="Times New Roman"/>
                <w:lang w:eastAsia="ar-SA"/>
              </w:rPr>
              <w:t>Столбовая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Российская Федерация, Ставропольский край, с. Александровское, ул. Столбовая</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w:t>
            </w:r>
            <w:r>
              <w:rPr>
                <w:rFonts w:ascii="Times New Roman" w:eastAsia="Times New Roman" w:hAnsi="Times New Roman" w:cs="Times New Roman"/>
                <w:lang w:eastAsia="ar-SA"/>
              </w:rPr>
              <w:t>ия по ул. Столбовая</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III</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16,10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1948</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подъездной дорога общего пользования местного значения  к п. Лесная Поляна</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Российская Федерация, Ставропольский край, подъездная дорога общего пользования местного значения  к п. Лесная </w:t>
            </w:r>
            <w:r>
              <w:rPr>
                <w:rFonts w:ascii="Times New Roman" w:eastAsia="Times New Roman" w:hAnsi="Times New Roman" w:cs="Times New Roman"/>
                <w:lang w:eastAsia="ar-SA"/>
              </w:rPr>
              <w:t>Поляна</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Подъездная дороге общего пользования местного значения  к п. Лесная Поляна</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канал</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через Большой Ставропольский Канал на подъездной дороги к            п. Лесная Поляна</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Российская Федерация, </w:t>
            </w:r>
            <w:r>
              <w:rPr>
                <w:rFonts w:ascii="Times New Roman" w:eastAsia="Times New Roman" w:hAnsi="Times New Roman" w:cs="Times New Roman"/>
                <w:lang w:eastAsia="ar-SA"/>
              </w:rPr>
              <w:t>Ставропольский край, подъездная дорога общего пользования местного значения  к п. Лесная Поляна</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УС БСК-филиал ФГБУ "Управление "Ставропольмелиоводхоз"</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Подъездная дорога общего пользования местного значения  к п. Лесная Поляна</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12,00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канал</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11</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а/д между а/д "Объездная" и ул.8Марта в с.Грушевское Александровского района Ставропольского края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Грушевское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w:t>
            </w:r>
            <w:r>
              <w:rPr>
                <w:rFonts w:ascii="Times New Roman" w:eastAsia="Times New Roman" w:hAnsi="Times New Roman" w:cs="Times New Roman"/>
                <w:lang w:eastAsia="ar-SA"/>
              </w:rPr>
              <w:t>начения между  а/д "Объездная"и ул.8Марта</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7,00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через ручей на участке "Объездной" дороги км 1+446-км1+468 от а/д Александровское-Гофицкое в Александровском районе Ставропольского края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Российская Федерация, </w:t>
            </w:r>
            <w:r>
              <w:rPr>
                <w:rFonts w:ascii="Times New Roman" w:eastAsia="Times New Roman" w:hAnsi="Times New Roman" w:cs="Times New Roman"/>
                <w:lang w:eastAsia="ar-SA"/>
              </w:rPr>
              <w:t>Ставропольский край, Александровский район, с. Грушевское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подъезд к с.Грушевское от а/д Александровское-Грушевское</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10,45</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Мост в с. Калиновское </w:t>
            </w:r>
            <w:r>
              <w:rPr>
                <w:rFonts w:ascii="Times New Roman" w:eastAsia="Times New Roman" w:hAnsi="Times New Roman" w:cs="Times New Roman"/>
                <w:lang w:eastAsia="ar-SA"/>
              </w:rPr>
              <w:t>проезд с ул. Глазкова на ул. Ленинскую по переулку Ерисову</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Калиновское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Калиновский территориальный отдел администрации 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Ставропольский край, Александровский район, с. Калиновское проезд с ул. Глазкова на ул. </w:t>
            </w:r>
            <w:r>
              <w:rPr>
                <w:rFonts w:ascii="Times New Roman" w:eastAsia="Times New Roman" w:hAnsi="Times New Roman" w:cs="Times New Roman"/>
                <w:lang w:eastAsia="ar-SA"/>
              </w:rPr>
              <w:lastRenderedPageBreak/>
              <w:t>Ленинскую по переулку Ерисову</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14,30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балка</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1950</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14</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спуск под церковь до ул. Глазкова</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Калиновское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спуск под церковь до ул. Глазкова</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19,50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1967</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15</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w:t>
            </w:r>
            <w:r>
              <w:rPr>
                <w:rFonts w:ascii="Times New Roman" w:eastAsia="Times New Roman" w:hAnsi="Times New Roman" w:cs="Times New Roman"/>
                <w:lang w:eastAsia="ar-SA"/>
              </w:rPr>
              <w:t>щего пользования местного значения по переулку Ушакова</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Калиновское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по переулку Ушакова</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36,8</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нет</w:t>
            </w:r>
            <w:r>
              <w:rPr>
                <w:rFonts w:ascii="Times New Roman" w:eastAsia="Times New Roman" w:hAnsi="Times New Roman" w:cs="Times New Roman"/>
                <w:lang w:eastAsia="ar-SA"/>
              </w:rPr>
              <w:t xml:space="preserve">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16</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по ул. Сумского</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Калиновское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ул. Сумс</w:t>
            </w:r>
            <w:r>
              <w:rPr>
                <w:rFonts w:ascii="Times New Roman" w:eastAsia="Times New Roman" w:hAnsi="Times New Roman" w:cs="Times New Roman"/>
                <w:lang w:eastAsia="ar-SA"/>
              </w:rPr>
              <w:t>кого</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10,9</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17</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по пер. Букреев мост</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Калиновское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Автомобильная дорога </w:t>
            </w:r>
            <w:r>
              <w:rPr>
                <w:rFonts w:ascii="Times New Roman" w:eastAsia="Times New Roman" w:hAnsi="Times New Roman" w:cs="Times New Roman"/>
                <w:lang w:eastAsia="ar-SA"/>
              </w:rPr>
              <w:t>общего пользования местного значения ул. Партизанская</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36,8</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по пер. Шоссейный</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Ставропольский ркай, Александровский район, с. Круглолесское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пер. Шоссейный</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15,00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1986</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камень, бетон</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19</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переезд с ул. Советская на ул. Московскую</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Российская Федерация, </w:t>
            </w:r>
            <w:r>
              <w:rPr>
                <w:rFonts w:ascii="Times New Roman" w:eastAsia="Times New Roman" w:hAnsi="Times New Roman" w:cs="Times New Roman"/>
                <w:lang w:eastAsia="ar-SA"/>
              </w:rPr>
              <w:t>Ставропольский край, Александровский район, с. Круглолесское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переезд с ул. Советская на ул. Московскую</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13,00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1989</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камень, бетон</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20</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w:t>
            </w:r>
            <w:r>
              <w:rPr>
                <w:rFonts w:ascii="Times New Roman" w:eastAsia="Times New Roman" w:hAnsi="Times New Roman" w:cs="Times New Roman"/>
                <w:lang w:eastAsia="ar-SA"/>
              </w:rPr>
              <w:t>его пользования местного значения по пер. Подгорный</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Круглолесское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пер. Подгорный</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13,00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1988</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камень, бетон</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21</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переезд с ул. Комсомольская на ул. 60 Лет Октября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Садовое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w:t>
            </w:r>
            <w:r>
              <w:rPr>
                <w:rFonts w:ascii="Times New Roman" w:eastAsia="Times New Roman" w:hAnsi="Times New Roman" w:cs="Times New Roman"/>
                <w:lang w:eastAsia="ar-SA"/>
              </w:rPr>
              <w:t>вания местного значения переезд с ул. Комсомольская на ул. 60 Лет Октября</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13,00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балка</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2000</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камень, бетон</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22</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Мост через Большой Ставропольский Канал на автомобильной дороге общего пользования местного значения по ул. проезд от БСК до ул. </w:t>
            </w:r>
            <w:r>
              <w:rPr>
                <w:rFonts w:ascii="Times New Roman" w:eastAsia="Times New Roman" w:hAnsi="Times New Roman" w:cs="Times New Roman"/>
                <w:lang w:eastAsia="ar-SA"/>
              </w:rPr>
              <w:t>Строительной</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п. Новокавказский</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УС БСК-филиал ФГБУ "Управление "Ставропольмелиоводхоз"</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по ул. проезд от БСК до ул. Строительной</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w:t>
            </w:r>
            <w:r>
              <w:rPr>
                <w:rFonts w:ascii="Times New Roman" w:eastAsia="Times New Roman" w:hAnsi="Times New Roman" w:cs="Times New Roman"/>
                <w:lang w:eastAsia="ar-SA"/>
              </w:rPr>
              <w:t>6,00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канал</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23</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по пер. Пионерский</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 Саблинское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Саблинский территориальный отдел администрации </w:t>
            </w:r>
            <w:r>
              <w:rPr>
                <w:rFonts w:ascii="Times New Roman" w:eastAsia="Times New Roman" w:hAnsi="Times New Roman" w:cs="Times New Roman"/>
                <w:lang w:eastAsia="ar-SA"/>
              </w:rPr>
              <w:t>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Автомобильная дорога общего пользования местного значения пер. Пионерский</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30,00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река или ручей</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1980</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24</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по ул.Столбовая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с.Северное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Территиориальный отдел села Северного администрации Александровского муниципального округа Ставропольского края</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Автомобильная дорога общего пользования местного значения </w:t>
            </w:r>
            <w:r>
              <w:rPr>
                <w:rFonts w:ascii="Times New Roman" w:eastAsia="Times New Roman" w:hAnsi="Times New Roman" w:cs="Times New Roman"/>
                <w:lang w:eastAsia="ar-SA"/>
              </w:rPr>
              <w:t>ул.Столбовая</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10,00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балка</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1965</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сталь</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25</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по ул.Столбовая</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Российская Федерация, Ставропольский край, Александровский район, с.Северное</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н/д</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Автомобильная дорога общего пользования </w:t>
            </w:r>
            <w:r>
              <w:rPr>
                <w:rFonts w:ascii="Times New Roman" w:eastAsia="Times New Roman" w:hAnsi="Times New Roman" w:cs="Times New Roman"/>
                <w:lang w:eastAsia="ar-SA"/>
              </w:rPr>
              <w:t>местного значения ул.Столбовая</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12,00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балка</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1965</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сталь</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26</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на автомобильной дороге общего пользования местного значения «Северное – Калиновское» км 15+316</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Российская Федерация, Ставропольский край, с. Калиновское, ул. Глазкова</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Автом</w:t>
            </w:r>
            <w:r>
              <w:rPr>
                <w:rFonts w:ascii="Times New Roman" w:eastAsia="Times New Roman" w:hAnsi="Times New Roman" w:cs="Times New Roman"/>
                <w:lang w:eastAsia="ar-SA"/>
              </w:rPr>
              <w:t>обильная дорога общего пользования местного значения "Северное -Калиновское"</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12,60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канал</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r w:rsidR="00B946BA">
        <w:trPr>
          <w:trHeight w:val="3915"/>
        </w:trPr>
        <w:tc>
          <w:tcPr>
            <w:tcW w:w="489"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27</w:t>
            </w:r>
          </w:p>
        </w:tc>
        <w:tc>
          <w:tcPr>
            <w:tcW w:w="136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 через Большой Ставропольский Канал на участке автомобильной дороги Александровское - Дубовая Роща км 3+868</w:t>
            </w:r>
          </w:p>
        </w:tc>
        <w:tc>
          <w:tcPr>
            <w:tcW w:w="153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Российская Федерация, </w:t>
            </w:r>
            <w:r>
              <w:rPr>
                <w:rFonts w:ascii="Times New Roman" w:eastAsia="Times New Roman" w:hAnsi="Times New Roman" w:cs="Times New Roman"/>
                <w:lang w:eastAsia="ar-SA"/>
              </w:rPr>
              <w:t>Ставропольский край, участок автомобильной дороги общего пользования местного значения  Александровское - Дубовая Роща км 3+868</w:t>
            </w:r>
          </w:p>
        </w:tc>
        <w:tc>
          <w:tcPr>
            <w:tcW w:w="116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УС БСК-филиал ФГБУ "Управление "Ставропольмелиоводхоз"</w:t>
            </w:r>
          </w:p>
        </w:tc>
        <w:tc>
          <w:tcPr>
            <w:tcW w:w="87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Участок автомобильной дороги общего пользования местного значения  Алекса</w:t>
            </w:r>
            <w:r>
              <w:rPr>
                <w:rFonts w:ascii="Times New Roman" w:eastAsia="Times New Roman" w:hAnsi="Times New Roman" w:cs="Times New Roman"/>
                <w:lang w:eastAsia="ar-SA"/>
              </w:rPr>
              <w:t>ндровское - Дубовая Роща км 3+868</w:t>
            </w:r>
          </w:p>
        </w:tc>
        <w:tc>
          <w:tcPr>
            <w:tcW w:w="767"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IV</w:t>
            </w:r>
          </w:p>
        </w:tc>
        <w:tc>
          <w:tcPr>
            <w:tcW w:w="876"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29,00</w:t>
            </w:r>
          </w:p>
        </w:tc>
        <w:tc>
          <w:tcPr>
            <w:tcW w:w="858"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мост</w:t>
            </w:r>
          </w:p>
        </w:tc>
        <w:tc>
          <w:tcPr>
            <w:tcW w:w="66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канал</w:t>
            </w:r>
          </w:p>
        </w:tc>
        <w:tc>
          <w:tcPr>
            <w:tcW w:w="925"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нет данных</w:t>
            </w:r>
          </w:p>
        </w:tc>
        <w:tc>
          <w:tcPr>
            <w:tcW w:w="891" w:type="dxa"/>
          </w:tcPr>
          <w:p w:rsidR="00B946BA" w:rsidRDefault="00276357">
            <w:pPr>
              <w:widowControl w:val="0"/>
              <w:tabs>
                <w:tab w:val="left" w:pos="3402"/>
              </w:tabs>
              <w:spacing w:line="240" w:lineRule="auto"/>
              <w:ind w:right="-2"/>
              <w:rPr>
                <w:rFonts w:ascii="Times New Roman" w:eastAsia="Times New Roman" w:hAnsi="Times New Roman" w:cs="Times New Roman"/>
                <w:lang w:eastAsia="ar-SA"/>
              </w:rPr>
            </w:pPr>
            <w:r>
              <w:rPr>
                <w:rFonts w:ascii="Times New Roman" w:eastAsia="Times New Roman" w:hAnsi="Times New Roman" w:cs="Times New Roman"/>
                <w:lang w:eastAsia="ar-SA"/>
              </w:rPr>
              <w:t>ж/б</w:t>
            </w:r>
          </w:p>
        </w:tc>
      </w:tr>
    </w:tbl>
    <w:p w:rsidR="00B946BA" w:rsidRDefault="00B946BA">
      <w:pPr>
        <w:sectPr w:rsidR="00B946BA">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985" w:header="720" w:footer="680" w:gutter="0"/>
          <w:cols w:space="720"/>
          <w:formProt w:val="0"/>
          <w:docGrid w:linePitch="360" w:charSpace="1842"/>
        </w:sectPr>
      </w:pPr>
    </w:p>
    <w:p w:rsidR="00B946BA" w:rsidRDefault="00276357">
      <w:pPr>
        <w:widowControl w:val="0"/>
        <w:tabs>
          <w:tab w:val="left" w:pos="3402"/>
        </w:tabs>
        <w:spacing w:line="240" w:lineRule="auto"/>
        <w:ind w:right="-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Экологическая нагрузка на окружающую среду от автомобильного транспорта и экономические потери</w:t>
      </w:r>
    </w:p>
    <w:p w:rsidR="00B946BA" w:rsidRDefault="00B946BA">
      <w:pPr>
        <w:widowControl w:val="0"/>
        <w:tabs>
          <w:tab w:val="left" w:pos="3402"/>
        </w:tabs>
        <w:spacing w:line="240" w:lineRule="auto"/>
        <w:ind w:right="-2"/>
        <w:rPr>
          <w:rFonts w:ascii="Times New Roman" w:eastAsia="Times New Roman" w:hAnsi="Times New Roman" w:cs="Times New Roman"/>
          <w:sz w:val="28"/>
          <w:szCs w:val="28"/>
          <w:lang w:eastAsia="ar-SA"/>
        </w:rPr>
      </w:pP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xml:space="preserve">Автомобильный транспорт привлекает к себе все большее внимание как источник антропогенной нагрузки на окружающую среду. </w:t>
      </w: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Негативные воздействия на окружающую среду при эксплуатации автомобилей:</w:t>
      </w: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потребление топлива, выделение вредных выхлопных газов;</w:t>
      </w: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пр</w:t>
      </w:r>
      <w:r>
        <w:rPr>
          <w:rFonts w:ascii="Times New Roman" w:eastAsia="Times New Roman" w:hAnsi="Times New Roman" w:cs="Times New Roman"/>
          <w:bCs/>
          <w:sz w:val="28"/>
          <w:szCs w:val="28"/>
          <w:lang w:eastAsia="ar-SA"/>
        </w:rPr>
        <w:t>одукты истирания шин и тормозов;</w:t>
      </w: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шумовое загрязнение окружающей среды;</w:t>
      </w:r>
    </w:p>
    <w:p w:rsidR="00B946BA" w:rsidRDefault="00276357">
      <w:pPr>
        <w:tabs>
          <w:tab w:val="left" w:pos="3402"/>
        </w:tabs>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материальные и человеческие потери в результате транспортных аварий.</w:t>
      </w: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С точки зрения загрязнения атмосферы автомобильный транспорт является перемещающимся в пространстве источником в</w:t>
      </w:r>
      <w:r>
        <w:rPr>
          <w:rFonts w:ascii="Times New Roman" w:eastAsia="Times New Roman" w:hAnsi="Times New Roman" w:cs="Times New Roman"/>
          <w:sz w:val="28"/>
          <w:szCs w:val="28"/>
          <w:lang w:eastAsia="ar-SA"/>
        </w:rPr>
        <w:t>ыбросов продуктов сжигания топлива (отработавших газов).</w:t>
      </w: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В качестве топлива служат: бензин, сжиженный газ, дизельное топливо.</w:t>
      </w: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При сжигании указанных видов топлива в атмосферу поступают окислы азота, оксид углерода, сернистый ангидрид, углеводороды, сажа. О</w:t>
      </w:r>
      <w:r>
        <w:rPr>
          <w:rFonts w:ascii="Times New Roman" w:eastAsia="Times New Roman" w:hAnsi="Times New Roman" w:cs="Times New Roman"/>
          <w:bCs/>
          <w:sz w:val="28"/>
          <w:szCs w:val="28"/>
          <w:lang w:eastAsia="ar-SA"/>
        </w:rPr>
        <w:t>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сердечнососудистой с</w:t>
      </w:r>
      <w:r>
        <w:rPr>
          <w:rFonts w:ascii="Times New Roman" w:eastAsia="Times New Roman" w:hAnsi="Times New Roman" w:cs="Times New Roman"/>
          <w:bCs/>
          <w:sz w:val="28"/>
          <w:szCs w:val="28"/>
          <w:lang w:eastAsia="ar-SA"/>
        </w:rPr>
        <w:t>истеме.</w:t>
      </w:r>
    </w:p>
    <w:p w:rsidR="00B946BA" w:rsidRDefault="00276357">
      <w:pPr>
        <w:tabs>
          <w:tab w:val="left" w:pos="3402"/>
        </w:tabs>
        <w:spacing w:line="240" w:lineRule="auto"/>
        <w:ind w:right="-2"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w:t>
      </w:r>
      <w:r>
        <w:rPr>
          <w:rFonts w:ascii="Times New Roman" w:eastAsia="Times New Roman" w:hAnsi="Times New Roman" w:cs="Times New Roman"/>
          <w:bCs/>
          <w:sz w:val="28"/>
          <w:szCs w:val="28"/>
          <w:lang w:eastAsia="ar-SA"/>
        </w:rPr>
        <w:t xml:space="preserve"> (прогрев, пробег) будут различны (соотношение составит 1:4, 4:1 соответственно), кроме того выбросы различаются и для периодов года (теплый и холодный - соотношение составит 1:1,1:1,3 соответственно).</w:t>
      </w:r>
    </w:p>
    <w:p w:rsidR="00B946BA" w:rsidRDefault="00276357">
      <w:pPr>
        <w:shd w:val="clear" w:color="auto" w:fill="FFFFFF"/>
        <w:tabs>
          <w:tab w:val="left" w:pos="3402"/>
        </w:tabs>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Загрязнение окружающей среды токсичными компонентами о</w:t>
      </w:r>
      <w:r>
        <w:rPr>
          <w:rFonts w:ascii="Times New Roman" w:eastAsia="Times New Roman" w:hAnsi="Times New Roman" w:cs="Times New Roman"/>
          <w:bCs/>
          <w:sz w:val="28"/>
          <w:szCs w:val="28"/>
          <w:lang w:eastAsia="ar-SA"/>
        </w:rPr>
        <w:t>тработавших газов приводит к нарушениям в росте растений. Непосредственную опасность для растений представляют диоксид серы, оксид азота, продукты фотохимических</w:t>
      </w:r>
      <w:r>
        <w:rPr>
          <w:rFonts w:ascii="Times New Roman" w:eastAsia="Times New Roman" w:hAnsi="Times New Roman" w:cs="Times New Roman"/>
          <w:sz w:val="28"/>
          <w:szCs w:val="28"/>
          <w:lang w:eastAsia="ar-SA"/>
        </w:rPr>
        <w:t xml:space="preserve"> реакций. Накапливаясь в растениях, они создают опасность для животных и людей. Наибольшую экол</w:t>
      </w:r>
      <w:r>
        <w:rPr>
          <w:rFonts w:ascii="Times New Roman" w:eastAsia="Times New Roman" w:hAnsi="Times New Roman" w:cs="Times New Roman"/>
          <w:sz w:val="28"/>
          <w:szCs w:val="28"/>
          <w:lang w:eastAsia="ar-SA"/>
        </w:rPr>
        <w:t xml:space="preserve">огическую нагрузку испытывают растения на полосах земель вдоль дорог с большой интенсивностью движения. </w:t>
      </w:r>
    </w:p>
    <w:p w:rsidR="00B946BA" w:rsidRDefault="00276357">
      <w:pPr>
        <w:shd w:val="clear" w:color="auto" w:fill="FFFFFF"/>
        <w:tabs>
          <w:tab w:val="left" w:pos="3402"/>
        </w:tabs>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Отработавшие газы способствуют ускорению процессов разрушения изделий из пластмассы и резины, оцинкованных поверхностей и черных металлов, а также покр</w:t>
      </w:r>
      <w:r>
        <w:rPr>
          <w:rFonts w:ascii="Times New Roman" w:eastAsia="Times New Roman" w:hAnsi="Times New Roman" w:cs="Times New Roman"/>
          <w:sz w:val="28"/>
          <w:szCs w:val="28"/>
          <w:lang w:eastAsia="ar-SA"/>
        </w:rPr>
        <w:t>аски, облицовки и конструкции зданий. При солнечной безветренной погоде компоненты отработавших газов и углеводороды в результате фотохимических реакций образуют смог.</w:t>
      </w:r>
    </w:p>
    <w:p w:rsidR="00B946BA" w:rsidRDefault="00276357">
      <w:pPr>
        <w:shd w:val="clear" w:color="auto" w:fill="FFFFFF"/>
        <w:tabs>
          <w:tab w:val="left" w:pos="3402"/>
        </w:tabs>
        <w:spacing w:line="240" w:lineRule="auto"/>
        <w:ind w:right="-2" w:firstLine="567"/>
        <w:jc w:val="both"/>
        <w:rPr>
          <w:rFonts w:ascii="Times New Roman" w:eastAsia="SimSun"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Еще одним фактором воздействия автомобильного транспорта на окружающую среду и человека </w:t>
      </w:r>
      <w:r>
        <w:rPr>
          <w:rFonts w:ascii="Times New Roman" w:eastAsia="Times New Roman" w:hAnsi="Times New Roman" w:cs="Times New Roman"/>
          <w:sz w:val="28"/>
          <w:szCs w:val="28"/>
          <w:lang w:eastAsia="ar-SA"/>
        </w:rPr>
        <w:t xml:space="preserve">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w:t>
      </w:r>
      <w:r>
        <w:rPr>
          <w:rFonts w:ascii="Times New Roman" w:eastAsia="Times New Roman" w:hAnsi="Times New Roman" w:cs="Times New Roman"/>
          <w:sz w:val="28"/>
          <w:szCs w:val="28"/>
          <w:lang w:eastAsia="ar-SA"/>
        </w:rPr>
        <w:lastRenderedPageBreak/>
        <w:t>покрытием. Интенсивность шума зависит от топографии местности, скорости и направления в</w:t>
      </w:r>
      <w:r>
        <w:rPr>
          <w:rFonts w:ascii="Times New Roman" w:eastAsia="Times New Roman" w:hAnsi="Times New Roman" w:cs="Times New Roman"/>
          <w:sz w:val="28"/>
          <w:szCs w:val="28"/>
          <w:lang w:eastAsia="ar-SA"/>
        </w:rPr>
        <w:t>етра, температурного градиента, влажности воздуха, наличия и типа шумозащитных сооружений и др. Чрезмерный шум может стать причиной нервного истощения, психической угнетенности, вегетативного невроза, расстройства эндокринной и сердечно-сосудистой системы,</w:t>
      </w:r>
      <w:r>
        <w:rPr>
          <w:rFonts w:ascii="Times New Roman" w:eastAsia="Times New Roman" w:hAnsi="Times New Roman" w:cs="Times New Roman"/>
          <w:sz w:val="28"/>
          <w:szCs w:val="28"/>
          <w:lang w:eastAsia="ar-SA"/>
        </w:rPr>
        <w:t xml:space="preserve"> изменения ритма и частоты сердечных сокращений, артериальной гипертонии. </w:t>
      </w:r>
    </w:p>
    <w:p w:rsidR="00B946BA" w:rsidRDefault="00276357">
      <w:pPr>
        <w:shd w:val="clear" w:color="auto" w:fill="FFFFFF"/>
        <w:tabs>
          <w:tab w:val="left" w:pos="3402"/>
        </w:tabs>
        <w:spacing w:line="240" w:lineRule="auto"/>
        <w:ind w:right="-2" w:firstLine="567"/>
        <w:jc w:val="both"/>
        <w:rPr>
          <w:rFonts w:ascii="Times New Roman" w:eastAsia="SimSun" w:hAnsi="Times New Roman" w:cs="Times New Roman"/>
          <w:i/>
          <w:color w:val="000000"/>
          <w:sz w:val="28"/>
          <w:szCs w:val="28"/>
          <w:u w:val="single"/>
          <w:lang w:eastAsia="ar-SA"/>
        </w:rPr>
      </w:pPr>
      <w:r>
        <w:rPr>
          <w:rFonts w:ascii="Times New Roman" w:eastAsia="SimSun" w:hAnsi="Times New Roman" w:cs="Times New Roman"/>
          <w:color w:val="000000"/>
          <w:sz w:val="28"/>
          <w:szCs w:val="28"/>
          <w:lang w:eastAsia="ar-SA"/>
        </w:rPr>
        <w:t>Негативной стороной и главной угрозой экономической безопасности в схеме автотранспорта являются ДТП (ущерб от ДТП). Экономические потери в каждом секторе экономики:</w:t>
      </w:r>
    </w:p>
    <w:p w:rsidR="00B946BA" w:rsidRDefault="00276357">
      <w:pPr>
        <w:tabs>
          <w:tab w:val="left" w:pos="3402"/>
        </w:tabs>
        <w:spacing w:line="240" w:lineRule="auto"/>
        <w:ind w:right="-2"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1.Сектор общест</w:t>
      </w:r>
      <w:r>
        <w:rPr>
          <w:rFonts w:ascii="Times New Roman" w:eastAsia="Times New Roman" w:hAnsi="Times New Roman" w:cs="Times New Roman"/>
          <w:color w:val="000000"/>
          <w:sz w:val="28"/>
          <w:szCs w:val="28"/>
          <w:lang w:eastAsia="ar-SA"/>
        </w:rPr>
        <w:t>венных финансов:</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Расходы дорожных служб на ликвидацию последствий ДТП.</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Расходы пенсионного фонда РФ (пособия по потере кормильца, пенсии по инвалидности, выплаты на погребение, ежемесячные денежные выплаты).</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Расходы фонда социального страхования РФ </w:t>
      </w:r>
      <w:r>
        <w:rPr>
          <w:rFonts w:ascii="Times New Roman" w:eastAsia="Times New Roman" w:hAnsi="Times New Roman" w:cs="Times New Roman"/>
          <w:color w:val="000000"/>
          <w:sz w:val="28"/>
          <w:szCs w:val="28"/>
          <w:lang w:eastAsia="ar-SA"/>
        </w:rPr>
        <w:t>(расходы на реабилитацию пострадавших, оплата больничного листа, выплаты на погребение, недополученная часть налоговых поступлений с единого социального налога).</w:t>
      </w:r>
    </w:p>
    <w:p w:rsidR="00B946BA" w:rsidRDefault="00276357">
      <w:pPr>
        <w:tabs>
          <w:tab w:val="left" w:pos="3402"/>
        </w:tabs>
        <w:spacing w:line="240" w:lineRule="auto"/>
        <w:ind w:right="-2"/>
        <w:jc w:val="both"/>
        <w:rPr>
          <w:rFonts w:ascii="Times New Roman" w:eastAsia="Times New Roman" w:hAnsi="Times New Roman" w:cs="Times New Roman"/>
          <w:i/>
          <w:color w:val="000000"/>
          <w:sz w:val="28"/>
          <w:szCs w:val="28"/>
          <w:u w:val="single"/>
          <w:lang w:eastAsia="ar-SA"/>
        </w:rPr>
      </w:pPr>
      <w:r>
        <w:rPr>
          <w:rFonts w:ascii="Times New Roman" w:eastAsia="Times New Roman" w:hAnsi="Times New Roman" w:cs="Times New Roman"/>
          <w:color w:val="000000"/>
          <w:sz w:val="28"/>
          <w:szCs w:val="28"/>
          <w:lang w:eastAsia="ar-SA"/>
        </w:rPr>
        <w:t>- Расходы фонда обязательного медицинского страхования РФ.</w:t>
      </w:r>
    </w:p>
    <w:p w:rsidR="00B946BA" w:rsidRDefault="00276357">
      <w:pPr>
        <w:tabs>
          <w:tab w:val="left" w:pos="3402"/>
        </w:tabs>
        <w:spacing w:line="240" w:lineRule="auto"/>
        <w:ind w:right="-2"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Рыночный сектор</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Потери </w:t>
      </w:r>
      <w:r>
        <w:rPr>
          <w:rFonts w:ascii="Times New Roman" w:eastAsia="Times New Roman" w:hAnsi="Times New Roman" w:cs="Times New Roman"/>
          <w:color w:val="000000"/>
          <w:sz w:val="28"/>
          <w:szCs w:val="28"/>
          <w:lang w:eastAsia="ar-SA"/>
        </w:rPr>
        <w:t>вследствие повреждения транспортных средств и грузов.</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Издержки, связанные с простоем ремонтируемых транспортных средств.</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Неустойки, связанные с невыполнением договорных обязательств.</w:t>
      </w:r>
    </w:p>
    <w:p w:rsidR="00B946BA" w:rsidRDefault="00276357">
      <w:pPr>
        <w:tabs>
          <w:tab w:val="left" w:pos="3402"/>
        </w:tabs>
        <w:spacing w:line="240" w:lineRule="auto"/>
        <w:ind w:right="-2"/>
        <w:jc w:val="both"/>
        <w:rPr>
          <w:rFonts w:ascii="Times New Roman" w:eastAsia="Times New Roman" w:hAnsi="Times New Roman" w:cs="Times New Roman"/>
          <w:i/>
          <w:color w:val="000000"/>
          <w:sz w:val="28"/>
          <w:szCs w:val="28"/>
          <w:u w:val="single"/>
          <w:lang w:eastAsia="ar-SA"/>
        </w:rPr>
      </w:pPr>
      <w:r>
        <w:rPr>
          <w:rFonts w:ascii="Times New Roman" w:eastAsia="Times New Roman" w:hAnsi="Times New Roman" w:cs="Times New Roman"/>
          <w:color w:val="000000"/>
          <w:sz w:val="28"/>
          <w:szCs w:val="28"/>
          <w:lang w:eastAsia="ar-SA"/>
        </w:rPr>
        <w:t>- Потери доходов в связи с не укомплектованностью штата, из-за времен</w:t>
      </w:r>
      <w:r>
        <w:rPr>
          <w:rFonts w:ascii="Times New Roman" w:eastAsia="Times New Roman" w:hAnsi="Times New Roman" w:cs="Times New Roman"/>
          <w:color w:val="000000"/>
          <w:sz w:val="28"/>
          <w:szCs w:val="28"/>
          <w:lang w:eastAsia="ar-SA"/>
        </w:rPr>
        <w:t>ной нетрудоспособности или гибели работника.</w:t>
      </w:r>
    </w:p>
    <w:p w:rsidR="00B946BA" w:rsidRDefault="00276357">
      <w:pPr>
        <w:tabs>
          <w:tab w:val="left" w:pos="3402"/>
        </w:tabs>
        <w:spacing w:line="240" w:lineRule="auto"/>
        <w:ind w:right="-2"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Сектор домашних хозяйств</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Потери вследствие повреждения транспортных средств и имущества.</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Потери заработной платы пострадавшего в ДТП.</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Расходы на платные медицинские услуги.</w:t>
      </w:r>
    </w:p>
    <w:p w:rsidR="00B946BA" w:rsidRDefault="00276357">
      <w:pPr>
        <w:tabs>
          <w:tab w:val="left" w:pos="3402"/>
        </w:tabs>
        <w:spacing w:line="240" w:lineRule="auto"/>
        <w:ind w:right="-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Дополнительные расходы на м</w:t>
      </w:r>
      <w:r>
        <w:rPr>
          <w:rFonts w:ascii="Times New Roman" w:eastAsia="Times New Roman" w:hAnsi="Times New Roman" w:cs="Times New Roman"/>
          <w:color w:val="000000"/>
          <w:sz w:val="28"/>
          <w:szCs w:val="28"/>
          <w:lang w:eastAsia="ar-SA"/>
        </w:rPr>
        <w:t>едицинскую реабилитацию.</w:t>
      </w:r>
    </w:p>
    <w:p w:rsidR="00B946BA" w:rsidRDefault="00B946BA">
      <w:pPr>
        <w:tabs>
          <w:tab w:val="left" w:pos="3402"/>
        </w:tabs>
        <w:spacing w:line="240" w:lineRule="auto"/>
        <w:ind w:right="-2"/>
        <w:jc w:val="both"/>
        <w:rPr>
          <w:rFonts w:ascii="Times New Roman" w:eastAsia="Times New Roman" w:hAnsi="Times New Roman" w:cs="Times New Roman"/>
          <w:color w:val="000000"/>
          <w:sz w:val="28"/>
          <w:szCs w:val="28"/>
          <w:lang w:eastAsia="ar-SA"/>
        </w:rPr>
      </w:pPr>
    </w:p>
    <w:p w:rsidR="00B946BA" w:rsidRDefault="00276357">
      <w:pPr>
        <w:tabs>
          <w:tab w:val="left" w:pos="3402"/>
        </w:tabs>
        <w:spacing w:line="240" w:lineRule="auto"/>
        <w:ind w:right="-2"/>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Оценка качества содержания дорог</w:t>
      </w:r>
    </w:p>
    <w:p w:rsidR="00B946BA" w:rsidRDefault="00276357">
      <w:pPr>
        <w:tabs>
          <w:tab w:val="left" w:pos="3402"/>
        </w:tabs>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связи с недостаточным финансированием расходов на дорожное хозяйство в бюджете Александровского муниципального округа, эксплуатационное состояние значительной части улиц Александровского муниципа</w:t>
      </w:r>
      <w:r>
        <w:rPr>
          <w:rFonts w:ascii="Times New Roman" w:eastAsia="SimSun" w:hAnsi="Times New Roman" w:cs="Times New Roman"/>
          <w:sz w:val="28"/>
          <w:szCs w:val="28"/>
          <w:lang w:eastAsia="ar-SA"/>
        </w:rPr>
        <w:t>льного округа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w:t>
      </w:r>
      <w:r>
        <w:rPr>
          <w:rFonts w:ascii="Times New Roman" w:eastAsia="SimSun" w:hAnsi="Times New Roman" w:cs="Times New Roman"/>
          <w:sz w:val="28"/>
          <w:szCs w:val="28"/>
          <w:lang w:eastAsia="ar-SA"/>
        </w:rPr>
        <w:t xml:space="preserve">о ямочному ремонту дорожного покрытия улиц. </w:t>
      </w:r>
    </w:p>
    <w:p w:rsidR="00B946BA" w:rsidRDefault="00276357">
      <w:pPr>
        <w:tabs>
          <w:tab w:val="left" w:pos="3402"/>
        </w:tabs>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w:t>
      </w:r>
      <w:r>
        <w:rPr>
          <w:rFonts w:ascii="Times New Roman" w:eastAsia="SimSun" w:hAnsi="Times New Roman" w:cs="Times New Roman"/>
          <w:sz w:val="28"/>
          <w:szCs w:val="28"/>
          <w:lang w:eastAsia="ar-SA"/>
        </w:rPr>
        <w:t xml:space="preserve">ие дорог. Состояние сети дорог определяется своевременностью, полнотой и качеством выполнения работ по содержанию, ремонту и </w:t>
      </w:r>
      <w:r>
        <w:rPr>
          <w:rFonts w:ascii="Times New Roman" w:eastAsia="SimSun" w:hAnsi="Times New Roman" w:cs="Times New Roman"/>
          <w:sz w:val="28"/>
          <w:szCs w:val="28"/>
          <w:lang w:eastAsia="ar-SA"/>
        </w:rPr>
        <w:lastRenderedPageBreak/>
        <w:t>капитальному ремонту и зависит напрямую от объемов финансирования и стратегии распределения финансовых ресурсов в условиях их огран</w:t>
      </w:r>
      <w:r>
        <w:rPr>
          <w:rFonts w:ascii="Times New Roman" w:eastAsia="SimSun" w:hAnsi="Times New Roman" w:cs="Times New Roman"/>
          <w:sz w:val="28"/>
          <w:szCs w:val="28"/>
          <w:lang w:eastAsia="ar-SA"/>
        </w:rPr>
        <w:t>иченных объемов.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w:t>
      </w:r>
      <w:r>
        <w:rPr>
          <w:rFonts w:ascii="Times New Roman" w:eastAsia="SimSun" w:hAnsi="Times New Roman" w:cs="Times New Roman"/>
          <w:sz w:val="28"/>
          <w:szCs w:val="28"/>
          <w:lang w:eastAsia="ar-SA"/>
        </w:rPr>
        <w:t xml:space="preserve">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w:t>
      </w:r>
    </w:p>
    <w:p w:rsidR="00B946BA" w:rsidRDefault="00276357">
      <w:pPr>
        <w:tabs>
          <w:tab w:val="left" w:pos="3402"/>
        </w:tabs>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При этом текущий ремонт в отличие от капи</w:t>
      </w:r>
      <w:r>
        <w:rPr>
          <w:rFonts w:ascii="Times New Roman" w:eastAsia="SimSun" w:hAnsi="Times New Roman" w:cs="Times New Roman"/>
          <w:sz w:val="28"/>
          <w:szCs w:val="28"/>
          <w:lang w:eastAsia="ar-SA"/>
        </w:rPr>
        <w:t>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w:t>
      </w:r>
      <w:r>
        <w:rPr>
          <w:rFonts w:ascii="Times New Roman" w:eastAsia="SimSun" w:hAnsi="Times New Roman" w:cs="Times New Roman"/>
          <w:sz w:val="28"/>
          <w:szCs w:val="28"/>
          <w:lang w:eastAsia="ar-SA"/>
        </w:rPr>
        <w:t xml:space="preserve"> при объеме работ, превышающем 20% от общей площади покрытия, текущий ремонт является неэффективным (в соответствии с Приказом Министерства транспорта РФ от 16.11.2012 г. №402 «Об утверждении классификации работ по капитальному ремонту, ремонту и содержани</w:t>
      </w:r>
      <w:r>
        <w:rPr>
          <w:rFonts w:ascii="Times New Roman" w:eastAsia="SimSun" w:hAnsi="Times New Roman" w:cs="Times New Roman"/>
          <w:sz w:val="28"/>
          <w:szCs w:val="28"/>
          <w:lang w:eastAsia="ar-SA"/>
        </w:rPr>
        <w:t xml:space="preserve">ю автомобильных дорог»). </w:t>
      </w:r>
    </w:p>
    <w:p w:rsidR="00B946BA" w:rsidRDefault="00B946BA">
      <w:pPr>
        <w:tabs>
          <w:tab w:val="left" w:pos="3402"/>
        </w:tabs>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1.5. Анализ состава парка транспортных средств и уровня автомобилизации в поселении, обеспеченность парковками</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Уровень автомобилизации 280 автомобилей на 1000 жителей.</w:t>
      </w:r>
    </w:p>
    <w:p w:rsidR="00B946BA" w:rsidRDefault="00276357">
      <w:pPr>
        <w:spacing w:line="240" w:lineRule="auto"/>
        <w:ind w:right="-2" w:firstLine="567"/>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Анализ обеспеченности объектами транспортного обслуживания</w:t>
      </w:r>
    </w:p>
    <w:p w:rsidR="00B946BA" w:rsidRDefault="00276357">
      <w:pPr>
        <w:spacing w:line="240" w:lineRule="auto"/>
        <w:ind w:right="-2" w:firstLine="567"/>
        <w:jc w:val="both"/>
        <w:rPr>
          <w:rFonts w:ascii="Times New Roman" w:eastAsia="SimSun" w:hAnsi="Times New Roman" w:cs="Times New Roman"/>
          <w:color w:val="000000"/>
          <w:sz w:val="28"/>
          <w:szCs w:val="28"/>
          <w:lang w:eastAsia="ar-SA"/>
        </w:rPr>
      </w:pPr>
      <w:r>
        <w:rPr>
          <w:rFonts w:ascii="Times New Roman" w:eastAsia="SimSun" w:hAnsi="Times New Roman" w:cs="Times New Roman"/>
          <w:sz w:val="28"/>
          <w:szCs w:val="28"/>
          <w:lang w:eastAsia="ar-SA"/>
        </w:rPr>
        <w:t xml:space="preserve">Согласно пунктов 6.40, 6.41 СНиП 2.07.01-89* «Градостроительство. </w:t>
      </w:r>
      <w:r>
        <w:rPr>
          <w:rFonts w:ascii="Times New Roman" w:eastAsia="SimSun" w:hAnsi="Times New Roman" w:cs="Times New Roman"/>
          <w:color w:val="000000"/>
          <w:sz w:val="28"/>
          <w:szCs w:val="28"/>
          <w:lang w:eastAsia="ar-SA"/>
        </w:rPr>
        <w:t xml:space="preserve">Планировка и застройка городских и сельских поселений»: </w:t>
      </w:r>
    </w:p>
    <w:p w:rsidR="00B946BA" w:rsidRDefault="00276357">
      <w:pPr>
        <w:spacing w:line="240" w:lineRule="auto"/>
        <w:ind w:right="-2"/>
        <w:jc w:val="both"/>
        <w:rPr>
          <w:rFonts w:ascii="Times New Roman" w:eastAsia="SimSun" w:hAnsi="Times New Roman" w:cs="Times New Roman"/>
          <w:sz w:val="28"/>
          <w:szCs w:val="28"/>
          <w:lang w:eastAsia="ar-SA"/>
        </w:rPr>
      </w:pPr>
      <w:r>
        <w:rPr>
          <w:rFonts w:ascii="Times New Roman" w:eastAsia="SimSun" w:hAnsi="Times New Roman" w:cs="Times New Roman"/>
          <w:color w:val="000000"/>
          <w:sz w:val="28"/>
          <w:szCs w:val="28"/>
          <w:lang w:eastAsia="ar-SA"/>
        </w:rPr>
        <w:t xml:space="preserve">- автозаправочные станции (АЗС) следует проектировать из расчета одна топливораздаточная колонка на 1200 легковых автомобилей. </w:t>
      </w:r>
      <w:bookmarkStart w:id="10" w:name="_Toc312232978"/>
      <w:r>
        <w:rPr>
          <w:rFonts w:ascii="Times New Roman" w:eastAsia="SimSun" w:hAnsi="Times New Roman" w:cs="Times New Roman"/>
          <w:sz w:val="28"/>
          <w:szCs w:val="28"/>
          <w:lang w:eastAsia="ar-SA"/>
        </w:rPr>
        <w:t>На тер</w:t>
      </w:r>
      <w:r>
        <w:rPr>
          <w:rFonts w:ascii="Times New Roman" w:eastAsia="SimSun" w:hAnsi="Times New Roman" w:cs="Times New Roman"/>
          <w:sz w:val="28"/>
          <w:szCs w:val="28"/>
          <w:lang w:eastAsia="ar-SA"/>
        </w:rPr>
        <w:t xml:space="preserve">ритории </w:t>
      </w:r>
      <w:bookmarkEnd w:id="10"/>
      <w:r>
        <w:rPr>
          <w:rFonts w:ascii="Times New Roman" w:eastAsia="SimSun" w:hAnsi="Times New Roman" w:cs="Times New Roman"/>
          <w:sz w:val="28"/>
          <w:szCs w:val="28"/>
          <w:lang w:eastAsia="ar-SA"/>
        </w:rPr>
        <w:t xml:space="preserve">Александровского муниципального округа расположены 13 автозаправочных станций: 4 АЗС на дорогах муниципального значения и 9 АЗС на дорогах регионального значения. </w:t>
      </w:r>
      <w:r>
        <w:rPr>
          <w:rFonts w:ascii="Times New Roman" w:eastAsia="Times New Roman" w:hAnsi="Times New Roman" w:cs="Times New Roman"/>
          <w:sz w:val="28"/>
          <w:szCs w:val="28"/>
          <w:lang w:eastAsia="ar-SA"/>
        </w:rPr>
        <w:t>Существующие АЗС удовлетворяют потребности населения;</w:t>
      </w:r>
    </w:p>
    <w:p w:rsidR="00B946BA" w:rsidRDefault="00276357">
      <w:pPr>
        <w:spacing w:line="240" w:lineRule="auto"/>
        <w:ind w:right="-2" w:firstLine="567"/>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 станции технического обслужив</w:t>
      </w:r>
      <w:r>
        <w:rPr>
          <w:rFonts w:ascii="Times New Roman" w:eastAsia="SimSun" w:hAnsi="Times New Roman" w:cs="Times New Roman"/>
          <w:color w:val="000000"/>
          <w:sz w:val="28"/>
          <w:szCs w:val="28"/>
          <w:lang w:eastAsia="ar-SA"/>
        </w:rPr>
        <w:t>ания (СТО) автомобилей следует проектировать из расчета один пост на 200 легковых автомобилей. На территории Александровского муниципального округа функционирует 7 СТО на 10 постов. На расчетный срок необходимо предусмотреть строительство СТО;</w:t>
      </w:r>
    </w:p>
    <w:p w:rsidR="00B946BA" w:rsidRDefault="00276357">
      <w:pPr>
        <w:spacing w:line="240" w:lineRule="auto"/>
        <w:ind w:right="-2" w:firstLine="567"/>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 парковочны</w:t>
      </w:r>
      <w:r>
        <w:rPr>
          <w:rFonts w:ascii="Times New Roman" w:eastAsia="SimSun" w:hAnsi="Times New Roman" w:cs="Times New Roman"/>
          <w:color w:val="000000"/>
          <w:sz w:val="28"/>
          <w:szCs w:val="28"/>
          <w:lang w:eastAsia="ar-SA"/>
        </w:rPr>
        <w:t>е места следует проектировать из расчета 25 машино-мест на 1000 жителей. На территории Александровского муниципального округа парковочные места оборудованы в местах притяжения населения, сконцентрированных на основных улицах и на территории многоэтажной за</w:t>
      </w:r>
      <w:r>
        <w:rPr>
          <w:rFonts w:ascii="Times New Roman" w:eastAsia="SimSun" w:hAnsi="Times New Roman" w:cs="Times New Roman"/>
          <w:color w:val="000000"/>
          <w:sz w:val="28"/>
          <w:szCs w:val="28"/>
          <w:lang w:eastAsia="ar-SA"/>
        </w:rPr>
        <w:t>стройки.</w:t>
      </w:r>
    </w:p>
    <w:p w:rsidR="00B946BA" w:rsidRDefault="00276357">
      <w:pPr>
        <w:spacing w:line="240" w:lineRule="auto"/>
        <w:ind w:right="-2" w:firstLine="567"/>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Так как на территории Александровского муниципального округа преобладает частная застройка, то хранение транспортного средства производится на придомовых индивидуальных территориях.</w:t>
      </w:r>
    </w:p>
    <w:p w:rsidR="00B946BA" w:rsidRDefault="00B946BA">
      <w:pPr>
        <w:spacing w:line="240" w:lineRule="auto"/>
        <w:ind w:right="-2" w:firstLine="567"/>
        <w:jc w:val="both"/>
        <w:rPr>
          <w:rFonts w:ascii="Times New Roman" w:eastAsia="SimSun" w:hAnsi="Times New Roman" w:cs="Times New Roman"/>
          <w:color w:val="000000"/>
          <w:sz w:val="28"/>
          <w:szCs w:val="28"/>
          <w:lang w:eastAsia="ar-SA"/>
        </w:rPr>
      </w:pPr>
    </w:p>
    <w:p w:rsidR="00B946BA" w:rsidRDefault="00276357">
      <w:pPr>
        <w:spacing w:line="240" w:lineRule="auto"/>
        <w:ind w:right="-2" w:firstLine="567"/>
        <w:jc w:val="both"/>
        <w:rPr>
          <w:rFonts w:ascii="Times New Roman" w:eastAsia="Calibri" w:hAnsi="Times New Roman" w:cs="Times New Roman"/>
          <w:b/>
          <w:sz w:val="28"/>
          <w:szCs w:val="28"/>
          <w:lang w:eastAsia="ar-SA"/>
        </w:rPr>
      </w:pPr>
      <w:r>
        <w:rPr>
          <w:rFonts w:ascii="Times New Roman" w:eastAsia="Times New Roman" w:hAnsi="Times New Roman" w:cs="Times New Roman"/>
          <w:b/>
          <w:color w:val="000000"/>
          <w:sz w:val="28"/>
          <w:szCs w:val="28"/>
          <w:lang w:eastAsia="ar-SA"/>
        </w:rPr>
        <w:t>1.6. Характеристика работы транспортных средств общего пользован</w:t>
      </w:r>
      <w:r>
        <w:rPr>
          <w:rFonts w:ascii="Times New Roman" w:eastAsia="Times New Roman" w:hAnsi="Times New Roman" w:cs="Times New Roman"/>
          <w:b/>
          <w:color w:val="000000"/>
          <w:sz w:val="28"/>
          <w:szCs w:val="28"/>
          <w:lang w:eastAsia="ar-SA"/>
        </w:rPr>
        <w:t>ия, включая анализ пассажиропотока</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Автомобильный общественный транспорт – это один из важнейших элементов транспортного комплекса, он занимает ведущее место в обеспечении транспортного обслуживания населения Александровского муниципального округа Ставропол</w:t>
      </w:r>
      <w:r>
        <w:rPr>
          <w:rFonts w:ascii="Times New Roman" w:eastAsia="Times New Roman" w:hAnsi="Times New Roman" w:cs="Times New Roman"/>
          <w:color w:val="000000"/>
          <w:sz w:val="28"/>
          <w:szCs w:val="28"/>
          <w:lang w:eastAsia="ru-RU"/>
        </w:rPr>
        <w:t>ьского края.</w:t>
      </w:r>
      <w:r>
        <w:t xml:space="preserve"> </w:t>
      </w:r>
      <w:r>
        <w:rPr>
          <w:rFonts w:ascii="Times New Roman" w:eastAsia="Times New Roman" w:hAnsi="Times New Roman" w:cs="Times New Roman"/>
          <w:color w:val="000000"/>
          <w:sz w:val="28"/>
          <w:szCs w:val="28"/>
          <w:lang w:eastAsia="ru-RU"/>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w:t>
      </w:r>
      <w:r>
        <w:rPr>
          <w:rFonts w:ascii="Times New Roman" w:eastAsia="Times New Roman" w:hAnsi="Times New Roman" w:cs="Times New Roman"/>
          <w:color w:val="000000"/>
          <w:sz w:val="28"/>
          <w:szCs w:val="28"/>
          <w:lang w:eastAsia="ru-RU"/>
        </w:rPr>
        <w:t>ми и культурными связями.</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округа находятся 21(двадцать один) населенный пункт, из которых по 3 (трем) не осуществляется транспортное обслуживание (пос. Малостепновский, х. Репьевый, х. Красный Чонгарец). Процент населения охваченный пассажирс</w:t>
      </w:r>
      <w:r>
        <w:rPr>
          <w:rFonts w:ascii="Times New Roman" w:eastAsia="Times New Roman" w:hAnsi="Times New Roman" w:cs="Times New Roman"/>
          <w:color w:val="000000"/>
          <w:sz w:val="28"/>
          <w:szCs w:val="28"/>
          <w:lang w:eastAsia="ru-RU"/>
        </w:rPr>
        <w:t>кими перевозками составляет 98% от общего количества жителей округа.</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территории Александровского муниципального округа реестром муниципальных маршрутов регулярных перевозок предусмотрено 13 (тринадцать) муниципальных маршрутов.</w:t>
      </w:r>
    </w:p>
    <w:p w:rsidR="00B946BA" w:rsidRDefault="00B946BA">
      <w:pPr>
        <w:spacing w:line="240" w:lineRule="auto"/>
        <w:ind w:right="-2" w:firstLine="567"/>
        <w:jc w:val="both"/>
        <w:rPr>
          <w:rFonts w:ascii="Times New Roman" w:eastAsia="Times New Roman" w:hAnsi="Times New Roman" w:cs="Times New Roman"/>
          <w:color w:val="000000"/>
          <w:sz w:val="28"/>
          <w:szCs w:val="28"/>
          <w:lang w:eastAsia="ru-RU"/>
        </w:rPr>
      </w:pP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маршрут№1 с. Александр</w:t>
      </w:r>
      <w:r>
        <w:rPr>
          <w:rFonts w:ascii="Times New Roman" w:eastAsia="Times New Roman" w:hAnsi="Times New Roman" w:cs="Times New Roman"/>
          <w:color w:val="000000"/>
          <w:sz w:val="28"/>
          <w:szCs w:val="28"/>
          <w:lang w:eastAsia="ru-RU"/>
        </w:rPr>
        <w:t>овское, ул. Московская –ул. Красноармейская;</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№2 с. Александровское, ул. Ленинская – ул. Почтовая;</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№3 с. Александровское, ул. Р. Люксембург – ул. Октябрьская;</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№4 с. Александровское, ул. Элеваторная  – ул. Степная;</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маршрут №5 с. </w:t>
      </w:r>
      <w:r>
        <w:rPr>
          <w:rFonts w:ascii="Times New Roman" w:eastAsia="Times New Roman" w:hAnsi="Times New Roman" w:cs="Times New Roman"/>
          <w:color w:val="000000"/>
          <w:sz w:val="28"/>
          <w:szCs w:val="28"/>
          <w:lang w:eastAsia="ru-RU"/>
        </w:rPr>
        <w:t>Александровское, ул. Дубовая  – ул. Заводская;</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№6 с. Александровское, ул. Красноармейская – ул. Калинина;</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№7 с. Александровское, п. Дубовая Роща;</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№101 с. Александровское – с. Северное;</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№102 с. Александровское – с. Круглолесс</w:t>
      </w:r>
      <w:r>
        <w:rPr>
          <w:rFonts w:ascii="Times New Roman" w:eastAsia="Times New Roman" w:hAnsi="Times New Roman" w:cs="Times New Roman"/>
          <w:color w:val="000000"/>
          <w:sz w:val="28"/>
          <w:szCs w:val="28"/>
          <w:lang w:eastAsia="ru-RU"/>
        </w:rPr>
        <w:t>кое;</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№103 с. Александровское – х. Всадник;</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№106 с. Александровское – х. Средний;</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№107 с. Александровское – с. Калиновское;</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№108 с. Александровское – с. Грушевское.</w:t>
      </w:r>
    </w:p>
    <w:p w:rsidR="00B946BA" w:rsidRDefault="00B946BA">
      <w:pPr>
        <w:spacing w:line="240" w:lineRule="auto"/>
        <w:ind w:right="-2" w:firstLine="567"/>
        <w:jc w:val="both"/>
        <w:rPr>
          <w:rFonts w:ascii="Times New Roman" w:eastAsia="Times New Roman" w:hAnsi="Times New Roman" w:cs="Times New Roman"/>
          <w:color w:val="000000"/>
          <w:sz w:val="28"/>
          <w:szCs w:val="28"/>
          <w:lang w:eastAsia="ru-RU"/>
        </w:rPr>
      </w:pP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перевозки по муниципальным маршрутам регулярных перевоз</w:t>
      </w:r>
      <w:r>
        <w:rPr>
          <w:rFonts w:ascii="Times New Roman" w:eastAsia="Times New Roman" w:hAnsi="Times New Roman" w:cs="Times New Roman"/>
          <w:color w:val="000000"/>
          <w:sz w:val="28"/>
          <w:szCs w:val="28"/>
          <w:lang w:eastAsia="ru-RU"/>
        </w:rPr>
        <w:t xml:space="preserve">ок Александровского муниципального округа осуществляются по нерегулируемым тарифам. </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протяжении последних лет сложилась ситуация, когда коммерческие перевозчики прекращали обслуживание по муниципальным маршрутам регулярных перевозок на территории </w:t>
      </w:r>
      <w:r>
        <w:rPr>
          <w:rFonts w:ascii="Times New Roman" w:eastAsia="Times New Roman" w:hAnsi="Times New Roman" w:cs="Times New Roman"/>
          <w:color w:val="000000"/>
          <w:sz w:val="28"/>
          <w:szCs w:val="28"/>
          <w:lang w:eastAsia="ru-RU"/>
        </w:rPr>
        <w:t>Александровского муниципального округа ссылаясь на нерентабельность перевозок. Проведение открытых конкурсов на право осуществления перевозок по маршрутам Александровского муниципального округа не приводило к результатам. На участие в конкурсах не было под</w:t>
      </w:r>
      <w:r>
        <w:rPr>
          <w:rFonts w:ascii="Times New Roman" w:eastAsia="Times New Roman" w:hAnsi="Times New Roman" w:cs="Times New Roman"/>
          <w:color w:val="000000"/>
          <w:sz w:val="28"/>
          <w:szCs w:val="28"/>
          <w:lang w:eastAsia="ru-RU"/>
        </w:rPr>
        <w:t>ано ни одной заявки.</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Маршруты округа обслуживают 11 единиц автотранспорта, 2 пассажирских автобуса 2014 года, 2 - 2023 года, срок эксплуатации остальных транспортных средств превышает 10 лет. В связи с этим возрастает поток сходов с линии по техническим </w:t>
      </w:r>
      <w:r>
        <w:rPr>
          <w:rFonts w:ascii="Times New Roman" w:eastAsia="Times New Roman" w:hAnsi="Times New Roman" w:cs="Times New Roman"/>
          <w:color w:val="000000"/>
          <w:sz w:val="28"/>
          <w:szCs w:val="28"/>
          <w:lang w:eastAsia="ru-RU"/>
        </w:rPr>
        <w:t xml:space="preserve">неисправностям, с чем мы неоднократно сталкивались на протяжении последних лет. </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Еще одной проблемой в организации транспортного обслуживанию населения на территории Александровского муниципального округа является нехватка водительских кадров. В связи с н</w:t>
      </w:r>
      <w:r>
        <w:rPr>
          <w:rFonts w:ascii="Times New Roman" w:eastAsia="Times New Roman" w:hAnsi="Times New Roman" w:cs="Times New Roman"/>
          <w:color w:val="000000"/>
          <w:sz w:val="28"/>
          <w:szCs w:val="28"/>
          <w:lang w:eastAsia="ru-RU"/>
        </w:rPr>
        <w:t>едокомплектом водительского состава перевозчики также прекращают обслуживание маршрутов.</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2025 году обслуживаются 9 (девять) муниципальных марщрутов из 13 (тринадцати).</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Проблемными вопросами в сфере транспортного обслуживания населения по муниципальным </w:t>
      </w:r>
      <w:r>
        <w:rPr>
          <w:rFonts w:ascii="Times New Roman" w:eastAsia="Times New Roman" w:hAnsi="Times New Roman" w:cs="Times New Roman"/>
          <w:color w:val="000000"/>
          <w:sz w:val="28"/>
          <w:szCs w:val="28"/>
          <w:lang w:eastAsia="ru-RU"/>
        </w:rPr>
        <w:t>маршрутам регулярных перевозок на территории Александровского муниципального округа Ставропольского края являются:</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ab/>
        <w:t>Низкая рентабельность перевозок и как следствие прекращение перевозок коммерческими перевозчиками. Передача нерентабельных маршрутов муниц</w:t>
      </w:r>
      <w:r>
        <w:rPr>
          <w:rFonts w:ascii="Times New Roman" w:eastAsia="Times New Roman" w:hAnsi="Times New Roman" w:cs="Times New Roman"/>
          <w:color w:val="000000"/>
          <w:sz w:val="28"/>
          <w:szCs w:val="28"/>
          <w:lang w:eastAsia="ru-RU"/>
        </w:rPr>
        <w:t>ипальному перевозчику приводит к повышению убыточности деятельности муниципальных перевозчиков. Так деятельность МУП «Александровское» по перевозке пассажиров принесла 1,4 млн. руб. убытков за 2023 год по каждому маршруту.</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ab/>
        <w:t>Старение автобусного парка. Ув</w:t>
      </w:r>
      <w:r>
        <w:rPr>
          <w:rFonts w:ascii="Times New Roman" w:eastAsia="Times New Roman" w:hAnsi="Times New Roman" w:cs="Times New Roman"/>
          <w:color w:val="000000"/>
          <w:sz w:val="28"/>
          <w:szCs w:val="28"/>
          <w:lang w:eastAsia="ru-RU"/>
        </w:rPr>
        <w:t xml:space="preserve">еличиваются сходы с маршрутов, увеличиваются затраты на содержание автобусного парка. Высокая стоимость пассажирских автобусов не позволяет коммерческим перевозчикам своевременно обновлять автобусный парк. </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ab/>
        <w:t>Нехватка водительских кадров. Низкая рентабель</w:t>
      </w:r>
      <w:r>
        <w:rPr>
          <w:rFonts w:ascii="Times New Roman" w:eastAsia="Times New Roman" w:hAnsi="Times New Roman" w:cs="Times New Roman"/>
          <w:color w:val="000000"/>
          <w:sz w:val="28"/>
          <w:szCs w:val="28"/>
          <w:lang w:eastAsia="ru-RU"/>
        </w:rPr>
        <w:t xml:space="preserve">ность перевозок не позволяет значительно повышать заработную плату для привлечения водителей. Повышение тарифов на перевозки не является выходом так как приведет к социальному недовольству у населения. </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Выходом из создавшейся ситуации может стать внедрение</w:t>
      </w:r>
      <w:r>
        <w:rPr>
          <w:rFonts w:ascii="Times New Roman" w:eastAsia="Times New Roman" w:hAnsi="Times New Roman" w:cs="Times New Roman"/>
          <w:color w:val="000000"/>
          <w:sz w:val="28"/>
          <w:szCs w:val="28"/>
          <w:lang w:eastAsia="ru-RU"/>
        </w:rPr>
        <w:t xml:space="preserve"> регулируемых тарифов на нерентабельных маршрутах с последующей компенсацией перевозчику выпадающих доходов. Вместе с тем, компенсация выпадающих доходов только за счет средств местного бюджета не возможна в связи с высокой дотационностью бюджета Александр</w:t>
      </w:r>
      <w:r>
        <w:rPr>
          <w:rFonts w:ascii="Times New Roman" w:eastAsia="Times New Roman" w:hAnsi="Times New Roman" w:cs="Times New Roman"/>
          <w:color w:val="000000"/>
          <w:sz w:val="28"/>
          <w:szCs w:val="28"/>
          <w:lang w:eastAsia="ru-RU"/>
        </w:rPr>
        <w:t>овского муниципального округа.</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Александровского муниципального округа находится одна автостанция (филиал «Александровская автостанция» открытого акционерного общества «Автовокзал») расположенная по адресу: Ставропольский край, Александровский</w:t>
      </w:r>
      <w:r>
        <w:rPr>
          <w:rFonts w:ascii="Times New Roman" w:eastAsia="Times New Roman" w:hAnsi="Times New Roman" w:cs="Times New Roman"/>
          <w:color w:val="000000"/>
          <w:sz w:val="28"/>
          <w:szCs w:val="28"/>
          <w:lang w:eastAsia="ru-RU"/>
        </w:rPr>
        <w:t xml:space="preserve"> район, с. Александровское, ул. Блинова, 59.</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Александровского муниципального округа расположено 85 остановочных пунктов.</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Документом планирования регулярных перевозок пассажиров по муниципальным маршрутам регулярных перевозок на территории Але</w:t>
      </w:r>
      <w:r>
        <w:rPr>
          <w:rFonts w:ascii="Times New Roman" w:eastAsia="Times New Roman" w:hAnsi="Times New Roman" w:cs="Times New Roman"/>
          <w:color w:val="000000"/>
          <w:sz w:val="28"/>
          <w:szCs w:val="28"/>
          <w:lang w:eastAsia="ru-RU"/>
        </w:rPr>
        <w:t xml:space="preserve">ксандровского муниципального округа Ставропольского края на 2024 - </w:t>
      </w:r>
      <w:r>
        <w:rPr>
          <w:rFonts w:ascii="Times New Roman" w:eastAsia="Times New Roman" w:hAnsi="Times New Roman" w:cs="Times New Roman"/>
          <w:color w:val="000000"/>
          <w:sz w:val="28"/>
          <w:szCs w:val="28"/>
          <w:lang w:eastAsia="ru-RU"/>
        </w:rPr>
        <w:lastRenderedPageBreak/>
        <w:t>2028 годы определены приоритетные направления развития регулярных перевозок пассажиров по муниципальным маршрутам регулярных перевозок, а также перечень мероприятий по развитию регулярных п</w:t>
      </w:r>
      <w:r>
        <w:rPr>
          <w:rFonts w:ascii="Times New Roman" w:eastAsia="Times New Roman" w:hAnsi="Times New Roman" w:cs="Times New Roman"/>
          <w:color w:val="000000"/>
          <w:sz w:val="28"/>
          <w:szCs w:val="28"/>
          <w:lang w:eastAsia="ru-RU"/>
        </w:rPr>
        <w:t>еревозок по муниципальным маршрутам округа.</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Приоритетными направлениями развития регулярных перевозок по муниципальным маршрутам являются обеспечение доступности, повышение качества, эффективности и безопасности транспортного обслуживания населения.</w:t>
      </w: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946BA" w:rsidRDefault="00276357">
      <w:pPr>
        <w:spacing w:line="240" w:lineRule="auto"/>
        <w:ind w:right="-2"/>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1.7.</w:t>
      </w:r>
      <w:r>
        <w:rPr>
          <w:rFonts w:ascii="Times New Roman" w:eastAsia="Times New Roman" w:hAnsi="Times New Roman" w:cs="Times New Roman"/>
          <w:b/>
          <w:color w:val="000000"/>
          <w:sz w:val="28"/>
          <w:szCs w:val="28"/>
          <w:lang w:eastAsia="ar-SA"/>
        </w:rPr>
        <w:t xml:space="preserve"> Характеристика условий пешеходного и велосипедного   передвижения</w:t>
      </w:r>
    </w:p>
    <w:p w:rsidR="00B946BA" w:rsidRDefault="00B946BA">
      <w:pPr>
        <w:spacing w:line="240" w:lineRule="auto"/>
        <w:ind w:right="-2"/>
        <w:rPr>
          <w:rFonts w:ascii="Times New Roman" w:eastAsia="Times New Roman" w:hAnsi="Times New Roman" w:cs="Times New Roman"/>
          <w:sz w:val="28"/>
          <w:szCs w:val="28"/>
          <w:lang w:eastAsia="ar-SA"/>
        </w:rPr>
      </w:pPr>
    </w:p>
    <w:p w:rsidR="00B946BA" w:rsidRDefault="00276357">
      <w:pPr>
        <w:spacing w:line="240" w:lineRule="auto"/>
        <w:ind w:right="-2" w:firstLine="567"/>
        <w:jc w:val="both"/>
        <w:textAlignment w:val="baseline"/>
        <w:rPr>
          <w:rFonts w:ascii="Times New Roman" w:eastAsia="SimSun" w:hAnsi="Times New Roman" w:cs="Times New Roman"/>
          <w:color w:val="000000"/>
          <w:kern w:val="2"/>
          <w:sz w:val="28"/>
          <w:szCs w:val="28"/>
          <w:lang w:bidi="hi-IN"/>
        </w:rPr>
      </w:pPr>
      <w:r>
        <w:rPr>
          <w:rFonts w:ascii="Times New Roman" w:eastAsia="SimSun" w:hAnsi="Times New Roman" w:cs="Times New Roman"/>
          <w:color w:val="000000"/>
          <w:kern w:val="2"/>
          <w:sz w:val="28"/>
          <w:szCs w:val="28"/>
          <w:lang w:bidi="hi-IN"/>
        </w:rPr>
        <w:t xml:space="preserve">Эффективная организация пешеходного движения и развитие пешеходной инфраструктуры способствует повышению спроса на пешие перемещения и обеспечивает безопасность пешеходов. Это, в свою </w:t>
      </w:r>
      <w:r>
        <w:rPr>
          <w:rFonts w:ascii="Times New Roman" w:eastAsia="SimSun" w:hAnsi="Times New Roman" w:cs="Times New Roman"/>
          <w:color w:val="000000"/>
          <w:kern w:val="2"/>
          <w:sz w:val="28"/>
          <w:szCs w:val="28"/>
          <w:lang w:bidi="hi-IN"/>
        </w:rPr>
        <w:t>очередь, позволяет добиваться снижения автомобилепользования и связанных с ним негативных эффектов.</w:t>
      </w:r>
    </w:p>
    <w:p w:rsidR="00B946BA" w:rsidRDefault="00276357">
      <w:pPr>
        <w:spacing w:line="240" w:lineRule="auto"/>
        <w:ind w:right="-2" w:firstLine="567"/>
        <w:jc w:val="both"/>
        <w:textAlignment w:val="baseline"/>
        <w:rPr>
          <w:rFonts w:ascii="Times New Roman" w:eastAsia="SimSun" w:hAnsi="Times New Roman" w:cs="Times New Roman"/>
          <w:color w:val="000000"/>
          <w:kern w:val="2"/>
          <w:sz w:val="28"/>
          <w:szCs w:val="28"/>
          <w:shd w:val="clear" w:color="auto" w:fill="FFFFFF"/>
          <w:lang w:bidi="hi-IN"/>
        </w:rPr>
      </w:pPr>
      <w:r>
        <w:rPr>
          <w:rFonts w:ascii="Times New Roman" w:eastAsia="SimSun" w:hAnsi="Times New Roman" w:cs="Times New Roman"/>
          <w:color w:val="000000"/>
          <w:kern w:val="2"/>
          <w:sz w:val="28"/>
          <w:szCs w:val="28"/>
          <w:shd w:val="clear" w:color="auto" w:fill="FFFFFF"/>
          <w:lang w:bidi="hi-IN"/>
        </w:rPr>
        <w:tab/>
        <w:t>По данным администрации Александровского муниципального округа в Александровском муниципальном округе тротуары расположены:</w:t>
      </w:r>
    </w:p>
    <w:p w:rsidR="00B946BA" w:rsidRDefault="00276357">
      <w:pPr>
        <w:spacing w:before="12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с. Александровское, х. Всадник,</w:t>
      </w:r>
      <w:r>
        <w:rPr>
          <w:rFonts w:ascii="Times New Roman" w:hAnsi="Times New Roman" w:cs="Times New Roman"/>
          <w:sz w:val="28"/>
          <w:szCs w:val="28"/>
        </w:rPr>
        <w:t xml:space="preserve"> с. Грушевское, п. Дубовая Роща, с. Калиновское, х. Конный, с. Круглолесское, п. Новокавказский, х. Петровка, х. Репьевая, х. Розлив, с. Саблинское, с. Садовое, с. Северное, х. Средний, х. Харьковский.</w:t>
      </w:r>
    </w:p>
    <w:p w:rsidR="00B946BA" w:rsidRDefault="00276357">
      <w:pPr>
        <w:spacing w:line="240" w:lineRule="auto"/>
        <w:ind w:right="-2" w:firstLine="567"/>
        <w:jc w:val="both"/>
        <w:textAlignment w:val="baseline"/>
        <w:rPr>
          <w:rFonts w:ascii="Times New Roman" w:eastAsia="SimSun" w:hAnsi="Times New Roman" w:cs="Times New Roman"/>
          <w:color w:val="000000"/>
          <w:kern w:val="2"/>
          <w:sz w:val="28"/>
          <w:szCs w:val="28"/>
          <w:shd w:val="clear" w:color="auto" w:fill="FFFFFF"/>
          <w:lang w:bidi="hi-IN"/>
        </w:rPr>
      </w:pPr>
      <w:r>
        <w:rPr>
          <w:rFonts w:ascii="Times New Roman" w:eastAsia="SimSun" w:hAnsi="Times New Roman" w:cs="Times New Roman"/>
          <w:color w:val="000000"/>
          <w:kern w:val="2"/>
          <w:sz w:val="28"/>
          <w:szCs w:val="28"/>
          <w:shd w:val="clear" w:color="auto" w:fill="FFFFFF"/>
          <w:lang w:bidi="hi-IN"/>
        </w:rPr>
        <w:t>Отсутствие тротуаров у большинства автомобильных дорог</w:t>
      </w:r>
      <w:r>
        <w:rPr>
          <w:rFonts w:ascii="Times New Roman" w:eastAsia="SimSun" w:hAnsi="Times New Roman" w:cs="Times New Roman"/>
          <w:color w:val="000000"/>
          <w:kern w:val="2"/>
          <w:sz w:val="28"/>
          <w:szCs w:val="28"/>
          <w:shd w:val="clear" w:color="auto" w:fill="FFFFFF"/>
          <w:lang w:bidi="hi-IN"/>
        </w:rPr>
        <w:t xml:space="preserve"> создает неудобства для жителей муниципального округа, а также повышает вероятность возникновения ДТП с участием пешеходов.</w:t>
      </w:r>
    </w:p>
    <w:p w:rsidR="00B946BA" w:rsidRDefault="00276357">
      <w:pPr>
        <w:spacing w:line="240" w:lineRule="auto"/>
        <w:ind w:right="-2" w:firstLine="567"/>
        <w:jc w:val="both"/>
        <w:textAlignment w:val="baseline"/>
        <w:rPr>
          <w:rFonts w:ascii="Times New Roman" w:eastAsia="SimSun" w:hAnsi="Times New Roman" w:cs="Times New Roman"/>
          <w:color w:val="000000"/>
          <w:kern w:val="2"/>
          <w:sz w:val="28"/>
          <w:szCs w:val="28"/>
          <w:lang w:bidi="hi-IN"/>
        </w:rPr>
      </w:pPr>
      <w:r>
        <w:rPr>
          <w:rFonts w:ascii="Times New Roman" w:eastAsia="SimSun" w:hAnsi="Times New Roman" w:cs="Times New Roman"/>
          <w:color w:val="000000"/>
          <w:kern w:val="2"/>
          <w:sz w:val="28"/>
          <w:szCs w:val="28"/>
          <w:lang w:bidi="hi-IN"/>
        </w:rPr>
        <w:t>Велосипедное движение является наиболее эффективными и перспективным видом транспорта в виду его малозатратности, полезности для здо</w:t>
      </w:r>
      <w:r>
        <w:rPr>
          <w:rFonts w:ascii="Times New Roman" w:eastAsia="SimSun" w:hAnsi="Times New Roman" w:cs="Times New Roman"/>
          <w:color w:val="000000"/>
          <w:kern w:val="2"/>
          <w:sz w:val="28"/>
          <w:szCs w:val="28"/>
          <w:lang w:bidi="hi-IN"/>
        </w:rPr>
        <w:t>ровья, отсутствия вредного влияния на окружающую среду.</w:t>
      </w:r>
    </w:p>
    <w:p w:rsidR="00B946BA" w:rsidRDefault="00276357">
      <w:pPr>
        <w:spacing w:line="240" w:lineRule="auto"/>
        <w:ind w:right="-2" w:firstLine="567"/>
        <w:jc w:val="both"/>
        <w:textAlignment w:val="baseline"/>
        <w:rPr>
          <w:rFonts w:ascii="Times New Roman" w:eastAsia="SimSun" w:hAnsi="Times New Roman" w:cs="Times New Roman"/>
          <w:color w:val="000000"/>
          <w:kern w:val="2"/>
          <w:sz w:val="28"/>
          <w:szCs w:val="28"/>
          <w:lang w:bidi="hi-IN"/>
        </w:rPr>
      </w:pPr>
      <w:r>
        <w:rPr>
          <w:rFonts w:ascii="Times New Roman" w:eastAsia="SimSun" w:hAnsi="Times New Roman" w:cs="Times New Roman"/>
          <w:color w:val="000000"/>
          <w:kern w:val="2"/>
          <w:sz w:val="28"/>
          <w:szCs w:val="28"/>
          <w:lang w:bidi="hi-IN"/>
        </w:rPr>
        <w:t>Организация велосипедных маршрутов создает безопасную среду для велосипедных передвижений, что в свою очередь делает сельское поселение более удобным и комфортным для жителей.</w:t>
      </w:r>
    </w:p>
    <w:p w:rsidR="00B946BA" w:rsidRDefault="00276357">
      <w:pPr>
        <w:spacing w:line="240" w:lineRule="auto"/>
        <w:ind w:right="-2" w:firstLine="708"/>
        <w:jc w:val="both"/>
        <w:textAlignment w:val="baseline"/>
        <w:rPr>
          <w:rFonts w:ascii="Times New Roman" w:eastAsia="SimSun" w:hAnsi="Times New Roman" w:cs="Times New Roman"/>
          <w:color w:val="000000"/>
          <w:kern w:val="2"/>
          <w:sz w:val="28"/>
          <w:szCs w:val="28"/>
          <w:lang w:bidi="hi-IN"/>
        </w:rPr>
      </w:pPr>
      <w:r>
        <w:rPr>
          <w:rFonts w:ascii="Times New Roman" w:eastAsia="SimSun" w:hAnsi="Times New Roman" w:cs="Times New Roman"/>
          <w:color w:val="000000"/>
          <w:kern w:val="2"/>
          <w:sz w:val="28"/>
          <w:szCs w:val="28"/>
          <w:lang w:bidi="hi-IN"/>
        </w:rPr>
        <w:t xml:space="preserve">Велотранспортная </w:t>
      </w:r>
      <w:r>
        <w:rPr>
          <w:rFonts w:ascii="Times New Roman" w:eastAsia="SimSun" w:hAnsi="Times New Roman" w:cs="Times New Roman"/>
          <w:color w:val="000000"/>
          <w:kern w:val="2"/>
          <w:sz w:val="28"/>
          <w:szCs w:val="28"/>
          <w:lang w:bidi="hi-IN"/>
        </w:rPr>
        <w:t>инфраструктура на территории Александровского муниципального округа представлена велодорожками протяженностью 1,116 км.</w:t>
      </w: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На расчетный срок строительство велосипедных дорожек и тротуаров не планируется, в связи с отсутствием финансирования.</w:t>
      </w:r>
    </w:p>
    <w:p w:rsidR="00B946BA" w:rsidRDefault="00B946BA">
      <w:pPr>
        <w:spacing w:line="240" w:lineRule="auto"/>
        <w:ind w:right="-2" w:firstLine="567"/>
        <w:jc w:val="both"/>
        <w:rPr>
          <w:rFonts w:ascii="Times New Roman" w:eastAsia="Calibri" w:hAnsi="Times New Roman" w:cs="Times New Roman"/>
          <w:sz w:val="28"/>
          <w:szCs w:val="28"/>
          <w:lang w:eastAsia="ar-SA"/>
        </w:rPr>
      </w:pPr>
    </w:p>
    <w:p w:rsidR="00B946BA" w:rsidRDefault="00B946BA">
      <w:pPr>
        <w:spacing w:line="240" w:lineRule="auto"/>
        <w:ind w:right="-2" w:firstLine="567"/>
        <w:jc w:val="both"/>
        <w:rPr>
          <w:rFonts w:ascii="Times New Roman" w:eastAsia="Calibri" w:hAnsi="Times New Roman" w:cs="Times New Roman"/>
          <w:sz w:val="28"/>
          <w:szCs w:val="28"/>
          <w:lang w:eastAsia="ar-SA"/>
        </w:rPr>
      </w:pPr>
    </w:p>
    <w:p w:rsidR="00B946BA" w:rsidRDefault="00B946BA">
      <w:pPr>
        <w:spacing w:line="240" w:lineRule="auto"/>
        <w:ind w:right="-2" w:firstLine="567"/>
        <w:jc w:val="both"/>
        <w:rPr>
          <w:rFonts w:ascii="Times New Roman" w:eastAsia="Calibri" w:hAnsi="Times New Roman" w:cs="Times New Roman"/>
          <w:sz w:val="28"/>
          <w:szCs w:val="28"/>
          <w:lang w:eastAsia="ar-SA"/>
        </w:rPr>
      </w:pPr>
    </w:p>
    <w:p w:rsidR="00B946BA" w:rsidRDefault="00B946BA">
      <w:pPr>
        <w:spacing w:line="240" w:lineRule="auto"/>
        <w:ind w:right="-2" w:firstLine="567"/>
        <w:jc w:val="both"/>
        <w:rPr>
          <w:rFonts w:ascii="Times New Roman" w:eastAsia="Calibri" w:hAnsi="Times New Roman" w:cs="Times New Roman"/>
          <w:sz w:val="28"/>
          <w:szCs w:val="28"/>
          <w:lang w:eastAsia="ar-SA"/>
        </w:rPr>
      </w:pPr>
    </w:p>
    <w:p w:rsidR="00B946BA" w:rsidRDefault="00B946BA">
      <w:pPr>
        <w:spacing w:line="240" w:lineRule="auto"/>
        <w:ind w:right="-2" w:firstLine="567"/>
        <w:jc w:val="both"/>
        <w:rPr>
          <w:rFonts w:ascii="Times New Roman" w:eastAsia="Calibri"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lastRenderedPageBreak/>
        <w:t xml:space="preserve">1.8. </w:t>
      </w:r>
      <w:r>
        <w:rPr>
          <w:rFonts w:ascii="Times New Roman" w:eastAsia="SimSun" w:hAnsi="Times New Roman" w:cs="Times New Roman"/>
          <w:b/>
          <w:sz w:val="28"/>
          <w:szCs w:val="28"/>
          <w:lang w:eastAsia="ar-SA"/>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B946BA" w:rsidRDefault="00B946BA">
      <w:pPr>
        <w:spacing w:line="240" w:lineRule="auto"/>
        <w:ind w:right="-2" w:firstLine="567"/>
        <w:jc w:val="both"/>
        <w:rPr>
          <w:rFonts w:ascii="Times New Roman" w:eastAsia="Calibri" w:hAnsi="Times New Roman" w:cs="Times New Roman"/>
          <w:sz w:val="28"/>
          <w:szCs w:val="28"/>
          <w:lang w:eastAsia="ar-SA"/>
        </w:rPr>
      </w:pPr>
    </w:p>
    <w:p w:rsidR="00B946BA" w:rsidRDefault="00276357">
      <w:pPr>
        <w:spacing w:line="240" w:lineRule="auto"/>
        <w:ind w:right="-2" w:firstLine="567"/>
        <w:jc w:val="both"/>
        <w:textAlignment w:val="baseline"/>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Грузовой транспорт, осуществляющий свое движение по улично-дорожной сети в на</w:t>
      </w:r>
      <w:r>
        <w:rPr>
          <w:rFonts w:ascii="Times New Roman" w:eastAsia="Calibri" w:hAnsi="Times New Roman" w:cs="Times New Roman"/>
          <w:color w:val="000000"/>
          <w:kern w:val="2"/>
          <w:sz w:val="28"/>
          <w:szCs w:val="28"/>
        </w:rPr>
        <w:t xml:space="preserve">селенных пунктах сельского поселения, является одним из основных источников негативных факторов, таких как: загрязнение атмосферного воздуха, повышенный уровень шума, разрушение дорожного покрытия, увеличение дорожно-транспортных происшествий и заторов. С </w:t>
      </w:r>
      <w:r>
        <w:rPr>
          <w:rFonts w:ascii="Times New Roman" w:eastAsia="Calibri" w:hAnsi="Times New Roman" w:cs="Times New Roman"/>
          <w:color w:val="000000"/>
          <w:kern w:val="2"/>
          <w:sz w:val="28"/>
          <w:szCs w:val="28"/>
        </w:rPr>
        <w:t>целью снижения негативных факторов необходима эффективная организация движения грузового транспорта.</w:t>
      </w:r>
    </w:p>
    <w:p w:rsidR="00B946BA" w:rsidRDefault="00276357">
      <w:pPr>
        <w:spacing w:line="240" w:lineRule="auto"/>
        <w:ind w:right="-2" w:firstLine="708"/>
        <w:jc w:val="both"/>
        <w:textAlignment w:val="baseline"/>
        <w:rPr>
          <w:rFonts w:ascii="Times New Roman" w:eastAsia="Calibri" w:hAnsi="Times New Roman" w:cs="Times New Roman"/>
          <w:color w:val="000000"/>
          <w:kern w:val="2"/>
          <w:sz w:val="28"/>
          <w:szCs w:val="28"/>
          <w:shd w:val="clear" w:color="auto" w:fill="FFFFFF"/>
        </w:rPr>
      </w:pPr>
      <w:r>
        <w:rPr>
          <w:rFonts w:ascii="Times New Roman" w:eastAsia="Calibri" w:hAnsi="Times New Roman" w:cs="Times New Roman"/>
          <w:color w:val="000000"/>
          <w:kern w:val="2"/>
          <w:sz w:val="28"/>
          <w:szCs w:val="28"/>
          <w:shd w:val="clear" w:color="auto" w:fill="FFFFFF"/>
        </w:rPr>
        <w:t>Оптимальная схема движения грузового транспорта предполагает максимальный вывод грузового транспорта за пределы населенных пунктов муниципального округа. О</w:t>
      </w:r>
      <w:r>
        <w:rPr>
          <w:rFonts w:ascii="Times New Roman" w:eastAsia="Calibri" w:hAnsi="Times New Roman" w:cs="Times New Roman"/>
          <w:color w:val="000000"/>
          <w:kern w:val="2"/>
          <w:sz w:val="28"/>
          <w:szCs w:val="28"/>
          <w:shd w:val="clear" w:color="auto" w:fill="FFFFFF"/>
        </w:rPr>
        <w:t>сновной поток грузового транспорта проходит по дорогам регионального значения.</w:t>
      </w:r>
      <w:r>
        <w:rPr>
          <w:rFonts w:ascii="Times New Roman" w:eastAsia="Calibri" w:hAnsi="Times New Roman" w:cs="Times New Roman"/>
          <w:color w:val="000000"/>
          <w:kern w:val="2"/>
          <w:sz w:val="28"/>
          <w:szCs w:val="28"/>
          <w:shd w:val="clear" w:color="auto" w:fill="FFFFFF"/>
        </w:rPr>
        <w:tab/>
      </w:r>
    </w:p>
    <w:p w:rsidR="00B946BA" w:rsidRDefault="00276357">
      <w:pPr>
        <w:shd w:val="clear" w:color="auto" w:fill="FFFFFF"/>
        <w:spacing w:line="240" w:lineRule="auto"/>
        <w:ind w:right="-2"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соответствии с данными администрации Александровского муниципального округа</w:t>
      </w:r>
      <w:r>
        <w:rPr>
          <w:rFonts w:ascii="Times New Roman" w:eastAsia="Times New Roman" w:hAnsi="Times New Roman" w:cs="Times New Roman"/>
          <w:sz w:val="28"/>
          <w:szCs w:val="28"/>
          <w:lang w:eastAsia="ru-RU"/>
        </w:rPr>
        <w:t>, предприятия осуществляющие перевозки грузов автомобильным транспортом – наличие в собственности г</w:t>
      </w:r>
      <w:r>
        <w:rPr>
          <w:rFonts w:ascii="Times New Roman" w:eastAsia="Times New Roman" w:hAnsi="Times New Roman" w:cs="Times New Roman"/>
          <w:sz w:val="28"/>
          <w:szCs w:val="28"/>
          <w:lang w:eastAsia="ru-RU"/>
        </w:rPr>
        <w:t>рузовых автомобилей – 1546 ед.</w:t>
      </w:r>
    </w:p>
    <w:p w:rsidR="00B946BA" w:rsidRDefault="00276357">
      <w:pPr>
        <w:shd w:val="clear" w:color="auto" w:fill="FFFFFF"/>
        <w:spacing w:line="240" w:lineRule="auto"/>
        <w:ind w:right="-2"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ar-SA"/>
        </w:rPr>
        <w:t>Для выполнения работ по содержанию автомобильных дорог общего пользования местного значения с использованием спецтехники, администрацией Александровского муниципального округа</w:t>
      </w:r>
      <w:r>
        <w:rPr>
          <w:rFonts w:ascii="Times New Roman" w:eastAsia="Times New Roman" w:hAnsi="Times New Roman" w:cs="Times New Roman"/>
          <w:sz w:val="28"/>
          <w:szCs w:val="28"/>
          <w:lang w:eastAsia="ru-RU"/>
        </w:rPr>
        <w:t xml:space="preserve"> заключаются муниципальные контракты на содержание</w:t>
      </w:r>
      <w:r>
        <w:rPr>
          <w:rFonts w:ascii="Times New Roman" w:eastAsia="Times New Roman" w:hAnsi="Times New Roman" w:cs="Times New Roman"/>
          <w:sz w:val="28"/>
          <w:szCs w:val="28"/>
          <w:lang w:eastAsia="ru-RU"/>
        </w:rPr>
        <w:t xml:space="preserve"> автодорог.</w:t>
      </w:r>
    </w:p>
    <w:p w:rsidR="00B946BA" w:rsidRDefault="00B946BA">
      <w:pPr>
        <w:shd w:val="clear" w:color="auto" w:fill="FFFFFF"/>
        <w:spacing w:line="240" w:lineRule="auto"/>
        <w:ind w:right="-2"/>
        <w:rPr>
          <w:rFonts w:ascii="Times New Roman" w:eastAsia="Calibri" w:hAnsi="Times New Roman" w:cs="Times New Roman"/>
          <w:sz w:val="28"/>
          <w:szCs w:val="28"/>
          <w:lang w:eastAsia="ar-SA"/>
        </w:rPr>
      </w:pPr>
    </w:p>
    <w:p w:rsidR="00B946BA" w:rsidRDefault="00276357">
      <w:pPr>
        <w:shd w:val="clear" w:color="auto" w:fill="FFFFFF"/>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1.9. Анализ уровня безопасности дорожного движения</w:t>
      </w:r>
    </w:p>
    <w:p w:rsidR="00B946BA" w:rsidRDefault="00B946BA">
      <w:pPr>
        <w:shd w:val="clear" w:color="auto" w:fill="FFFFFF"/>
        <w:spacing w:line="240" w:lineRule="auto"/>
        <w:ind w:right="-2" w:firstLine="567"/>
        <w:jc w:val="both"/>
        <w:rPr>
          <w:rFonts w:ascii="Times New Roman" w:eastAsia="Calibri" w:hAnsi="Times New Roman" w:cs="Times New Roman"/>
          <w:sz w:val="28"/>
          <w:szCs w:val="28"/>
          <w:lang w:eastAsia="ar-SA"/>
        </w:rPr>
      </w:pPr>
    </w:p>
    <w:p w:rsidR="00B946BA" w:rsidRDefault="00276357">
      <w:pPr>
        <w:spacing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2024 год на обслуживаемой территории зарегистрировано 7 учетных ДТП.</w:t>
      </w:r>
    </w:p>
    <w:p w:rsidR="00B946BA" w:rsidRDefault="00276357">
      <w:pPr>
        <w:spacing w:line="240" w:lineRule="auto"/>
        <w:ind w:right="-2"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Основные направления аварийности: </w:t>
      </w:r>
    </w:p>
    <w:p w:rsidR="00B946BA" w:rsidRDefault="00276357">
      <w:pPr>
        <w:spacing w:line="240" w:lineRule="auto"/>
        <w:ind w:left="142"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2024 год зарегистрировано 2 ДТП с водителями в состоянии алкогольного </w:t>
      </w:r>
      <w:r>
        <w:rPr>
          <w:rFonts w:ascii="Times New Roman" w:eastAsia="Times New Roman" w:hAnsi="Times New Roman" w:cs="Times New Roman"/>
          <w:sz w:val="28"/>
          <w:szCs w:val="28"/>
          <w:lang w:eastAsia="ru-RU"/>
        </w:rPr>
        <w:t>опьянения либо отказавшимися от прохождения медицинского освидетельствования;</w:t>
      </w:r>
    </w:p>
    <w:p w:rsidR="00B946BA" w:rsidRDefault="00276357">
      <w:pPr>
        <w:spacing w:line="240" w:lineRule="auto"/>
        <w:ind w:right="-2"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ДТП на пешеходных переходах не зарегистрировано.</w:t>
      </w:r>
    </w:p>
    <w:p w:rsidR="00B946BA" w:rsidRDefault="00276357">
      <w:pPr>
        <w:spacing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видам: столкновение (3 происшествия), опрокидывание (2 происшествия), наезд на стоящее ТС (1 происшествие), наезд на пешехо</w:t>
      </w:r>
      <w:r>
        <w:rPr>
          <w:rFonts w:ascii="Times New Roman" w:eastAsia="Times New Roman" w:hAnsi="Times New Roman" w:cs="Times New Roman"/>
          <w:sz w:val="28"/>
          <w:szCs w:val="28"/>
          <w:lang w:eastAsia="ru-RU"/>
        </w:rPr>
        <w:t>да</w:t>
      </w:r>
      <w:r>
        <w:rPr>
          <w:rFonts w:ascii="Times New Roman" w:hAnsi="Times New Roman" w:cs="Times New Roman"/>
        </w:rPr>
        <w:t xml:space="preserve"> </w:t>
      </w:r>
      <w:r>
        <w:rPr>
          <w:rFonts w:ascii="Times New Roman" w:eastAsia="Times New Roman" w:hAnsi="Times New Roman" w:cs="Times New Roman"/>
          <w:sz w:val="28"/>
          <w:szCs w:val="28"/>
          <w:lang w:eastAsia="ru-RU"/>
        </w:rPr>
        <w:t>(1 происшествие).</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1.10. Оценка уровня негативного воздействия транспортной инфраструктуры на окружающую среду, безопасность и здоровье населения</w:t>
      </w:r>
    </w:p>
    <w:p w:rsidR="00B946BA" w:rsidRDefault="00276357">
      <w:pPr>
        <w:spacing w:line="240" w:lineRule="auto"/>
        <w:ind w:right="-2" w:firstLine="567"/>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Загрязнение атмосферы</w:t>
      </w:r>
    </w:p>
    <w:p w:rsidR="00B946BA" w:rsidRDefault="00B946BA">
      <w:pPr>
        <w:spacing w:line="240" w:lineRule="auto"/>
        <w:ind w:right="-2" w:firstLine="567"/>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Выбросы в воздух дыма и газообразных загрязняющих веществ (диоксид азота (NO2), диокс</w:t>
      </w:r>
      <w:r>
        <w:rPr>
          <w:rFonts w:ascii="Times New Roman" w:eastAsia="SimSun" w:hAnsi="Times New Roman" w:cs="Times New Roman"/>
          <w:sz w:val="28"/>
          <w:szCs w:val="28"/>
          <w:lang w:eastAsia="ar-SA"/>
        </w:rPr>
        <w:t xml:space="preserve">ид серы (SO2) и озон (О3)) приводят к вредным проявлениям для здоровья, особенно к респираторным аллергическим заболеваниям.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Воздействие шума</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lastRenderedPageBreak/>
        <w:t>Автомобильный, железнодорожный и воздушный транспорт служит главным источником бытового шума. На территории Алекс</w:t>
      </w:r>
      <w:r>
        <w:rPr>
          <w:rFonts w:ascii="Times New Roman" w:eastAsia="SimSun" w:hAnsi="Times New Roman" w:cs="Times New Roman"/>
          <w:sz w:val="28"/>
          <w:szCs w:val="28"/>
          <w:lang w:eastAsia="ar-SA"/>
        </w:rPr>
        <w:t xml:space="preserve">андровского муниципального округа используется только автомобильный транспорт. Уровень автомобилизации Александровского муниципального округа средний.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Снижение двигательной активности</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Исследования показывают тенденцию к снижению уровня активности у людей </w:t>
      </w:r>
      <w:r>
        <w:rPr>
          <w:rFonts w:ascii="Times New Roman" w:eastAsia="SimSun" w:hAnsi="Times New Roman" w:cs="Times New Roman"/>
          <w:sz w:val="28"/>
          <w:szCs w:val="28"/>
          <w:lang w:eastAsia="ar-SA"/>
        </w:rPr>
        <w:t>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w:t>
      </w:r>
      <w:r>
        <w:rPr>
          <w:rFonts w:ascii="Times New Roman" w:eastAsia="SimSun" w:hAnsi="Times New Roman" w:cs="Times New Roman"/>
          <w:sz w:val="28"/>
          <w:szCs w:val="28"/>
          <w:lang w:eastAsia="ar-SA"/>
        </w:rPr>
        <w:t xml:space="preserve">ы рака, остеопороз и вызывает депрессию. </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1.10. Характеристика существующих условий и перспектив развития и размещения транспортной инфраструктуры Александровского муниципального округа</w:t>
      </w:r>
    </w:p>
    <w:p w:rsidR="00B946BA" w:rsidRDefault="00B946BA">
      <w:pPr>
        <w:spacing w:line="240" w:lineRule="auto"/>
        <w:ind w:right="-2" w:firstLine="567"/>
        <w:jc w:val="both"/>
        <w:rPr>
          <w:rFonts w:ascii="Times New Roman" w:eastAsia="Times New Roman" w:hAnsi="Times New Roman" w:cs="Times New Roman"/>
          <w:color w:val="000000"/>
          <w:sz w:val="28"/>
          <w:szCs w:val="28"/>
          <w:lang w:eastAsia="ar-SA"/>
        </w:rPr>
      </w:pPr>
    </w:p>
    <w:p w:rsidR="00B946BA" w:rsidRDefault="00276357">
      <w:pPr>
        <w:shd w:val="clear" w:color="auto" w:fill="FFFFFF"/>
        <w:tabs>
          <w:tab w:val="left" w:pos="993"/>
        </w:tabs>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Анализ сложившегося положения дорожно-транспортной инфраструктуры по</w:t>
      </w:r>
      <w:r>
        <w:rPr>
          <w:rFonts w:ascii="Times New Roman" w:eastAsia="Times New Roman" w:hAnsi="Times New Roman" w:cs="Times New Roman"/>
          <w:color w:val="000000"/>
          <w:sz w:val="28"/>
          <w:szCs w:val="28"/>
          <w:lang w:eastAsia="ar-SA"/>
        </w:rPr>
        <w:t>зволяет сделать вывод о существовании на территории Александровского муниципального округа ряда проблем транспортного обеспечения:</w:t>
      </w:r>
    </w:p>
    <w:p w:rsidR="00B946BA" w:rsidRDefault="00276357">
      <w:pPr>
        <w:tabs>
          <w:tab w:val="left" w:pos="993"/>
        </w:tabs>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Слабое развитие улично-дорожной сети;</w:t>
      </w:r>
    </w:p>
    <w:p w:rsidR="00B946BA" w:rsidRDefault="00276357">
      <w:pPr>
        <w:tabs>
          <w:tab w:val="left" w:pos="993"/>
        </w:tabs>
        <w:spacing w:line="240" w:lineRule="auto"/>
        <w:ind w:right="-2"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t>2. Низкое развитие автомобильного сервиса (мойки, остановочные площадки, АЗС, СТО).</w:t>
      </w:r>
    </w:p>
    <w:p w:rsidR="00B946BA" w:rsidRDefault="00276357">
      <w:pPr>
        <w:tabs>
          <w:tab w:val="left" w:pos="993"/>
        </w:tabs>
        <w:spacing w:line="240" w:lineRule="auto"/>
        <w:ind w:right="-2"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На расчетный срок в Александровском муниципальном округе не планируется развитие транспортной инфраструктуры. Ремонты дорог местного и регионального значения общего пользования предусмотрены ежегодно.</w:t>
      </w:r>
    </w:p>
    <w:p w:rsidR="00B946BA" w:rsidRDefault="00B946BA">
      <w:pPr>
        <w:tabs>
          <w:tab w:val="left" w:pos="993"/>
        </w:tabs>
        <w:spacing w:line="240" w:lineRule="auto"/>
        <w:ind w:right="-2" w:firstLine="567"/>
        <w:jc w:val="both"/>
        <w:rPr>
          <w:rFonts w:ascii="Times New Roman" w:eastAsia="Times New Roman" w:hAnsi="Times New Roman" w:cs="Times New Roman"/>
          <w:color w:val="000000"/>
          <w:sz w:val="28"/>
          <w:szCs w:val="28"/>
          <w:lang w:eastAsia="ar-SA"/>
        </w:rPr>
      </w:pPr>
    </w:p>
    <w:p w:rsidR="00B946BA" w:rsidRDefault="00276357">
      <w:pPr>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color w:val="000000"/>
          <w:sz w:val="28"/>
          <w:szCs w:val="28"/>
          <w:lang w:eastAsia="ar-SA"/>
        </w:rPr>
        <w:t>1.11. Оценка нормативно-правовой базы, необходимой для</w:t>
      </w:r>
      <w:r>
        <w:rPr>
          <w:rFonts w:ascii="Times New Roman" w:eastAsia="SimSun" w:hAnsi="Times New Roman" w:cs="Times New Roman"/>
          <w:b/>
          <w:sz w:val="28"/>
          <w:szCs w:val="28"/>
          <w:lang w:eastAsia="ar-SA"/>
        </w:rPr>
        <w:t xml:space="preserve"> функционирования и развития транспортной инфраструктуры Александровского муниципального округа</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Программа комплексного развития транспортной инфраструктуры Александровского муниципального округа на 2025-2050 годы подготовлена на основании: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w:t>
      </w:r>
      <w:r>
        <w:rPr>
          <w:rFonts w:ascii="Times New Roman" w:eastAsia="Calibri" w:hAnsi="Times New Roman" w:cs="Times New Roman"/>
          <w:sz w:val="28"/>
          <w:szCs w:val="28"/>
          <w:lang w:eastAsia="ar-SA"/>
        </w:rPr>
        <w:t>Градостроите</w:t>
      </w:r>
      <w:r>
        <w:rPr>
          <w:rFonts w:ascii="Times New Roman" w:eastAsia="Calibri" w:hAnsi="Times New Roman" w:cs="Times New Roman"/>
          <w:sz w:val="28"/>
          <w:szCs w:val="28"/>
          <w:lang w:eastAsia="ar-SA"/>
        </w:rPr>
        <w:t>льного кодекса Российской Федерации от 29.12.2004 г. №190-ФЗ;</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Федерального закона от 06 октября 2003 года № 131-ФЗ «Об общих принципах организации местного самоуправления в Российской Федерации»;</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Федерального закона от 08.11.2007 г. № 257-ФЗ «Об автомо</w:t>
      </w:r>
      <w:r>
        <w:rPr>
          <w:rFonts w:ascii="Times New Roman" w:eastAsia="SimSun" w:hAnsi="Times New Roman" w:cs="Times New Roman"/>
          <w:sz w:val="28"/>
          <w:szCs w:val="28"/>
          <w:lang w:eastAsia="ar-SA"/>
        </w:rPr>
        <w:t xml:space="preserve">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Федерального закона от 09.02.2007 г. № 16-ФЗ «О транспортной безопасности»;</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lastRenderedPageBreak/>
        <w:t>- поручения Президента Российской</w:t>
      </w:r>
      <w:r>
        <w:rPr>
          <w:rFonts w:ascii="Times New Roman" w:eastAsia="SimSun" w:hAnsi="Times New Roman" w:cs="Times New Roman"/>
          <w:sz w:val="28"/>
          <w:szCs w:val="28"/>
          <w:lang w:eastAsia="ar-SA"/>
        </w:rPr>
        <w:t xml:space="preserve"> Федерации от 17 марта 2011 года Пр-701;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постановления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Приказа м</w:t>
      </w:r>
      <w:r>
        <w:rPr>
          <w:rFonts w:ascii="Times New Roman" w:eastAsia="SimSun" w:hAnsi="Times New Roman" w:cs="Times New Roman"/>
          <w:sz w:val="28"/>
          <w:szCs w:val="28"/>
          <w:lang w:eastAsia="ar-SA"/>
        </w:rPr>
        <w:t>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Генерального плана Александровского муниципального округа Ставропольского края.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координация усилий федеральных органов исполнительной власти, органов исполнительной власти Ст</w:t>
      </w:r>
      <w:r>
        <w:rPr>
          <w:rFonts w:ascii="Times New Roman" w:eastAsia="SimSun" w:hAnsi="Times New Roman" w:cs="Times New Roman"/>
          <w:sz w:val="28"/>
          <w:szCs w:val="28"/>
          <w:lang w:eastAsia="ar-SA"/>
        </w:rPr>
        <w:t>авропольского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запуск системы статистического наблюдения и мониторинга необходимой обеспеченности уч</w:t>
      </w:r>
      <w:r>
        <w:rPr>
          <w:rFonts w:ascii="Times New Roman" w:eastAsia="SimSun" w:hAnsi="Times New Roman" w:cs="Times New Roman"/>
          <w:sz w:val="28"/>
          <w:szCs w:val="28"/>
          <w:lang w:eastAsia="ar-SA"/>
        </w:rPr>
        <w:t xml:space="preserve">реждениями транспортной инфраструктуры поселений в соответствии с утвержденными и обновляющимися нормативами;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разработка стандартов и регламентов эксплуатации и (или) использования объектов транспортной инфраструктуры на всех этапах жизненного цикла объ</w:t>
      </w:r>
      <w:r>
        <w:rPr>
          <w:rFonts w:ascii="Times New Roman" w:eastAsia="SimSun" w:hAnsi="Times New Roman" w:cs="Times New Roman"/>
          <w:sz w:val="28"/>
          <w:szCs w:val="28"/>
          <w:lang w:eastAsia="ar-SA"/>
        </w:rPr>
        <w:t>ектов.</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1.12. Оценка финансирования транспортной инфраструктуры</w:t>
      </w:r>
    </w:p>
    <w:p w:rsidR="00B946BA" w:rsidRDefault="00276357">
      <w:pPr>
        <w:spacing w:line="240" w:lineRule="auto"/>
        <w:ind w:right="-2" w:firstLine="567"/>
        <w:jc w:val="right"/>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 xml:space="preserve">Таблица 6 </w:t>
      </w:r>
    </w:p>
    <w:tbl>
      <w:tblPr>
        <w:tblW w:w="9243" w:type="dxa"/>
        <w:tblInd w:w="109" w:type="dxa"/>
        <w:tblLayout w:type="fixed"/>
        <w:tblLook w:val="0000" w:firstRow="0" w:lastRow="0" w:firstColumn="0" w:lastColumn="0" w:noHBand="0" w:noVBand="0"/>
      </w:tblPr>
      <w:tblGrid>
        <w:gridCol w:w="3432"/>
        <w:gridCol w:w="1700"/>
        <w:gridCol w:w="1843"/>
        <w:gridCol w:w="2268"/>
      </w:tblGrid>
      <w:tr w:rsidR="00B946BA">
        <w:tc>
          <w:tcPr>
            <w:tcW w:w="34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napToGrid w:val="0"/>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Наименование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2022 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2023 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2024 г.</w:t>
            </w:r>
          </w:p>
        </w:tc>
      </w:tr>
      <w:tr w:rsidR="00B946BA">
        <w:tc>
          <w:tcPr>
            <w:tcW w:w="34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B946BA">
            <w:pPr>
              <w:snapToGrid w:val="0"/>
              <w:spacing w:line="240" w:lineRule="auto"/>
              <w:ind w:right="-2"/>
              <w:rPr>
                <w:rFonts w:ascii="Times New Roman" w:eastAsia="Times New Roman" w:hAnsi="Times New Roman" w:cs="Times New Roman"/>
                <w:color w:val="000000"/>
                <w:sz w:val="24"/>
                <w:szCs w:val="24"/>
                <w:lang w:eastAsia="ar-SA"/>
              </w:rPr>
            </w:pP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тыс. руб.</w:t>
            </w:r>
          </w:p>
        </w:tc>
      </w:tr>
      <w:tr w:rsidR="00B946BA">
        <w:tc>
          <w:tcPr>
            <w:tcW w:w="343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местного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185 404,04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302 323,63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251 066,86</w:t>
            </w:r>
          </w:p>
        </w:tc>
      </w:tr>
      <w:tr w:rsidR="00B946BA">
        <w:tc>
          <w:tcPr>
            <w:tcW w:w="343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регионального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138 241,80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271 191,27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220 994,54</w:t>
            </w:r>
          </w:p>
        </w:tc>
      </w:tr>
      <w:tr w:rsidR="00B946BA">
        <w:tc>
          <w:tcPr>
            <w:tcW w:w="343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r>
      <w:tr w:rsidR="00B946BA">
        <w:tc>
          <w:tcPr>
            <w:tcW w:w="343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внебюджетных источников</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r>
    </w:tbl>
    <w:p w:rsidR="00B946BA" w:rsidRDefault="00B946BA">
      <w:pPr>
        <w:spacing w:line="240" w:lineRule="auto"/>
        <w:ind w:right="-2"/>
        <w:rPr>
          <w:rFonts w:ascii="Times New Roman" w:eastAsia="SimSun" w:hAnsi="Times New Roman" w:cs="Times New Roman"/>
          <w:sz w:val="28"/>
          <w:szCs w:val="28"/>
          <w:lang w:eastAsia="ar-SA"/>
        </w:rPr>
      </w:pPr>
    </w:p>
    <w:p w:rsidR="00B946BA" w:rsidRDefault="00276357">
      <w:pPr>
        <w:spacing w:line="240" w:lineRule="auto"/>
        <w:ind w:right="-2"/>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Раздел 2. Прогноз транспортного спроса, изменения объемов и характера передвижения населения и перевозок грузов на территории Александровского муниципального округа</w:t>
      </w:r>
    </w:p>
    <w:p w:rsidR="00B946BA" w:rsidRDefault="00B946BA">
      <w:pPr>
        <w:spacing w:line="240" w:lineRule="auto"/>
        <w:ind w:right="-2"/>
        <w:rPr>
          <w:rFonts w:ascii="Times New Roman" w:eastAsia="SimSun" w:hAnsi="Times New Roman" w:cs="Times New Roman"/>
          <w:b/>
          <w:sz w:val="28"/>
          <w:szCs w:val="28"/>
          <w:lang w:eastAsia="ar-SA"/>
        </w:rPr>
      </w:pPr>
    </w:p>
    <w:p w:rsidR="00B946BA" w:rsidRDefault="00276357">
      <w:pPr>
        <w:spacing w:line="240" w:lineRule="auto"/>
        <w:ind w:right="-2" w:firstLine="567"/>
        <w:jc w:val="both"/>
        <w:rPr>
          <w:rFonts w:ascii="Times New Roman" w:eastAsia="Calibri" w:hAnsi="Times New Roman" w:cs="Times New Roman"/>
          <w:b/>
          <w:bCs/>
          <w:sz w:val="28"/>
          <w:szCs w:val="28"/>
          <w:u w:val="single"/>
          <w:lang w:eastAsia="ar-SA"/>
        </w:rPr>
      </w:pPr>
      <w:r>
        <w:rPr>
          <w:rFonts w:ascii="Times New Roman" w:eastAsia="SimSun" w:hAnsi="Times New Roman" w:cs="Times New Roman"/>
          <w:b/>
          <w:sz w:val="28"/>
          <w:szCs w:val="28"/>
          <w:lang w:eastAsia="ar-SA"/>
        </w:rPr>
        <w:t xml:space="preserve">2.1. </w:t>
      </w:r>
      <w:r>
        <w:rPr>
          <w:rFonts w:ascii="Times New Roman" w:eastAsia="SimSun" w:hAnsi="Times New Roman" w:cs="Times New Roman"/>
          <w:b/>
          <w:sz w:val="28"/>
          <w:szCs w:val="28"/>
          <w:lang w:eastAsia="ar-SA"/>
        </w:rPr>
        <w:t>Прогноз социально-экономического и градостроительного развития Александровского муниципального округа</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Calibri" w:hAnsi="Times New Roman" w:cs="Times New Roman"/>
          <w:bCs/>
          <w:sz w:val="28"/>
          <w:szCs w:val="28"/>
          <w:lang w:eastAsia="ar-SA"/>
        </w:rPr>
        <w:t>Прогноз численности населения Александровского муниципального округа</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lastRenderedPageBreak/>
        <w:t>В соответствии с генеральным планом в Александровском муниципальном округе планируетс</w:t>
      </w:r>
      <w:r>
        <w:rPr>
          <w:rFonts w:ascii="Times New Roman" w:eastAsia="SimSun" w:hAnsi="Times New Roman" w:cs="Times New Roman"/>
          <w:sz w:val="28"/>
          <w:szCs w:val="28"/>
          <w:lang w:eastAsia="ar-SA"/>
        </w:rPr>
        <w:t xml:space="preserve">я численность населения 45 349 чел. </w:t>
      </w:r>
    </w:p>
    <w:p w:rsidR="00B946BA" w:rsidRDefault="00276357">
      <w:pPr>
        <w:spacing w:line="240" w:lineRule="auto"/>
        <w:ind w:right="-2" w:firstLine="567"/>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Объемы жилищного строительства </w:t>
      </w:r>
    </w:p>
    <w:p w:rsidR="00B946BA" w:rsidRDefault="00276357">
      <w:pPr>
        <w:widowControl w:val="0"/>
        <w:spacing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Градостроительная политика развития предусматривает развитие не только по экстенсивному пути, при котором осуществляется присоединение все новых и новых свободных от застройки земель, но </w:t>
      </w:r>
      <w:r>
        <w:rPr>
          <w:rFonts w:ascii="Times New Roman" w:eastAsia="Times New Roman" w:hAnsi="Times New Roman" w:cs="Times New Roman"/>
          <w:sz w:val="28"/>
          <w:szCs w:val="28"/>
          <w:lang w:eastAsia="ru-RU"/>
        </w:rPr>
        <w:t>и по интенсивному пути в существующих границах.</w:t>
      </w:r>
    </w:p>
    <w:p w:rsidR="00B946BA" w:rsidRDefault="00276357">
      <w:pPr>
        <w:spacing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w:t>
      </w:r>
      <w:r>
        <w:rPr>
          <w:rFonts w:ascii="Times New Roman" w:eastAsia="Times New Roman" w:hAnsi="Times New Roman" w:cs="Times New Roman"/>
          <w:sz w:val="28"/>
          <w:szCs w:val="28"/>
          <w:lang w:eastAsia="ru-RU"/>
        </w:rPr>
        <w:t>тиры.</w:t>
      </w:r>
    </w:p>
    <w:p w:rsidR="00B946BA" w:rsidRDefault="00276357">
      <w:pPr>
        <w:spacing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3).</w:t>
      </w:r>
    </w:p>
    <w:p w:rsidR="00B946BA" w:rsidRDefault="00276357">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перспективного жилища в </w:t>
      </w:r>
      <w:r>
        <w:rPr>
          <w:rFonts w:ascii="Times New Roman" w:eastAsia="Times New Roman" w:hAnsi="Times New Roman" w:cs="Times New Roman"/>
          <w:bCs/>
          <w:sz w:val="28"/>
          <w:szCs w:val="28"/>
        </w:rPr>
        <w:t xml:space="preserve">Александровском муниципальном округе </w:t>
      </w:r>
      <w:r>
        <w:rPr>
          <w:rFonts w:ascii="Times New Roman" w:eastAsia="Times New Roman" w:hAnsi="Times New Roman" w:cs="Times New Roman"/>
          <w:sz w:val="28"/>
          <w:szCs w:val="28"/>
          <w:lang w:eastAsia="ru-RU"/>
        </w:rPr>
        <w:t xml:space="preserve">принят </w:t>
      </w:r>
      <w:r>
        <w:rPr>
          <w:rFonts w:ascii="Times New Roman" w:eastAsia="Times New Roman" w:hAnsi="Times New Roman" w:cs="Times New Roman"/>
          <w:sz w:val="28"/>
          <w:szCs w:val="28"/>
          <w:lang w:eastAsia="ru-RU"/>
        </w:rPr>
        <w:t>индивидуальный жилой дом усадебного типа. В соответствии с генеральным планом поселений Александровского муниципального округа общий объем жилищного фонда с учетом существующего сохраняемого жилищного фонда к расчетному сроку увеличится до 170050 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p w:rsidR="00B946BA" w:rsidRDefault="00B946BA">
      <w:pPr>
        <w:spacing w:line="240" w:lineRule="auto"/>
        <w:ind w:right="-2" w:firstLine="709"/>
        <w:rPr>
          <w:rFonts w:ascii="Times New Roman" w:eastAsia="Times New Roman" w:hAnsi="Times New Roman" w:cs="Times New Roman"/>
          <w:sz w:val="28"/>
          <w:szCs w:val="20"/>
          <w:highlight w:val="yellow"/>
          <w:lang w:eastAsia="ru-RU"/>
        </w:rPr>
      </w:pPr>
    </w:p>
    <w:p w:rsidR="00B946BA" w:rsidRDefault="00276357">
      <w:pPr>
        <w:spacing w:line="240" w:lineRule="auto"/>
        <w:ind w:right="-2" w:firstLine="709"/>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Табл</w:t>
      </w:r>
      <w:r>
        <w:rPr>
          <w:rFonts w:ascii="Times New Roman" w:eastAsia="Times New Roman" w:hAnsi="Times New Roman" w:cs="Times New Roman"/>
          <w:b/>
          <w:sz w:val="28"/>
          <w:szCs w:val="20"/>
          <w:lang w:eastAsia="ru-RU"/>
        </w:rPr>
        <w:t>ица 7 – Перспективный объем жилищного фонда</w:t>
      </w:r>
    </w:p>
    <w:p w:rsidR="00B946BA" w:rsidRDefault="00B946BA">
      <w:pPr>
        <w:spacing w:line="240" w:lineRule="auto"/>
        <w:rPr>
          <w:rFonts w:ascii="Times New Roman" w:hAnsi="Times New Roman" w:cs="Times New Roman"/>
          <w:sz w:val="28"/>
          <w:szCs w:val="28"/>
        </w:rPr>
      </w:pPr>
    </w:p>
    <w:tbl>
      <w:tblPr>
        <w:tblW w:w="5000" w:type="pct"/>
        <w:tblLayout w:type="fixed"/>
        <w:tblLook w:val="04A0" w:firstRow="1" w:lastRow="0" w:firstColumn="1" w:lastColumn="0" w:noHBand="0" w:noVBand="1"/>
      </w:tblPr>
      <w:tblGrid>
        <w:gridCol w:w="2068"/>
        <w:gridCol w:w="1416"/>
        <w:gridCol w:w="2055"/>
        <w:gridCol w:w="1880"/>
        <w:gridCol w:w="2151"/>
      </w:tblGrid>
      <w:tr w:rsidR="00B946BA">
        <w:trPr>
          <w:cantSplit/>
          <w:trHeight w:val="20"/>
          <w:tblHeader/>
        </w:trPr>
        <w:tc>
          <w:tcPr>
            <w:tcW w:w="2021"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1384"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Жилищный фонд, тыс. м2</w:t>
            </w:r>
          </w:p>
        </w:tc>
        <w:tc>
          <w:tcPr>
            <w:tcW w:w="2009"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Число многоквартирных жилых домов</w:t>
            </w:r>
          </w:p>
        </w:tc>
        <w:tc>
          <w:tcPr>
            <w:tcW w:w="1838"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Число жилых домов блокированной застройки</w:t>
            </w:r>
          </w:p>
        </w:tc>
        <w:tc>
          <w:tcPr>
            <w:tcW w:w="2102" w:type="dxa"/>
            <w:tcBorders>
              <w:top w:val="single" w:sz="4" w:space="0" w:color="000000"/>
              <w:left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Число индивидуально-определенных зданий</w:t>
            </w:r>
          </w:p>
        </w:tc>
      </w:tr>
    </w:tbl>
    <w:p w:rsidR="00B946BA" w:rsidRDefault="00B946BA">
      <w:pPr>
        <w:spacing w:line="240" w:lineRule="auto"/>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2103"/>
        <w:gridCol w:w="1453"/>
        <w:gridCol w:w="1914"/>
        <w:gridCol w:w="1916"/>
        <w:gridCol w:w="2184"/>
      </w:tblGrid>
      <w:tr w:rsidR="00B946BA">
        <w:trPr>
          <w:trHeight w:val="57"/>
        </w:trPr>
        <w:tc>
          <w:tcPr>
            <w:tcW w:w="2055"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1871"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873"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135"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B946BA">
        <w:trPr>
          <w:trHeight w:val="20"/>
        </w:trPr>
        <w:tc>
          <w:tcPr>
            <w:tcW w:w="2055"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 xml:space="preserve">Александровский муниципальный </w:t>
            </w:r>
            <w:r>
              <w:rPr>
                <w:rFonts w:ascii="Times New Roman" w:hAnsi="Times New Roman" w:cs="Times New Roman"/>
                <w:sz w:val="24"/>
                <w:szCs w:val="24"/>
              </w:rPr>
              <w:t>округ</w:t>
            </w:r>
          </w:p>
        </w:tc>
        <w:tc>
          <w:tcPr>
            <w:tcW w:w="1420"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1007,1</w:t>
            </w:r>
          </w:p>
        </w:tc>
        <w:tc>
          <w:tcPr>
            <w:tcW w:w="1871"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1873"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1503</w:t>
            </w:r>
          </w:p>
        </w:tc>
        <w:tc>
          <w:tcPr>
            <w:tcW w:w="2135" w:type="dxa"/>
            <w:tcBorders>
              <w:top w:val="single" w:sz="4" w:space="0" w:color="000000"/>
              <w:left w:val="single" w:sz="4" w:space="0" w:color="000000"/>
              <w:bottom w:val="single" w:sz="4" w:space="0" w:color="000000"/>
              <w:right w:val="single" w:sz="4" w:space="0" w:color="000000"/>
            </w:tcBorders>
          </w:tcPr>
          <w:p w:rsidR="00B946BA" w:rsidRDefault="00276357">
            <w:pPr>
              <w:spacing w:line="240" w:lineRule="auto"/>
              <w:rPr>
                <w:rFonts w:ascii="Times New Roman" w:hAnsi="Times New Roman" w:cs="Times New Roman"/>
                <w:sz w:val="24"/>
                <w:szCs w:val="24"/>
              </w:rPr>
            </w:pPr>
            <w:r>
              <w:rPr>
                <w:rFonts w:ascii="Times New Roman" w:hAnsi="Times New Roman" w:cs="Times New Roman"/>
                <w:sz w:val="24"/>
                <w:szCs w:val="24"/>
              </w:rPr>
              <w:t>15246</w:t>
            </w:r>
          </w:p>
        </w:tc>
      </w:tr>
    </w:tbl>
    <w:p w:rsidR="00B946BA" w:rsidRDefault="00B946BA">
      <w:pPr>
        <w:tabs>
          <w:tab w:val="left" w:pos="284"/>
          <w:tab w:val="left" w:pos="567"/>
        </w:tabs>
        <w:spacing w:line="240" w:lineRule="auto"/>
        <w:ind w:right="-2" w:firstLine="567"/>
        <w:jc w:val="both"/>
        <w:rPr>
          <w:rFonts w:ascii="Times New Roman" w:eastAsia="Calibri" w:hAnsi="Times New Roman" w:cs="Times New Roman"/>
          <w:bCs/>
          <w:sz w:val="28"/>
          <w:szCs w:val="28"/>
          <w:u w:val="single"/>
          <w:lang w:eastAsia="ar-SA"/>
        </w:rPr>
      </w:pPr>
    </w:p>
    <w:p w:rsidR="00B946BA" w:rsidRDefault="00B946BA">
      <w:pPr>
        <w:tabs>
          <w:tab w:val="left" w:pos="284"/>
          <w:tab w:val="left" w:pos="567"/>
        </w:tabs>
        <w:spacing w:line="240" w:lineRule="auto"/>
        <w:ind w:right="-2" w:firstLine="567"/>
        <w:jc w:val="both"/>
        <w:rPr>
          <w:rFonts w:ascii="Times New Roman" w:eastAsia="Calibri" w:hAnsi="Times New Roman" w:cs="Times New Roman"/>
          <w:bCs/>
          <w:sz w:val="28"/>
          <w:szCs w:val="28"/>
          <w:u w:val="single"/>
          <w:lang w:eastAsia="ar-SA"/>
        </w:rPr>
      </w:pPr>
    </w:p>
    <w:p w:rsidR="00B946BA" w:rsidRDefault="00276357">
      <w:pPr>
        <w:widowControl w:val="0"/>
        <w:spacing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об обеспеченности объектами социальной инфраструктуры представлена в таблице 7.</w:t>
      </w:r>
    </w:p>
    <w:p w:rsidR="00B946BA" w:rsidRDefault="00B946BA">
      <w:pPr>
        <w:widowControl w:val="0"/>
        <w:spacing w:line="240" w:lineRule="auto"/>
        <w:ind w:right="-2" w:firstLine="709"/>
        <w:jc w:val="both"/>
        <w:rPr>
          <w:rFonts w:ascii="Times New Roman" w:eastAsia="Times New Roman" w:hAnsi="Times New Roman" w:cs="Times New Roman"/>
          <w:sz w:val="28"/>
          <w:szCs w:val="28"/>
        </w:rPr>
      </w:pPr>
    </w:p>
    <w:p w:rsidR="00B946BA" w:rsidRDefault="00276357">
      <w:pPr>
        <w:widowControl w:val="0"/>
        <w:spacing w:line="240" w:lineRule="auto"/>
        <w:ind w:right="-2"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Таблица 8- Обеспеченность объектами социальной  инфраструктуры Александровского муниципального округа</w:t>
      </w:r>
    </w:p>
    <w:p w:rsidR="00B946BA" w:rsidRDefault="00B946BA">
      <w:pPr>
        <w:widowControl w:val="0"/>
        <w:spacing w:line="240" w:lineRule="auto"/>
        <w:ind w:right="-2" w:firstLine="709"/>
        <w:rPr>
          <w:rFonts w:ascii="Times New Roman" w:eastAsia="Times New Roman" w:hAnsi="Times New Roman" w:cs="Times New Roman"/>
          <w:b/>
          <w:sz w:val="28"/>
          <w:szCs w:val="28"/>
        </w:rPr>
      </w:pPr>
    </w:p>
    <w:tbl>
      <w:tblPr>
        <w:tblW w:w="5000" w:type="pct"/>
        <w:tblLayout w:type="fixed"/>
        <w:tblLook w:val="04A0" w:firstRow="1" w:lastRow="0" w:firstColumn="1" w:lastColumn="0" w:noHBand="0" w:noVBand="1"/>
      </w:tblPr>
      <w:tblGrid>
        <w:gridCol w:w="1671"/>
        <w:gridCol w:w="2161"/>
        <w:gridCol w:w="496"/>
        <w:gridCol w:w="498"/>
        <w:gridCol w:w="496"/>
        <w:gridCol w:w="497"/>
        <w:gridCol w:w="500"/>
        <w:gridCol w:w="816"/>
        <w:gridCol w:w="811"/>
        <w:gridCol w:w="824"/>
        <w:gridCol w:w="800"/>
      </w:tblGrid>
      <w:tr w:rsidR="00B946BA">
        <w:trPr>
          <w:cantSplit/>
          <w:trHeight w:val="342"/>
        </w:trPr>
        <w:tc>
          <w:tcPr>
            <w:tcW w:w="3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c>
          <w:tcPr>
            <w:tcW w:w="243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Существующая численность, </w:t>
            </w:r>
            <w:r>
              <w:rPr>
                <w:rFonts w:ascii="Times New Roman" w:eastAsia="Times New Roman" w:hAnsi="Times New Roman" w:cs="Times New Roman"/>
                <w:sz w:val="24"/>
                <w:szCs w:val="24"/>
              </w:rPr>
              <w:br/>
              <w:t>на 01.01.2025</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 </w:t>
            </w:r>
            <w:r>
              <w:rPr>
                <w:rFonts w:ascii="Times New Roman" w:eastAsia="Times New Roman" w:hAnsi="Times New Roman" w:cs="Times New Roman"/>
                <w:sz w:val="24"/>
                <w:szCs w:val="24"/>
              </w:rPr>
              <w:br/>
              <w:t>первую очередь, на 01.01.2031</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Численность на расчетный срок, </w:t>
            </w:r>
            <w:r>
              <w:rPr>
                <w:rFonts w:ascii="Times New Roman" w:eastAsia="Times New Roman" w:hAnsi="Times New Roman" w:cs="Times New Roman"/>
                <w:sz w:val="24"/>
                <w:szCs w:val="24"/>
              </w:rPr>
              <w:br/>
              <w:t>на 01.01.2041</w:t>
            </w:r>
          </w:p>
        </w:tc>
      </w:tr>
      <w:tr w:rsidR="00B946BA">
        <w:trPr>
          <w:cantSplit/>
          <w:trHeight w:val="139"/>
        </w:trPr>
        <w:tc>
          <w:tcPr>
            <w:tcW w:w="37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человек</w:t>
            </w:r>
          </w:p>
        </w:tc>
        <w:tc>
          <w:tcPr>
            <w:tcW w:w="2432" w:type="dxa"/>
            <w:gridSpan w:val="5"/>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rPr>
              <w:t>45709</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46212</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46989</w:t>
            </w:r>
          </w:p>
        </w:tc>
      </w:tr>
      <w:tr w:rsidR="00B946BA">
        <w:trPr>
          <w:cantSplit/>
          <w:trHeight w:val="2232"/>
        </w:trPr>
        <w:tc>
          <w:tcPr>
            <w:tcW w:w="1632" w:type="dxa"/>
            <w:tcBorders>
              <w:top w:val="single" w:sz="4" w:space="0" w:color="000000"/>
              <w:left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bCs/>
                <w:sz w:val="24"/>
                <w:szCs w:val="24"/>
              </w:rPr>
            </w:pPr>
            <w:r>
              <w:rPr>
                <w:rFonts w:ascii="Times New Roman" w:hAnsi="Times New Roman" w:cs="Times New Roman"/>
                <w:sz w:val="24"/>
                <w:szCs w:val="24"/>
              </w:rPr>
              <w:lastRenderedPageBreak/>
              <w:t>наименование вида объекта</w:t>
            </w:r>
          </w:p>
        </w:tc>
        <w:tc>
          <w:tcPr>
            <w:tcW w:w="2111" w:type="dxa"/>
            <w:tcBorders>
              <w:top w:val="single" w:sz="4" w:space="0" w:color="000000"/>
              <w:left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норма обеспеченности</w:t>
            </w:r>
          </w:p>
        </w:tc>
        <w:tc>
          <w:tcPr>
            <w:tcW w:w="485"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проектная мощность, мест</w:t>
            </w:r>
          </w:p>
        </w:tc>
        <w:tc>
          <w:tcPr>
            <w:tcW w:w="487"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фактическая </w:t>
            </w:r>
            <w:r>
              <w:rPr>
                <w:rFonts w:ascii="Times New Roman" w:eastAsia="Times New Roman" w:hAnsi="Times New Roman" w:cs="Times New Roman"/>
                <w:bCs/>
                <w:sz w:val="20"/>
                <w:szCs w:val="20"/>
              </w:rPr>
              <w:t>посещаемость, мест</w:t>
            </w:r>
          </w:p>
        </w:tc>
        <w:tc>
          <w:tcPr>
            <w:tcW w:w="485"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необходимо по норме на текущий момент, мест</w:t>
            </w:r>
          </w:p>
        </w:tc>
        <w:tc>
          <w:tcPr>
            <w:tcW w:w="486"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фактическая обеспеченность, %</w:t>
            </w:r>
          </w:p>
        </w:tc>
        <w:tc>
          <w:tcPr>
            <w:tcW w:w="489"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дефицит «-» / профицит, мест</w:t>
            </w:r>
          </w:p>
        </w:tc>
        <w:tc>
          <w:tcPr>
            <w:tcW w:w="797"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необходимо по норме на </w:t>
            </w:r>
            <w:r>
              <w:rPr>
                <w:rFonts w:ascii="Times New Roman" w:eastAsia="Times New Roman" w:hAnsi="Times New Roman" w:cs="Times New Roman"/>
                <w:sz w:val="20"/>
                <w:szCs w:val="20"/>
              </w:rPr>
              <w:t>первую очередь, мест</w:t>
            </w:r>
          </w:p>
        </w:tc>
        <w:tc>
          <w:tcPr>
            <w:tcW w:w="793"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дефицит «-» / профицит, мест</w:t>
            </w:r>
          </w:p>
        </w:tc>
        <w:tc>
          <w:tcPr>
            <w:tcW w:w="805"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необходимо по норме на расчетный срок, мест</w:t>
            </w:r>
          </w:p>
        </w:tc>
        <w:tc>
          <w:tcPr>
            <w:tcW w:w="782" w:type="dxa"/>
            <w:tcBorders>
              <w:top w:val="single" w:sz="4" w:space="0" w:color="000000"/>
              <w:left w:val="single" w:sz="4" w:space="0" w:color="000000"/>
              <w:right w:val="single" w:sz="4" w:space="0" w:color="000000"/>
            </w:tcBorders>
            <w:shd w:val="clear" w:color="auto" w:fill="FFFFFF"/>
            <w:textDirection w:val="btLr"/>
            <w:vAlign w:val="center"/>
          </w:tcPr>
          <w:p w:rsidR="00B946BA" w:rsidRDefault="00276357">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дефицит «-» / </w:t>
            </w:r>
            <w:r>
              <w:rPr>
                <w:rFonts w:ascii="Times New Roman" w:eastAsia="Times New Roman" w:hAnsi="Times New Roman" w:cs="Times New Roman"/>
                <w:bCs/>
                <w:sz w:val="20"/>
                <w:szCs w:val="20"/>
              </w:rPr>
              <w:t>профицит, мест</w:t>
            </w:r>
          </w:p>
        </w:tc>
      </w:tr>
    </w:tbl>
    <w:p w:rsidR="00B946BA" w:rsidRDefault="00B946BA">
      <w:pPr>
        <w:spacing w:line="12" w:lineRule="auto"/>
        <w:rPr>
          <w:rFonts w:ascii="Times New Roman" w:hAnsi="Times New Roman" w:cs="Times New Roman"/>
          <w:sz w:val="24"/>
          <w:szCs w:val="24"/>
        </w:rPr>
      </w:pPr>
    </w:p>
    <w:tbl>
      <w:tblPr>
        <w:tblW w:w="5000" w:type="pct"/>
        <w:tblInd w:w="-137" w:type="dxa"/>
        <w:tblLayout w:type="fixed"/>
        <w:tblCellMar>
          <w:left w:w="5" w:type="dxa"/>
          <w:right w:w="5" w:type="dxa"/>
        </w:tblCellMar>
        <w:tblLook w:val="04A0" w:firstRow="1" w:lastRow="0" w:firstColumn="1" w:lastColumn="0" w:noHBand="0" w:noVBand="1"/>
      </w:tblPr>
      <w:tblGrid>
        <w:gridCol w:w="1638"/>
        <w:gridCol w:w="153"/>
        <w:gridCol w:w="2330"/>
        <w:gridCol w:w="566"/>
        <w:gridCol w:w="568"/>
        <w:gridCol w:w="567"/>
        <w:gridCol w:w="568"/>
        <w:gridCol w:w="569"/>
        <w:gridCol w:w="11"/>
        <w:gridCol w:w="568"/>
        <w:gridCol w:w="9"/>
        <w:gridCol w:w="568"/>
        <w:gridCol w:w="11"/>
        <w:gridCol w:w="564"/>
        <w:gridCol w:w="12"/>
        <w:gridCol w:w="662"/>
      </w:tblGrid>
      <w:tr w:rsidR="00B946BA">
        <w:trPr>
          <w:trHeight w:val="20"/>
          <w:tblHeader/>
        </w:trPr>
        <w:tc>
          <w:tcPr>
            <w:tcW w:w="1791"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r>
      <w:tr w:rsidR="00B946BA">
        <w:trPr>
          <w:trHeight w:val="20"/>
        </w:trPr>
        <w:tc>
          <w:tcPr>
            <w:tcW w:w="9352" w:type="dxa"/>
            <w:gridSpan w:val="16"/>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Образование и наука</w:t>
            </w:r>
          </w:p>
        </w:tc>
      </w:tr>
      <w:tr w:rsidR="00B946BA">
        <w:trPr>
          <w:trHeight w:val="20"/>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дошкольные учреждения</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Устанавливается в зависимости от демографической структуры округа, принимая расчетный уровень обеспеченности детей дошкольными учреждениями в пределах 85 %, в том </w:t>
            </w:r>
            <w:r>
              <w:rPr>
                <w:rFonts w:ascii="Times New Roman" w:hAnsi="Times New Roman" w:cs="Times New Roman"/>
                <w:color w:val="000000"/>
                <w:sz w:val="24"/>
                <w:szCs w:val="24"/>
              </w:rPr>
              <w:t>числе</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общего типа – 70 %,</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специализированного – 3 %,</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оздоровительного – 12 %</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1681</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1727</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1751</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B946BA">
        <w:trPr>
          <w:trHeight w:val="20"/>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widowControl w:val="0"/>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Общеобразовательные школы</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Следует принимать с учетом 100 %-ого охвата обучением детей в I и II ступенях и 75 % охвата в III степени обучения </w:t>
            </w:r>
            <w:r>
              <w:rPr>
                <w:rFonts w:ascii="Times New Roman" w:eastAsia="Times New Roman" w:hAnsi="Times New Roman" w:cs="Times New Roman"/>
                <w:sz w:val="24"/>
                <w:szCs w:val="24"/>
              </w:rPr>
              <w:t>при обучении в одну смену</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4719</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193</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4790</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4889</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B946BA">
        <w:trPr>
          <w:trHeight w:val="20"/>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Внешкольные учреждения</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10 % общего числа школьников, в том числе по видам зданий:</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Дом школьников – 3,3 %;</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станция юных техников – 0,9 %;</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станция юных натуралистов – 0,4 %;</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станция юных </w:t>
            </w:r>
            <w:r>
              <w:rPr>
                <w:rFonts w:ascii="Times New Roman" w:hAnsi="Times New Roman" w:cs="Times New Roman"/>
                <w:color w:val="000000"/>
                <w:sz w:val="24"/>
                <w:szCs w:val="24"/>
              </w:rPr>
              <w:t>туристов – 0, 4 %;</w:t>
            </w:r>
          </w:p>
          <w:p w:rsidR="00B946BA" w:rsidRDefault="00276357">
            <w:pPr>
              <w:spacing w:line="240" w:lineRule="auto"/>
              <w:ind w:left="57" w:right="-135"/>
              <w:jc w:val="left"/>
              <w:rPr>
                <w:rFonts w:ascii="Times New Roman" w:hAnsi="Times New Roman" w:cs="Times New Roman"/>
                <w:color w:val="000000"/>
                <w:sz w:val="24"/>
                <w:szCs w:val="24"/>
              </w:rPr>
            </w:pPr>
            <w:r>
              <w:rPr>
                <w:rFonts w:ascii="Times New Roman" w:hAnsi="Times New Roman" w:cs="Times New Roman"/>
                <w:color w:val="000000"/>
                <w:sz w:val="24"/>
                <w:szCs w:val="24"/>
              </w:rPr>
              <w:t>детско-юношеская спортивная школа – 2,3 %;</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детская школа искусств или музыкальная, </w:t>
            </w:r>
            <w:r>
              <w:rPr>
                <w:rFonts w:ascii="Times New Roman" w:hAnsi="Times New Roman" w:cs="Times New Roman"/>
                <w:color w:val="000000"/>
                <w:sz w:val="24"/>
                <w:szCs w:val="24"/>
              </w:rPr>
              <w:lastRenderedPageBreak/>
              <w:t>художественная, хореографическая</w:t>
            </w:r>
          </w:p>
          <w:p w:rsidR="00B946BA" w:rsidRDefault="00276357">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школа – 2,7 %</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618</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479</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-139</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490</w:t>
            </w:r>
          </w:p>
        </w:tc>
        <w:tc>
          <w:tcPr>
            <w:tcW w:w="673"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-128</w:t>
            </w:r>
          </w:p>
        </w:tc>
      </w:tr>
      <w:tr w:rsidR="00B946BA">
        <w:trPr>
          <w:trHeight w:val="20"/>
        </w:trPr>
        <w:tc>
          <w:tcPr>
            <w:tcW w:w="9352" w:type="dxa"/>
            <w:gridSpan w:val="16"/>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Физическая культура и массового спорта</w:t>
            </w:r>
          </w:p>
        </w:tc>
      </w:tr>
      <w:tr w:rsidR="00B946BA">
        <w:trPr>
          <w:trHeight w:val="20"/>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залы общего </w:t>
            </w:r>
            <w:r>
              <w:rPr>
                <w:rFonts w:ascii="Times New Roman" w:eastAsia="Times New Roman" w:hAnsi="Times New Roman" w:cs="Times New Roman"/>
                <w:sz w:val="24"/>
                <w:szCs w:val="24"/>
              </w:rPr>
              <w:t>пользования</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left="57" w:right="57"/>
              <w:jc w:val="left"/>
              <w:rPr>
                <w:rFonts w:ascii="Times New Roman" w:hAnsi="Times New Roman" w:cs="Times New Roman"/>
                <w:sz w:val="24"/>
                <w:szCs w:val="24"/>
              </w:rPr>
            </w:pPr>
            <w:r>
              <w:rPr>
                <w:rFonts w:ascii="Times New Roman" w:eastAsia="Times New Roman" w:hAnsi="Times New Roman" w:cs="Times New Roman"/>
                <w:sz w:val="24"/>
                <w:szCs w:val="24"/>
              </w:rPr>
              <w:t>60–80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площади пола на 1 тысячу человек</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3234</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474</w:t>
            </w:r>
          </w:p>
        </w:tc>
        <w:tc>
          <w:tcPr>
            <w:tcW w:w="575"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3289</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418</w:t>
            </w:r>
          </w:p>
        </w:tc>
      </w:tr>
      <w:tr w:rsidR="00B946BA">
        <w:trPr>
          <w:trHeight w:val="20"/>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Бассейны крытые и открытые общего пользования</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left="57" w:right="57"/>
              <w:jc w:val="left"/>
              <w:rPr>
                <w:rFonts w:ascii="Times New Roman" w:hAnsi="Times New Roman" w:cs="Times New Roman"/>
                <w:sz w:val="24"/>
                <w:szCs w:val="24"/>
              </w:rPr>
            </w:pPr>
            <w:r>
              <w:rPr>
                <w:rFonts w:ascii="Times New Roman" w:eastAsia="Times New Roman" w:hAnsi="Times New Roman" w:cs="Times New Roman"/>
                <w:sz w:val="24"/>
                <w:szCs w:val="24"/>
              </w:rPr>
              <w:t>20–25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зеркала воды на 1 тысячу человек</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1155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2929</w:t>
            </w:r>
          </w:p>
        </w:tc>
        <w:tc>
          <w:tcPr>
            <w:tcW w:w="575" w:type="dxa"/>
            <w:gridSpan w:val="2"/>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1175</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2910</w:t>
            </w:r>
          </w:p>
        </w:tc>
      </w:tr>
    </w:tbl>
    <w:p w:rsidR="00B946BA" w:rsidRDefault="00276357">
      <w:pPr>
        <w:widowControl w:val="0"/>
        <w:spacing w:line="240" w:lineRule="auto"/>
        <w:ind w:right="-2"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Таблица 9 Перечень объектов регионального значения и местного значения Александровского муниципального округа </w:t>
      </w:r>
    </w:p>
    <w:p w:rsidR="00B946BA" w:rsidRDefault="00276357">
      <w:pPr>
        <w:widowControl w:val="0"/>
        <w:spacing w:line="240" w:lineRule="auto"/>
        <w:ind w:right="-2"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области образования и науки</w:t>
      </w:r>
    </w:p>
    <w:tbl>
      <w:tblPr>
        <w:tblStyle w:val="1ff3"/>
        <w:tblW w:w="5000" w:type="pct"/>
        <w:tblInd w:w="-114" w:type="dxa"/>
        <w:tblLayout w:type="fixed"/>
        <w:tblCellMar>
          <w:left w:w="28" w:type="dxa"/>
          <w:right w:w="28" w:type="dxa"/>
        </w:tblCellMar>
        <w:tblLook w:val="04A0" w:firstRow="1" w:lastRow="0" w:firstColumn="1" w:lastColumn="0" w:noHBand="0" w:noVBand="1"/>
      </w:tblPr>
      <w:tblGrid>
        <w:gridCol w:w="463"/>
        <w:gridCol w:w="598"/>
        <w:gridCol w:w="3153"/>
        <w:gridCol w:w="1530"/>
        <w:gridCol w:w="1260"/>
        <w:gridCol w:w="810"/>
        <w:gridCol w:w="1596"/>
      </w:tblGrid>
      <w:tr w:rsidR="00B946BA">
        <w:trPr>
          <w:trHeight w:val="1118"/>
        </w:trPr>
        <w:tc>
          <w:tcPr>
            <w:tcW w:w="461" w:type="dxa"/>
            <w:tcBorders>
              <w:bottom w:val="nil"/>
            </w:tcBorders>
            <w:vAlign w:val="center"/>
          </w:tcPr>
          <w:p w:rsidR="00B946BA" w:rsidRDefault="00276357">
            <w:pPr>
              <w:widowControl w:val="0"/>
              <w:spacing w:line="240" w:lineRule="auto"/>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w:t>
            </w:r>
          </w:p>
        </w:tc>
        <w:tc>
          <w:tcPr>
            <w:tcW w:w="594" w:type="dxa"/>
            <w:tcBorders>
              <w:bottom w:val="nil"/>
            </w:tcBorders>
            <w:vAlign w:val="center"/>
          </w:tcPr>
          <w:p w:rsidR="00B946BA" w:rsidRDefault="00276357">
            <w:pPr>
              <w:widowControl w:val="0"/>
              <w:spacing w:line="240" w:lineRule="auto"/>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 на карте</w:t>
            </w:r>
          </w:p>
        </w:tc>
        <w:tc>
          <w:tcPr>
            <w:tcW w:w="3134" w:type="dxa"/>
            <w:tcBorders>
              <w:bottom w:val="nil"/>
            </w:tcBorders>
            <w:vAlign w:val="center"/>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Наименование</w:t>
            </w:r>
          </w:p>
        </w:tc>
        <w:tc>
          <w:tcPr>
            <w:tcW w:w="1521" w:type="dxa"/>
            <w:tcBorders>
              <w:bottom w:val="nil"/>
            </w:tcBorders>
            <w:vAlign w:val="center"/>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Местоположение</w:t>
            </w:r>
          </w:p>
        </w:tc>
        <w:tc>
          <w:tcPr>
            <w:tcW w:w="1252" w:type="dxa"/>
            <w:tcBorders>
              <w:bottom w:val="nil"/>
            </w:tcBorders>
            <w:vAlign w:val="center"/>
          </w:tcPr>
          <w:p w:rsidR="00B946BA" w:rsidRDefault="00276357">
            <w:pPr>
              <w:spacing w:line="240" w:lineRule="auto"/>
              <w:ind w:right="-2"/>
              <w:rPr>
                <w:sz w:val="24"/>
                <w:szCs w:val="24"/>
              </w:rPr>
            </w:pPr>
            <w:r>
              <w:rPr>
                <w:rFonts w:ascii="Times New Roman" w:eastAsia="Times New Roman" w:hAnsi="Times New Roman" w:cs="Times New Roman"/>
                <w:b/>
                <w:sz w:val="24"/>
                <w:szCs w:val="24"/>
                <w:lang w:eastAsia="ru-RU"/>
              </w:rPr>
              <w:t>Обслуживаемые населенные пункты</w:t>
            </w:r>
          </w:p>
        </w:tc>
        <w:tc>
          <w:tcPr>
            <w:tcW w:w="805" w:type="dxa"/>
            <w:tcBorders>
              <w:bottom w:val="nil"/>
            </w:tcBorders>
            <w:vAlign w:val="center"/>
          </w:tcPr>
          <w:p w:rsidR="00B946BA" w:rsidRDefault="00276357">
            <w:pPr>
              <w:spacing w:line="240" w:lineRule="auto"/>
              <w:ind w:right="-2"/>
              <w:rPr>
                <w:b/>
                <w:sz w:val="24"/>
                <w:szCs w:val="24"/>
              </w:rPr>
            </w:pPr>
            <w:r>
              <w:rPr>
                <w:rFonts w:ascii="Times New Roman" w:eastAsia="Times New Roman" w:hAnsi="Times New Roman" w:cs="Times New Roman"/>
                <w:b/>
                <w:sz w:val="24"/>
                <w:szCs w:val="24"/>
                <w:lang w:eastAsia="ru-RU"/>
              </w:rPr>
              <w:t>Проектная мощность, посещений в смену</w:t>
            </w:r>
          </w:p>
        </w:tc>
        <w:tc>
          <w:tcPr>
            <w:tcW w:w="1586" w:type="dxa"/>
            <w:tcBorders>
              <w:bottom w:val="nil"/>
            </w:tcBorders>
            <w:vAlign w:val="center"/>
          </w:tcPr>
          <w:p w:rsidR="00B946BA" w:rsidRDefault="00276357">
            <w:pPr>
              <w:spacing w:line="240" w:lineRule="auto"/>
              <w:ind w:right="-2"/>
              <w:rPr>
                <w:b/>
                <w:sz w:val="24"/>
                <w:szCs w:val="24"/>
              </w:rPr>
            </w:pPr>
            <w:r>
              <w:rPr>
                <w:rFonts w:ascii="Times New Roman" w:eastAsia="Times New Roman" w:hAnsi="Times New Roman" w:cs="Times New Roman"/>
                <w:b/>
                <w:sz w:val="24"/>
                <w:szCs w:val="24"/>
                <w:lang w:eastAsia="ru-RU"/>
              </w:rPr>
              <w:t xml:space="preserve">Год </w:t>
            </w:r>
            <w:r>
              <w:rPr>
                <w:rFonts w:ascii="Times New Roman" w:eastAsia="Times New Roman" w:hAnsi="Times New Roman" w:cs="Times New Roman"/>
                <w:b/>
                <w:sz w:val="24"/>
                <w:szCs w:val="24"/>
                <w:lang w:eastAsia="ru-RU"/>
              </w:rPr>
              <w:t>постройки, характеристика объекта (хорошее, удовлетворительное, ветхое)</w:t>
            </w:r>
          </w:p>
        </w:tc>
      </w:tr>
    </w:tbl>
    <w:p w:rsidR="00B946BA" w:rsidRDefault="00B946BA">
      <w:pPr>
        <w:spacing w:line="240" w:lineRule="auto"/>
        <w:rPr>
          <w:rFonts w:ascii="Times New Roman" w:hAnsi="Times New Roman" w:cs="Times New Roman"/>
          <w:sz w:val="24"/>
          <w:szCs w:val="24"/>
        </w:rPr>
      </w:pPr>
    </w:p>
    <w:tbl>
      <w:tblPr>
        <w:tblStyle w:val="1ff3"/>
        <w:tblW w:w="5000" w:type="pct"/>
        <w:tblLayout w:type="fixed"/>
        <w:tblLook w:val="04A0" w:firstRow="1" w:lastRow="0" w:firstColumn="1" w:lastColumn="0" w:noHBand="0" w:noVBand="1"/>
      </w:tblPr>
      <w:tblGrid>
        <w:gridCol w:w="406"/>
        <w:gridCol w:w="616"/>
        <w:gridCol w:w="3261"/>
        <w:gridCol w:w="1584"/>
        <w:gridCol w:w="1303"/>
        <w:gridCol w:w="841"/>
        <w:gridCol w:w="1559"/>
      </w:tblGrid>
      <w:tr w:rsidR="00B946BA">
        <w:trPr>
          <w:trHeight w:val="20"/>
          <w:tblHeader/>
        </w:trPr>
        <w:tc>
          <w:tcPr>
            <w:tcW w:w="397" w:type="dxa"/>
            <w:vAlign w:val="center"/>
          </w:tcPr>
          <w:p w:rsidR="00B946BA" w:rsidRDefault="00276357">
            <w:pPr>
              <w:widowControl w:val="0"/>
              <w:spacing w:line="240" w:lineRule="auto"/>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1</w:t>
            </w:r>
          </w:p>
        </w:tc>
        <w:tc>
          <w:tcPr>
            <w:tcW w:w="602" w:type="dxa"/>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2</w:t>
            </w:r>
          </w:p>
        </w:tc>
        <w:tc>
          <w:tcPr>
            <w:tcW w:w="3187" w:type="dxa"/>
            <w:vAlign w:val="center"/>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3</w:t>
            </w:r>
          </w:p>
        </w:tc>
        <w:tc>
          <w:tcPr>
            <w:tcW w:w="1548" w:type="dxa"/>
            <w:vAlign w:val="center"/>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4</w:t>
            </w:r>
          </w:p>
        </w:tc>
        <w:tc>
          <w:tcPr>
            <w:tcW w:w="1273" w:type="dxa"/>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5</w:t>
            </w:r>
          </w:p>
        </w:tc>
        <w:tc>
          <w:tcPr>
            <w:tcW w:w="822" w:type="dxa"/>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6</w:t>
            </w:r>
          </w:p>
        </w:tc>
        <w:tc>
          <w:tcPr>
            <w:tcW w:w="1524" w:type="dxa"/>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7</w:t>
            </w:r>
          </w:p>
        </w:tc>
      </w:tr>
      <w:tr w:rsidR="00B946BA">
        <w:trPr>
          <w:trHeight w:val="20"/>
        </w:trPr>
        <w:tc>
          <w:tcPr>
            <w:tcW w:w="9353" w:type="dxa"/>
            <w:gridSpan w:val="7"/>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Дошкольные образовательные организации</w:t>
            </w:r>
          </w:p>
        </w:tc>
      </w:tr>
      <w:tr w:rsidR="00B946BA">
        <w:trPr>
          <w:trHeight w:val="20"/>
        </w:trPr>
        <w:tc>
          <w:tcPr>
            <w:tcW w:w="397" w:type="dxa"/>
          </w:tcPr>
          <w:p w:rsidR="00B946BA" w:rsidRDefault="00B946BA">
            <w:pPr>
              <w:pStyle w:val="af0"/>
              <w:numPr>
                <w:ilvl w:val="0"/>
                <w:numId w:val="6"/>
              </w:numPr>
              <w:spacing w:after="200" w:line="240" w:lineRule="auto"/>
              <w:ind w:left="0"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2 «Юбилейный»</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Карла Маркса, 91</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74</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1967</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(ветхое)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ОН.1.2</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3 «Аленушка»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Комарова, 5</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76</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1987, 2020</w:t>
            </w:r>
          </w:p>
          <w:p w:rsidR="00B946BA" w:rsidRDefault="00276357">
            <w:pPr>
              <w:spacing w:line="240" w:lineRule="auto"/>
              <w:rPr>
                <w:bCs/>
                <w:color w:val="000000"/>
                <w:sz w:val="24"/>
                <w:szCs w:val="24"/>
                <w:shd w:val="clear" w:color="auto" w:fill="FFFFFF"/>
                <w:lang w:bidi="ru-RU"/>
              </w:rPr>
            </w:pPr>
            <w:r>
              <w:rPr>
                <w:rFonts w:ascii="Times New Roman" w:eastAsia="Times New Roman" w:hAnsi="Times New Roman" w:cs="Times New Roman"/>
                <w:sz w:val="24"/>
                <w:szCs w:val="24"/>
                <w:lang w:eastAsia="ru-RU"/>
              </w:rPr>
              <w:t>(хорошее)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ОН.1.3</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4 «Березка»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Заводская, 4</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48</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1968</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(ветхое)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ОН.1.4</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 xml:space="preserve">МДОУ «Детский сад № </w:t>
            </w:r>
            <w:r>
              <w:rPr>
                <w:rFonts w:ascii="Times New Roman" w:eastAsia="Times New Roman" w:hAnsi="Times New Roman" w:cs="Times New Roman"/>
                <w:sz w:val="24"/>
                <w:szCs w:val="24"/>
                <w:lang w:eastAsia="ru-RU"/>
              </w:rPr>
              <w:t>5 «Ивушка»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Первомайская, 8</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40</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1973</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ОН.1.5</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7 «Светлячок»</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lastRenderedPageBreak/>
              <w:t>ул. Некрасова, 36</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lastRenderedPageBreak/>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54</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1968</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ОН.1.6</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 xml:space="preserve">МДОУ «Детский сад </w:t>
            </w:r>
            <w:r>
              <w:rPr>
                <w:rFonts w:ascii="Times New Roman" w:eastAsia="Times New Roman" w:hAnsi="Times New Roman" w:cs="Times New Roman"/>
                <w:sz w:val="24"/>
                <w:szCs w:val="24"/>
                <w:lang w:eastAsia="ru-RU"/>
              </w:rPr>
              <w:t>общеразвивающего вида с приоритетным осуществлением художественно-эстетического развития детей № 8 «Матрешка»</w:t>
            </w:r>
          </w:p>
        </w:tc>
        <w:tc>
          <w:tcPr>
            <w:tcW w:w="1548" w:type="dxa"/>
          </w:tcPr>
          <w:p w:rsidR="00B946BA" w:rsidRDefault="00276357">
            <w:pPr>
              <w:pStyle w:val="affff9"/>
              <w:ind w:right="-113"/>
              <w:rPr>
                <w:sz w:val="24"/>
                <w:szCs w:val="24"/>
              </w:rPr>
            </w:pPr>
            <w:r>
              <w:rPr>
                <w:sz w:val="24"/>
                <w:szCs w:val="24"/>
              </w:rPr>
              <w:t>с. Александровское,</w:t>
            </w:r>
          </w:p>
          <w:p w:rsidR="00B946BA" w:rsidRDefault="00276357">
            <w:pPr>
              <w:spacing w:line="240" w:lineRule="auto"/>
              <w:ind w:right="-2"/>
              <w:jc w:val="left"/>
              <w:rPr>
                <w:sz w:val="24"/>
                <w:szCs w:val="24"/>
              </w:rPr>
            </w:pPr>
            <w:r>
              <w:rPr>
                <w:rFonts w:ascii="Times New Roman" w:eastAsia="Times New Roman" w:hAnsi="Times New Roman" w:cs="Times New Roman"/>
                <w:sz w:val="24"/>
                <w:szCs w:val="24"/>
                <w:lang w:eastAsia="ru-RU"/>
              </w:rPr>
              <w:t>ул. Дубовая, 47Б,</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корпус 1</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76</w:t>
            </w:r>
          </w:p>
        </w:tc>
        <w:tc>
          <w:tcPr>
            <w:tcW w:w="1524" w:type="dxa"/>
          </w:tcPr>
          <w:p w:rsidR="00B946BA" w:rsidRDefault="00276357">
            <w:pPr>
              <w:spacing w:line="240" w:lineRule="auto"/>
              <w:ind w:right="-2"/>
              <w:rPr>
                <w:color w:val="000000"/>
                <w:sz w:val="24"/>
                <w:szCs w:val="24"/>
              </w:rPr>
            </w:pPr>
            <w:r>
              <w:rPr>
                <w:rFonts w:ascii="Times New Roman" w:eastAsia="Times New Roman" w:hAnsi="Times New Roman" w:cs="Times New Roman"/>
                <w:color w:val="000000"/>
                <w:sz w:val="24"/>
                <w:szCs w:val="24"/>
                <w:lang w:eastAsia="ru-RU"/>
              </w:rPr>
              <w:t>2012</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(хорошее)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ОН.1.7</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 xml:space="preserve">МДОУ «Детский сад общеразвивающего вида с </w:t>
            </w:r>
            <w:r>
              <w:rPr>
                <w:rFonts w:ascii="Times New Roman" w:eastAsia="Times New Roman" w:hAnsi="Times New Roman" w:cs="Times New Roman"/>
                <w:sz w:val="24"/>
                <w:szCs w:val="24"/>
                <w:lang w:eastAsia="ru-RU"/>
              </w:rPr>
              <w:t>приоритетным осуществлением физического развития детей № 9 «Радуга»</w:t>
            </w:r>
          </w:p>
        </w:tc>
        <w:tc>
          <w:tcPr>
            <w:tcW w:w="1548" w:type="dxa"/>
          </w:tcPr>
          <w:p w:rsidR="00B946BA" w:rsidRDefault="00276357">
            <w:pPr>
              <w:pStyle w:val="affff9"/>
              <w:ind w:right="-113"/>
              <w:rPr>
                <w:sz w:val="24"/>
                <w:szCs w:val="24"/>
              </w:rPr>
            </w:pPr>
            <w:r>
              <w:rPr>
                <w:sz w:val="24"/>
                <w:szCs w:val="24"/>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Красноармейская 616</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72</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2013</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(хорошее)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ОН.1.8</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10 «Буратино»</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Карла Маркса, 5</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60</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1975</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(хорошее)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ОН.1.9</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12 «Незабудка»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Саблинское,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Первомайская, 41 А</w:t>
            </w:r>
          </w:p>
        </w:tc>
        <w:tc>
          <w:tcPr>
            <w:tcW w:w="1273" w:type="dxa"/>
          </w:tcPr>
          <w:p w:rsidR="00B946BA" w:rsidRDefault="00276357">
            <w:pPr>
              <w:spacing w:line="240" w:lineRule="auto"/>
              <w:jc w:val="left"/>
              <w:rPr>
                <w:spacing w:val="-8"/>
                <w:sz w:val="24"/>
                <w:szCs w:val="24"/>
              </w:rPr>
            </w:pPr>
            <w:r>
              <w:rPr>
                <w:rFonts w:ascii="Times New Roman" w:eastAsia="Times New Roman" w:hAnsi="Times New Roman" w:cs="Times New Roman"/>
                <w:spacing w:val="-8"/>
                <w:sz w:val="24"/>
                <w:szCs w:val="24"/>
                <w:lang w:eastAsia="ru-RU"/>
              </w:rPr>
              <w:t>с. Саблинское,</w:t>
            </w:r>
          </w:p>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х. Всадник</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85</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1980</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ОН.1.10</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14 «Калинка»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Глазкова, 377</w:t>
            </w:r>
          </w:p>
        </w:tc>
        <w:tc>
          <w:tcPr>
            <w:tcW w:w="1273" w:type="dxa"/>
          </w:tcPr>
          <w:p w:rsidR="00B946BA" w:rsidRDefault="00276357">
            <w:pPr>
              <w:spacing w:line="240" w:lineRule="auto"/>
              <w:jc w:val="left"/>
              <w:rPr>
                <w:spacing w:val="-8"/>
                <w:sz w:val="24"/>
                <w:szCs w:val="24"/>
              </w:rPr>
            </w:pPr>
            <w:r>
              <w:rPr>
                <w:rFonts w:ascii="Times New Roman" w:eastAsia="Times New Roman" w:hAnsi="Times New Roman" w:cs="Times New Roman"/>
                <w:spacing w:val="-8"/>
                <w:sz w:val="24"/>
                <w:szCs w:val="24"/>
                <w:lang w:eastAsia="ru-RU"/>
              </w:rPr>
              <w:t>с. Калиновское</w:t>
            </w:r>
          </w:p>
          <w:p w:rsidR="00B946BA" w:rsidRDefault="00B946BA">
            <w:pPr>
              <w:spacing w:line="240" w:lineRule="auto"/>
              <w:ind w:right="-2"/>
              <w:jc w:val="left"/>
              <w:rPr>
                <w:bCs/>
                <w:color w:val="000000"/>
                <w:sz w:val="24"/>
                <w:szCs w:val="24"/>
                <w:shd w:val="clear" w:color="auto" w:fill="FFFFFF"/>
                <w:lang w:bidi="ru-RU"/>
              </w:rPr>
            </w:pP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29</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 xml:space="preserve">1982, </w:t>
            </w:r>
            <w:r>
              <w:rPr>
                <w:rFonts w:ascii="Times New Roman" w:eastAsia="Times New Roman" w:hAnsi="Times New Roman" w:cs="Times New Roman"/>
                <w:sz w:val="24"/>
                <w:szCs w:val="24"/>
                <w:lang w:eastAsia="ru-RU"/>
              </w:rPr>
              <w:t>1918, 2010</w:t>
            </w:r>
          </w:p>
          <w:p w:rsidR="00B946BA" w:rsidRDefault="00276357">
            <w:pPr>
              <w:spacing w:line="240" w:lineRule="auto"/>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ОН.1.11</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15 «Малышок»</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Гагарина, 4</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20</w:t>
            </w:r>
          </w:p>
        </w:tc>
        <w:tc>
          <w:tcPr>
            <w:tcW w:w="1524" w:type="dxa"/>
          </w:tcPr>
          <w:p w:rsidR="00B946BA" w:rsidRDefault="00276357">
            <w:pPr>
              <w:spacing w:line="240" w:lineRule="auto"/>
              <w:ind w:right="-2"/>
              <w:rPr>
                <w:color w:val="000000"/>
                <w:sz w:val="24"/>
                <w:szCs w:val="24"/>
              </w:rPr>
            </w:pPr>
            <w:r>
              <w:rPr>
                <w:rFonts w:ascii="Times New Roman" w:eastAsia="Times New Roman" w:hAnsi="Times New Roman" w:cs="Times New Roman"/>
                <w:color w:val="000000"/>
                <w:sz w:val="24"/>
                <w:szCs w:val="24"/>
                <w:lang w:eastAsia="ru-RU"/>
              </w:rPr>
              <w:t>1927</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(ветхое)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ОН.1.12</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16 «Солнышко»</w:t>
            </w:r>
          </w:p>
        </w:tc>
        <w:tc>
          <w:tcPr>
            <w:tcW w:w="1548"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с. Северное, ул. Мира, 18</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Северное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54</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1962</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ОН.1.13</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16-а «Теремок»</w:t>
            </w:r>
          </w:p>
        </w:tc>
        <w:tc>
          <w:tcPr>
            <w:tcW w:w="1548"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 xml:space="preserve">с. Северное, </w:t>
            </w:r>
            <w:r>
              <w:rPr>
                <w:rFonts w:ascii="Times New Roman" w:eastAsia="Times New Roman" w:hAnsi="Times New Roman" w:cs="Times New Roman"/>
                <w:sz w:val="24"/>
                <w:szCs w:val="24"/>
                <w:lang w:eastAsia="ru-RU"/>
              </w:rPr>
              <w:br/>
              <w:t>ул. Широкая, 53</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Северное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49</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1976</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ОН.1.14</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17 «Солнышко»</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Грушевское,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Кирова, 69/1</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Грушевское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75</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1984</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ОН.1.15</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18 «Тополек»</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Глазкова, 183</w:t>
            </w:r>
          </w:p>
        </w:tc>
        <w:tc>
          <w:tcPr>
            <w:tcW w:w="1273" w:type="dxa"/>
          </w:tcPr>
          <w:p w:rsidR="00B946BA" w:rsidRDefault="00276357">
            <w:pPr>
              <w:spacing w:line="240" w:lineRule="auto"/>
              <w:jc w:val="left"/>
              <w:rPr>
                <w:spacing w:val="-8"/>
                <w:sz w:val="24"/>
                <w:szCs w:val="24"/>
              </w:rPr>
            </w:pPr>
            <w:r>
              <w:rPr>
                <w:rFonts w:ascii="Times New Roman" w:eastAsia="Times New Roman" w:hAnsi="Times New Roman" w:cs="Times New Roman"/>
                <w:spacing w:val="-8"/>
                <w:sz w:val="24"/>
                <w:szCs w:val="24"/>
                <w:lang w:eastAsia="ru-RU"/>
              </w:rPr>
              <w:t>с. Калиновское,</w:t>
            </w:r>
          </w:p>
          <w:p w:rsidR="00B946BA" w:rsidRDefault="00276357">
            <w:pPr>
              <w:spacing w:line="240" w:lineRule="auto"/>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х. Чепурка, х. Розлив</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99</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1981</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ОН.1.16</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 xml:space="preserve">МДОУ «Детский сад комбинированного вида </w:t>
            </w:r>
            <w:r>
              <w:rPr>
                <w:rFonts w:ascii="Times New Roman" w:eastAsia="Times New Roman" w:hAnsi="Times New Roman" w:cs="Times New Roman"/>
                <w:sz w:val="24"/>
                <w:szCs w:val="24"/>
                <w:lang w:eastAsia="ru-RU"/>
              </w:rPr>
              <w:br/>
              <w:t>№ 20 «Рябинушка»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Войтика, 35</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 xml:space="preserve">с. </w:t>
            </w:r>
            <w:r>
              <w:rPr>
                <w:rFonts w:ascii="Times New Roman" w:eastAsia="Times New Roman" w:hAnsi="Times New Roman" w:cs="Times New Roman"/>
                <w:spacing w:val="-8"/>
                <w:sz w:val="24"/>
                <w:szCs w:val="24"/>
                <w:lang w:eastAsia="ru-RU"/>
              </w:rPr>
              <w:t>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237</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color w:val="000000"/>
                <w:sz w:val="24"/>
                <w:szCs w:val="24"/>
                <w:lang w:eastAsia="ru-RU"/>
              </w:rPr>
              <w:t>1982</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ОН.1.17</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23 «Елочка»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Новокавказский,</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Школьная, 4</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п. Новокавказский</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99</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1964, 2021</w:t>
            </w:r>
          </w:p>
          <w:p w:rsidR="00B946BA" w:rsidRDefault="00276357">
            <w:pPr>
              <w:spacing w:line="240" w:lineRule="auto"/>
              <w:rPr>
                <w:bCs/>
                <w:color w:val="000000"/>
                <w:sz w:val="24"/>
                <w:szCs w:val="24"/>
                <w:shd w:val="clear" w:color="auto" w:fill="FFFFFF"/>
                <w:lang w:bidi="ru-RU"/>
              </w:rPr>
            </w:pPr>
            <w:r>
              <w:rPr>
                <w:rFonts w:ascii="Times New Roman" w:eastAsia="Times New Roman" w:hAnsi="Times New Roman" w:cs="Times New Roman"/>
                <w:sz w:val="24"/>
                <w:szCs w:val="24"/>
                <w:lang w:eastAsia="ru-RU"/>
              </w:rPr>
              <w:t>(хорошее)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ОН.1.18</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29 «Золотой ключик»</w:t>
            </w:r>
          </w:p>
        </w:tc>
        <w:tc>
          <w:tcPr>
            <w:tcW w:w="1548"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с. Садовое, ул. Ленина, 222А</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Садовое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22</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1976</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(ветхое)</w:t>
            </w:r>
          </w:p>
        </w:tc>
      </w:tr>
      <w:tr w:rsidR="00B946BA">
        <w:trPr>
          <w:trHeight w:val="602"/>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ОН.1.19</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общеразвивающего вида с приоритетным осуществлением эстетико-экологического развития воспитанников № 31 «Ручеек»</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Советская, 104</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112</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1977</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ОН.1.20</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32 «Колосок»</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Круглолесское,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Московская, 6</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Круглолесское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48</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1970</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ОН.1.21</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33 «Звездочка»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Пушкина, 81</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205</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1954, 1968, 1982, 2020</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(хорошее)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color w:val="000000"/>
              </w:rPr>
            </w:pPr>
          </w:p>
        </w:tc>
        <w:tc>
          <w:tcPr>
            <w:tcW w:w="60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ОН.1.22</w:t>
            </w:r>
          </w:p>
        </w:tc>
        <w:tc>
          <w:tcPr>
            <w:tcW w:w="3187" w:type="dxa"/>
          </w:tcPr>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МДОУ «Детский сад № 34 «Фиалка»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ind w:right="-2"/>
              <w:jc w:val="left"/>
              <w:rPr>
                <w:b/>
                <w:color w:val="000000"/>
                <w:sz w:val="24"/>
                <w:szCs w:val="24"/>
                <w:lang w:val="cs-CZ"/>
              </w:rPr>
            </w:pPr>
            <w:r>
              <w:rPr>
                <w:rFonts w:ascii="Times New Roman" w:eastAsia="Times New Roman" w:hAnsi="Times New Roman" w:cs="Times New Roman"/>
                <w:sz w:val="24"/>
                <w:szCs w:val="24"/>
                <w:lang w:eastAsia="ru-RU"/>
              </w:rPr>
              <w:t>ул. Пионерская, 94</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47</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1980</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9353" w:type="dxa"/>
            <w:gridSpan w:val="7"/>
          </w:tcPr>
          <w:p w:rsidR="00B946BA" w:rsidRDefault="00276357">
            <w:pPr>
              <w:spacing w:line="240" w:lineRule="auto"/>
              <w:ind w:right="-2"/>
              <w:rPr>
                <w:b/>
                <w:bCs/>
                <w:color w:val="000000"/>
                <w:sz w:val="24"/>
                <w:szCs w:val="24"/>
                <w:shd w:val="clear" w:color="auto" w:fill="FFFFFF"/>
                <w:lang w:bidi="ru-RU"/>
              </w:rPr>
            </w:pPr>
            <w:r>
              <w:rPr>
                <w:rFonts w:ascii="Times New Roman" w:eastAsia="Times New Roman" w:hAnsi="Times New Roman" w:cs="Times New Roman"/>
                <w:b/>
                <w:bCs/>
                <w:color w:val="000000"/>
                <w:sz w:val="24"/>
                <w:szCs w:val="24"/>
                <w:shd w:val="clear" w:color="auto" w:fill="FFFFFF"/>
                <w:lang w:eastAsia="ru-RU" w:bidi="ru-RU"/>
              </w:rPr>
              <w:t>Общеобразовательные организации</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ОН.2.1</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 xml:space="preserve">МОУ «Средняя общеобразовательная школа № 1 с углубленным изучением отдельных предметов </w:t>
            </w:r>
            <w:r>
              <w:rPr>
                <w:rFonts w:ascii="Times New Roman" w:eastAsia="Times New Roman" w:hAnsi="Times New Roman" w:cs="Times New Roman"/>
                <w:sz w:val="24"/>
                <w:szCs w:val="24"/>
                <w:lang w:eastAsia="ru-RU"/>
              </w:rPr>
              <w:t>имени Героя Советского Союза И.И. Тенищева»</w:t>
            </w:r>
          </w:p>
        </w:tc>
        <w:tc>
          <w:tcPr>
            <w:tcW w:w="1548" w:type="dxa"/>
          </w:tcPr>
          <w:p w:rsidR="00B946BA" w:rsidRDefault="00276357">
            <w:pPr>
              <w:pStyle w:val="affff9"/>
              <w:rPr>
                <w:sz w:val="24"/>
                <w:szCs w:val="24"/>
              </w:rPr>
            </w:pPr>
            <w:r>
              <w:rPr>
                <w:sz w:val="24"/>
                <w:szCs w:val="24"/>
              </w:rPr>
              <w:t>с. Александровское,</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Карла Маркса, 85</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530</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1912,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1962, 1923,</w:t>
            </w:r>
          </w:p>
          <w:p w:rsidR="00B946BA" w:rsidRDefault="00276357">
            <w:pPr>
              <w:spacing w:line="240" w:lineRule="auto"/>
              <w:rPr>
                <w:bCs/>
                <w:sz w:val="24"/>
                <w:szCs w:val="24"/>
                <w:shd w:val="clear" w:color="auto" w:fill="FFFFFF"/>
                <w:lang w:bidi="ru-RU"/>
              </w:rPr>
            </w:pPr>
            <w:r>
              <w:rPr>
                <w:rFonts w:ascii="Times New Roman" w:eastAsia="Times New Roman" w:hAnsi="Times New Roman" w:cs="Times New Roman"/>
                <w:sz w:val="24"/>
                <w:szCs w:val="24"/>
                <w:lang w:eastAsia="ru-RU"/>
              </w:rPr>
              <w:t>1976, 1912 (удовлетворительное)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ОН.2.2</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МОУ «Средняя общеобразовательная школа № 2»</w:t>
            </w:r>
          </w:p>
        </w:tc>
        <w:tc>
          <w:tcPr>
            <w:tcW w:w="1548" w:type="dxa"/>
          </w:tcPr>
          <w:p w:rsidR="00B946BA" w:rsidRDefault="00276357">
            <w:pPr>
              <w:pStyle w:val="affff9"/>
              <w:rPr>
                <w:sz w:val="24"/>
                <w:szCs w:val="24"/>
              </w:rPr>
            </w:pPr>
            <w:r>
              <w:rPr>
                <w:sz w:val="24"/>
                <w:szCs w:val="24"/>
              </w:rPr>
              <w:t>с. Александровское,</w:t>
            </w:r>
          </w:p>
          <w:p w:rsidR="00B946BA" w:rsidRDefault="00276357">
            <w:pPr>
              <w:spacing w:line="240" w:lineRule="auto"/>
              <w:ind w:right="-108"/>
              <w:jc w:val="left"/>
              <w:rPr>
                <w:b/>
                <w:color w:val="000000"/>
                <w:sz w:val="24"/>
                <w:szCs w:val="24"/>
                <w:lang w:val="cs-CZ"/>
              </w:rPr>
            </w:pPr>
            <w:r>
              <w:rPr>
                <w:rFonts w:ascii="Times New Roman" w:eastAsia="Times New Roman" w:hAnsi="Times New Roman" w:cs="Times New Roman"/>
                <w:sz w:val="24"/>
                <w:szCs w:val="24"/>
                <w:lang w:eastAsia="ru-RU"/>
              </w:rPr>
              <w:t>ул. Красноармейская, 218</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550</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1923, 1974</w:t>
            </w:r>
          </w:p>
          <w:p w:rsidR="00B946BA" w:rsidRDefault="00276357">
            <w:pPr>
              <w:spacing w:line="240" w:lineRule="auto"/>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ОН.2.3</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МОУ «Средняя общеобразовательная школа № 3»</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Средний,</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Школьная, 38</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Средний,</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Ледохович,</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Конный,</w:t>
            </w:r>
          </w:p>
          <w:p w:rsidR="00B946BA" w:rsidRDefault="00276357">
            <w:pPr>
              <w:widowControl w:val="0"/>
              <w:spacing w:line="240" w:lineRule="auto"/>
              <w:ind w:right="-109"/>
              <w:jc w:val="left"/>
              <w:rPr>
                <w:sz w:val="24"/>
                <w:szCs w:val="24"/>
              </w:rPr>
            </w:pPr>
            <w:r>
              <w:rPr>
                <w:rFonts w:ascii="Times New Roman" w:eastAsia="Times New Roman" w:hAnsi="Times New Roman" w:cs="Times New Roman"/>
                <w:sz w:val="24"/>
                <w:szCs w:val="24"/>
                <w:lang w:eastAsia="ru-RU"/>
              </w:rPr>
              <w:t>х. Красный Чонгарец</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328</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1979</w:t>
            </w:r>
          </w:p>
          <w:p w:rsidR="00B946BA" w:rsidRDefault="00276357">
            <w:pPr>
              <w:spacing w:line="240" w:lineRule="auto"/>
              <w:ind w:right="-2"/>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ОН.2.4</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 xml:space="preserve">МОУ «Средняя </w:t>
            </w:r>
            <w:r>
              <w:rPr>
                <w:rFonts w:ascii="Times New Roman" w:eastAsia="Times New Roman" w:hAnsi="Times New Roman" w:cs="Times New Roman"/>
                <w:sz w:val="24"/>
                <w:szCs w:val="24"/>
                <w:lang w:eastAsia="ru-RU"/>
              </w:rPr>
              <w:t>общеобразовательная школа № 4»</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Северное,</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Школьная, 1</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Северное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350</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1963, 1951, 1970, 2010</w:t>
            </w:r>
          </w:p>
          <w:p w:rsidR="00B946BA" w:rsidRDefault="00276357">
            <w:pPr>
              <w:spacing w:line="240" w:lineRule="auto"/>
              <w:ind w:right="-2"/>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ОН.2.5</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 xml:space="preserve">МОУ «Средняя общеобразовательная школа </w:t>
            </w:r>
            <w:r>
              <w:rPr>
                <w:rFonts w:ascii="Times New Roman" w:eastAsia="Times New Roman" w:hAnsi="Times New Roman" w:cs="Times New Roman"/>
                <w:sz w:val="24"/>
                <w:szCs w:val="24"/>
                <w:lang w:eastAsia="ru-RU"/>
              </w:rPr>
              <w:br/>
              <w:t>№ 5 имени Героя Советского Союза А.В. Зацепина»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Круглолесское,</w:t>
            </w:r>
          </w:p>
          <w:p w:rsidR="00B946BA" w:rsidRDefault="00276357">
            <w:pPr>
              <w:spacing w:line="240" w:lineRule="auto"/>
              <w:ind w:right="-108"/>
              <w:jc w:val="left"/>
              <w:rPr>
                <w:b/>
                <w:color w:val="000000"/>
                <w:sz w:val="24"/>
                <w:szCs w:val="24"/>
                <w:lang w:val="cs-CZ"/>
              </w:rPr>
            </w:pPr>
            <w:r>
              <w:rPr>
                <w:rFonts w:ascii="Times New Roman" w:eastAsia="Times New Roman" w:hAnsi="Times New Roman" w:cs="Times New Roman"/>
                <w:sz w:val="24"/>
                <w:szCs w:val="24"/>
                <w:lang w:eastAsia="ru-RU"/>
              </w:rPr>
              <w:t>ул. Комсомольская, 10</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Круглолесское</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Садовое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350</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1976, 1957, 1976</w:t>
            </w:r>
          </w:p>
          <w:p w:rsidR="00B946BA" w:rsidRDefault="00276357">
            <w:pPr>
              <w:spacing w:line="240" w:lineRule="auto"/>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ОН.2.6</w:t>
            </w:r>
          </w:p>
        </w:tc>
        <w:tc>
          <w:tcPr>
            <w:tcW w:w="3187" w:type="dxa"/>
          </w:tcPr>
          <w:p w:rsidR="00B946BA" w:rsidRDefault="00276357">
            <w:pPr>
              <w:widowControl w:val="0"/>
              <w:spacing w:line="240" w:lineRule="auto"/>
              <w:ind w:right="-107"/>
              <w:jc w:val="left"/>
              <w:rPr>
                <w:b/>
                <w:sz w:val="24"/>
                <w:szCs w:val="24"/>
              </w:rPr>
            </w:pPr>
            <w:r>
              <w:rPr>
                <w:rFonts w:ascii="Times New Roman" w:eastAsia="Times New Roman" w:hAnsi="Times New Roman" w:cs="Times New Roman"/>
                <w:sz w:val="24"/>
                <w:szCs w:val="24"/>
                <w:lang w:eastAsia="ru-RU"/>
              </w:rPr>
              <w:t xml:space="preserve">МОУ «Средняя общеобразовательная школа </w:t>
            </w:r>
            <w:r>
              <w:rPr>
                <w:rFonts w:ascii="Times New Roman" w:eastAsia="Times New Roman" w:hAnsi="Times New Roman" w:cs="Times New Roman"/>
                <w:sz w:val="24"/>
                <w:szCs w:val="24"/>
                <w:lang w:eastAsia="ru-RU"/>
              </w:rPr>
              <w:br/>
              <w:t xml:space="preserve">№ 6 имени полного кавалера ордена Славы </w:t>
            </w:r>
            <w:r>
              <w:rPr>
                <w:rFonts w:ascii="Times New Roman" w:eastAsia="Times New Roman" w:hAnsi="Times New Roman" w:cs="Times New Roman"/>
                <w:sz w:val="24"/>
                <w:szCs w:val="24"/>
                <w:lang w:eastAsia="ru-RU"/>
              </w:rPr>
              <w:br/>
              <w:t>Н.В. Овчинникова»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Саблинское,</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Лещенко, 48</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Саблинское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350</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1971</w:t>
            </w:r>
          </w:p>
          <w:p w:rsidR="00B946BA" w:rsidRDefault="00276357">
            <w:pPr>
              <w:spacing w:line="240" w:lineRule="auto"/>
              <w:ind w:right="-2"/>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601"/>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ОН.2.7</w:t>
            </w:r>
          </w:p>
        </w:tc>
        <w:tc>
          <w:tcPr>
            <w:tcW w:w="3187" w:type="dxa"/>
          </w:tcPr>
          <w:p w:rsidR="00B946BA" w:rsidRDefault="00276357">
            <w:pPr>
              <w:widowControl w:val="0"/>
              <w:spacing w:line="240" w:lineRule="auto"/>
              <w:ind w:right="-106"/>
              <w:jc w:val="left"/>
              <w:rPr>
                <w:b/>
                <w:sz w:val="24"/>
                <w:szCs w:val="24"/>
              </w:rPr>
            </w:pPr>
            <w:r>
              <w:rPr>
                <w:rFonts w:ascii="Times New Roman" w:eastAsia="Times New Roman" w:hAnsi="Times New Roman" w:cs="Times New Roman"/>
                <w:sz w:val="24"/>
                <w:szCs w:val="24"/>
                <w:lang w:eastAsia="ru-RU"/>
              </w:rPr>
              <w:t>МОУ «Средняя общеобразовательная школа № 7 имени полного кавалера ордена Славы Н.Г. Ситникова»</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Глазкова, 208</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Чепурка</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Розлив</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600</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1951, 1960, 1971</w:t>
            </w:r>
          </w:p>
          <w:p w:rsidR="00B946BA" w:rsidRDefault="00276357">
            <w:pPr>
              <w:spacing w:line="240" w:lineRule="auto"/>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7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ОН.2.8</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 xml:space="preserve">МОУ «Средняя общеобразовательная </w:t>
            </w:r>
            <w:r>
              <w:rPr>
                <w:rFonts w:ascii="Times New Roman" w:eastAsia="Times New Roman" w:hAnsi="Times New Roman" w:cs="Times New Roman"/>
                <w:sz w:val="24"/>
                <w:szCs w:val="24"/>
                <w:lang w:eastAsia="ru-RU"/>
              </w:rPr>
              <w:t>школа № 8»</w:t>
            </w:r>
          </w:p>
        </w:tc>
        <w:tc>
          <w:tcPr>
            <w:tcW w:w="1548" w:type="dxa"/>
          </w:tcPr>
          <w:p w:rsidR="00B946BA" w:rsidRDefault="00276357">
            <w:pPr>
              <w:pStyle w:val="affff9"/>
              <w:rPr>
                <w:sz w:val="24"/>
                <w:szCs w:val="24"/>
              </w:rPr>
            </w:pPr>
            <w:r>
              <w:rPr>
                <w:sz w:val="24"/>
                <w:szCs w:val="24"/>
              </w:rPr>
              <w:t>с. Грушевское,</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Ленина, 66/1</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Грушевское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480</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1974</w:t>
            </w:r>
          </w:p>
          <w:p w:rsidR="00B946BA" w:rsidRDefault="00276357">
            <w:pPr>
              <w:spacing w:line="240" w:lineRule="auto"/>
              <w:ind w:right="-2"/>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409"/>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ОН.2.9</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МОУ «Средняя общеобразовательная школа № 9»</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Новокавказский,</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Средняя, 28</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п. Новокавказский,</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Петровка,</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Репьевый,</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Малостепновский</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320</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1975</w:t>
            </w:r>
          </w:p>
          <w:p w:rsidR="00B946BA" w:rsidRDefault="00276357">
            <w:pPr>
              <w:spacing w:line="240" w:lineRule="auto"/>
              <w:ind w:right="-2"/>
              <w:rPr>
                <w:bCs/>
                <w:sz w:val="24"/>
                <w:szCs w:val="24"/>
                <w:shd w:val="clear" w:color="auto" w:fill="FFFFFF"/>
                <w:lang w:bidi="ru-RU"/>
              </w:rPr>
            </w:pPr>
            <w:r>
              <w:rPr>
                <w:rFonts w:ascii="Times New Roman" w:eastAsia="Times New Roman" w:hAnsi="Times New Roman" w:cs="Times New Roman"/>
                <w:sz w:val="24"/>
                <w:szCs w:val="24"/>
                <w:lang w:eastAsia="ru-RU"/>
              </w:rPr>
              <w:t>(хорошее)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ОН.2.10</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МОУ «Основная общеобразовательная школа № 11»</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Ленинская, 171</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113</w:t>
            </w:r>
          </w:p>
        </w:tc>
        <w:tc>
          <w:tcPr>
            <w:tcW w:w="1524" w:type="dxa"/>
          </w:tcPr>
          <w:p w:rsidR="00B946BA" w:rsidRDefault="00276357">
            <w:pPr>
              <w:spacing w:line="240" w:lineRule="auto"/>
              <w:rPr>
                <w:sz w:val="24"/>
                <w:szCs w:val="24"/>
              </w:rPr>
            </w:pPr>
            <w:r>
              <w:rPr>
                <w:rFonts w:ascii="Times New Roman" w:eastAsia="Times New Roman" w:hAnsi="Times New Roman" w:cs="Times New Roman"/>
                <w:sz w:val="24"/>
                <w:szCs w:val="24"/>
                <w:lang w:eastAsia="ru-RU"/>
              </w:rPr>
              <w:t>1960, 1945, 1952</w:t>
            </w:r>
          </w:p>
          <w:p w:rsidR="00B946BA" w:rsidRDefault="00276357">
            <w:pPr>
              <w:spacing w:line="240" w:lineRule="auto"/>
              <w:rPr>
                <w:bCs/>
                <w:sz w:val="24"/>
                <w:szCs w:val="24"/>
                <w:shd w:val="clear" w:color="auto" w:fill="FFFFFF"/>
                <w:lang w:bidi="ru-RU"/>
              </w:rPr>
            </w:pPr>
            <w:r>
              <w:rPr>
                <w:rFonts w:ascii="Times New Roman" w:eastAsia="Times New Roman" w:hAnsi="Times New Roman" w:cs="Times New Roman"/>
                <w:sz w:val="24"/>
                <w:szCs w:val="24"/>
                <w:lang w:eastAsia="ru-RU"/>
              </w:rPr>
              <w:t>(ветхое)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ОН.2.11</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МОУ «Основная общеобразовательная школа № 12»</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Дубовая Роща,</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Новая, 1</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п. Дубовая Роща,</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п. Лесная Поляна</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60</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1966</w:t>
            </w:r>
          </w:p>
          <w:p w:rsidR="00B946BA" w:rsidRDefault="00276357">
            <w:pPr>
              <w:spacing w:line="240" w:lineRule="auto"/>
              <w:ind w:right="-2"/>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ОН.2.12</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МОУ «Основная общеобразовательная школа № 13»</w:t>
            </w:r>
          </w:p>
        </w:tc>
        <w:tc>
          <w:tcPr>
            <w:tcW w:w="1548" w:type="dxa"/>
          </w:tcPr>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х. Всадник, ул. 60 лет Октября, 16</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Всадник</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160</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1989</w:t>
            </w:r>
          </w:p>
          <w:p w:rsidR="00B946BA" w:rsidRDefault="00276357">
            <w:pPr>
              <w:spacing w:line="240" w:lineRule="auto"/>
              <w:ind w:right="-2"/>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ОН.2.13</w:t>
            </w:r>
          </w:p>
        </w:tc>
        <w:tc>
          <w:tcPr>
            <w:tcW w:w="3187" w:type="dxa"/>
          </w:tcPr>
          <w:p w:rsidR="00B946BA" w:rsidRDefault="00276357">
            <w:pPr>
              <w:widowControl w:val="0"/>
              <w:spacing w:line="240" w:lineRule="auto"/>
              <w:jc w:val="left"/>
              <w:rPr>
                <w:b/>
                <w:sz w:val="24"/>
                <w:szCs w:val="24"/>
              </w:rPr>
            </w:pPr>
            <w:r>
              <w:rPr>
                <w:rFonts w:ascii="Times New Roman" w:eastAsia="Times New Roman" w:hAnsi="Times New Roman" w:cs="Times New Roman"/>
                <w:sz w:val="24"/>
                <w:szCs w:val="24"/>
                <w:lang w:eastAsia="ru-RU"/>
              </w:rPr>
              <w:t>МОУ «Средняя общеобразовательная школа № 16»</w:t>
            </w:r>
          </w:p>
        </w:tc>
        <w:tc>
          <w:tcPr>
            <w:tcW w:w="154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jc w:val="left"/>
              <w:rPr>
                <w:b/>
                <w:color w:val="000000"/>
                <w:sz w:val="24"/>
                <w:szCs w:val="24"/>
                <w:lang w:val="cs-CZ"/>
              </w:rPr>
            </w:pPr>
            <w:r>
              <w:rPr>
                <w:rFonts w:ascii="Times New Roman" w:eastAsia="Times New Roman" w:hAnsi="Times New Roman" w:cs="Times New Roman"/>
                <w:sz w:val="24"/>
                <w:szCs w:val="24"/>
                <w:lang w:eastAsia="ru-RU"/>
              </w:rPr>
              <w:t>ул. Дубовая, 47Б</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х. Харьковский</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650</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1992</w:t>
            </w:r>
          </w:p>
          <w:p w:rsidR="00B946BA" w:rsidRDefault="00276357">
            <w:pPr>
              <w:spacing w:line="240" w:lineRule="auto"/>
              <w:ind w:right="-2"/>
              <w:rPr>
                <w:bCs/>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widowControl w:val="0"/>
              <w:numPr>
                <w:ilvl w:val="0"/>
                <w:numId w:val="6"/>
              </w:numPr>
              <w:spacing w:after="200" w:line="240" w:lineRule="auto"/>
              <w:ind w:left="29" w:firstLine="660"/>
              <w:jc w:val="center"/>
              <w:rPr>
                <w:rFonts w:ascii="Times New Roman" w:hAnsi="Times New Roman" w:cs="Times New Roman"/>
                <w:bCs/>
                <w:color w:val="000000"/>
                <w:shd w:val="clear" w:color="auto" w:fill="FFFFFF"/>
                <w:lang w:bidi="ru-RU"/>
              </w:rPr>
            </w:pPr>
          </w:p>
        </w:tc>
        <w:tc>
          <w:tcPr>
            <w:tcW w:w="602" w:type="dxa"/>
          </w:tcPr>
          <w:p w:rsidR="00B946BA" w:rsidRDefault="00276357">
            <w:pPr>
              <w:widowControl w:val="0"/>
              <w:spacing w:line="240" w:lineRule="auto"/>
              <w:ind w:left="-163" w:right="-108"/>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ОН.2.14</w:t>
            </w:r>
          </w:p>
        </w:tc>
        <w:tc>
          <w:tcPr>
            <w:tcW w:w="3187"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МОУ ДОД «Детско-юношеская спортивная школа»</w:t>
            </w:r>
          </w:p>
        </w:tc>
        <w:tc>
          <w:tcPr>
            <w:tcW w:w="1548" w:type="dxa"/>
          </w:tcPr>
          <w:p w:rsidR="00B946BA" w:rsidRDefault="00276357">
            <w:pPr>
              <w:pStyle w:val="affff9"/>
              <w:ind w:right="-113"/>
              <w:rPr>
                <w:sz w:val="24"/>
                <w:szCs w:val="24"/>
              </w:rPr>
            </w:pPr>
            <w:r>
              <w:rPr>
                <w:sz w:val="24"/>
                <w:szCs w:val="24"/>
              </w:rPr>
              <w:t>с. Александровское,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Карла Маркса, 44</w:t>
            </w:r>
          </w:p>
        </w:tc>
        <w:tc>
          <w:tcPr>
            <w:tcW w:w="1273" w:type="dxa"/>
          </w:tcPr>
          <w:p w:rsidR="00B946BA" w:rsidRDefault="00276357">
            <w:pPr>
              <w:widowControl w:val="0"/>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tc>
        <w:tc>
          <w:tcPr>
            <w:tcW w:w="822"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71</w:t>
            </w:r>
          </w:p>
        </w:tc>
        <w:tc>
          <w:tcPr>
            <w:tcW w:w="1524" w:type="dxa"/>
          </w:tcPr>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1967</w:t>
            </w:r>
          </w:p>
          <w:p w:rsidR="00B946BA" w:rsidRDefault="00276357">
            <w:pPr>
              <w:spacing w:line="240" w:lineRule="auto"/>
              <w:ind w:right="-2"/>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9353" w:type="dxa"/>
            <w:gridSpan w:val="7"/>
          </w:tcPr>
          <w:p w:rsidR="00B946BA" w:rsidRDefault="00276357">
            <w:pPr>
              <w:spacing w:line="240" w:lineRule="auto"/>
              <w:ind w:right="-2"/>
              <w:rPr>
                <w:b/>
                <w:sz w:val="24"/>
                <w:szCs w:val="24"/>
              </w:rPr>
            </w:pPr>
            <w:r>
              <w:rPr>
                <w:rFonts w:ascii="Times New Roman" w:eastAsia="Times New Roman" w:hAnsi="Times New Roman" w:cs="Times New Roman"/>
                <w:b/>
                <w:sz w:val="24"/>
                <w:szCs w:val="24"/>
                <w:lang w:eastAsia="ru-RU"/>
              </w:rPr>
              <w:t xml:space="preserve">Организации дополнительного </w:t>
            </w:r>
            <w:r>
              <w:rPr>
                <w:rFonts w:ascii="Times New Roman" w:eastAsia="Times New Roman" w:hAnsi="Times New Roman" w:cs="Times New Roman"/>
                <w:b/>
                <w:sz w:val="24"/>
                <w:szCs w:val="24"/>
                <w:lang w:eastAsia="ru-RU"/>
              </w:rPr>
              <w:t>образования</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rPr>
            </w:pPr>
          </w:p>
        </w:tc>
        <w:tc>
          <w:tcPr>
            <w:tcW w:w="602" w:type="dxa"/>
          </w:tcPr>
          <w:p w:rsidR="00B946BA" w:rsidRDefault="00276357">
            <w:pPr>
              <w:spacing w:line="240" w:lineRule="auto"/>
              <w:ind w:right="-2"/>
              <w:rPr>
                <w:sz w:val="24"/>
                <w:szCs w:val="24"/>
              </w:rPr>
            </w:pPr>
            <w:r>
              <w:rPr>
                <w:rFonts w:ascii="Times New Roman" w:eastAsia="Times New Roman" w:hAnsi="Times New Roman" w:cs="Times New Roman"/>
                <w:bCs/>
                <w:color w:val="000000"/>
                <w:sz w:val="24"/>
                <w:szCs w:val="24"/>
                <w:shd w:val="clear" w:color="auto" w:fill="FFFFFF"/>
                <w:lang w:eastAsia="ru-RU" w:bidi="ru-RU"/>
              </w:rPr>
              <w:t>ОН.3.1</w:t>
            </w:r>
          </w:p>
        </w:tc>
        <w:tc>
          <w:tcPr>
            <w:tcW w:w="3187" w:type="dxa"/>
          </w:tcPr>
          <w:p w:rsidR="00B946BA" w:rsidRDefault="00276357">
            <w:pPr>
              <w:spacing w:line="240" w:lineRule="auto"/>
              <w:ind w:right="-2"/>
              <w:jc w:val="left"/>
              <w:rPr>
                <w:color w:val="000000"/>
                <w:sz w:val="24"/>
                <w:szCs w:val="24"/>
                <w:lang w:val="cs-CZ"/>
              </w:rPr>
            </w:pPr>
            <w:r>
              <w:rPr>
                <w:rFonts w:ascii="Times New Roman" w:eastAsia="Times New Roman" w:hAnsi="Times New Roman" w:cs="Times New Roman"/>
                <w:sz w:val="24"/>
                <w:szCs w:val="24"/>
                <w:lang w:eastAsia="ru-RU"/>
              </w:rPr>
              <w:t>МОУ ДОД «Центр детского творчества»</w:t>
            </w:r>
          </w:p>
        </w:tc>
        <w:tc>
          <w:tcPr>
            <w:tcW w:w="1548" w:type="dxa"/>
          </w:tcPr>
          <w:p w:rsidR="00B946BA" w:rsidRDefault="00276357">
            <w:pPr>
              <w:pStyle w:val="affff9"/>
              <w:ind w:right="-113"/>
              <w:rPr>
                <w:sz w:val="24"/>
                <w:szCs w:val="24"/>
              </w:rPr>
            </w:pPr>
            <w:r>
              <w:rPr>
                <w:sz w:val="24"/>
                <w:szCs w:val="24"/>
              </w:rPr>
              <w:t>с. Александровское,</w:t>
            </w:r>
          </w:p>
          <w:p w:rsidR="00B946BA" w:rsidRDefault="00276357">
            <w:pPr>
              <w:spacing w:line="240" w:lineRule="auto"/>
              <w:ind w:right="-2"/>
              <w:jc w:val="left"/>
              <w:rPr>
                <w:color w:val="000000"/>
                <w:sz w:val="24"/>
                <w:szCs w:val="24"/>
                <w:lang w:val="cs-CZ"/>
              </w:rPr>
            </w:pPr>
            <w:r>
              <w:rPr>
                <w:rFonts w:ascii="Times New Roman" w:eastAsia="Times New Roman" w:hAnsi="Times New Roman" w:cs="Times New Roman"/>
                <w:sz w:val="24"/>
                <w:szCs w:val="24"/>
                <w:lang w:eastAsia="ru-RU"/>
              </w:rPr>
              <w:t>ул. Карла Маркса, 67</w:t>
            </w:r>
          </w:p>
        </w:tc>
        <w:tc>
          <w:tcPr>
            <w:tcW w:w="1273" w:type="dxa"/>
          </w:tcPr>
          <w:p w:rsidR="00B946BA" w:rsidRDefault="00276357">
            <w:pPr>
              <w:spacing w:line="240" w:lineRule="auto"/>
              <w:ind w:right="-2"/>
              <w:jc w:val="left"/>
              <w:rPr>
                <w:bCs/>
                <w:color w:val="000000"/>
                <w:sz w:val="24"/>
                <w:szCs w:val="24"/>
                <w:shd w:val="clear" w:color="auto" w:fill="FFFFFF"/>
                <w:lang w:bidi="ru-RU"/>
              </w:rPr>
            </w:pPr>
            <w:r>
              <w:rPr>
                <w:rFonts w:ascii="Times New Roman" w:eastAsia="Times New Roman" w:hAnsi="Times New Roman" w:cs="Times New Roman"/>
                <w:spacing w:val="-8"/>
                <w:sz w:val="24"/>
                <w:szCs w:val="24"/>
                <w:lang w:eastAsia="ru-RU"/>
              </w:rPr>
              <w:t>с. Александровское</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40</w:t>
            </w:r>
          </w:p>
        </w:tc>
        <w:tc>
          <w:tcPr>
            <w:tcW w:w="1524"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1891</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rPr>
            </w:pPr>
          </w:p>
        </w:tc>
        <w:tc>
          <w:tcPr>
            <w:tcW w:w="602" w:type="dxa"/>
          </w:tcPr>
          <w:p w:rsidR="00B946BA" w:rsidRDefault="00276357">
            <w:pPr>
              <w:spacing w:line="240" w:lineRule="auto"/>
              <w:ind w:right="-2"/>
              <w:rPr>
                <w:sz w:val="24"/>
                <w:szCs w:val="24"/>
              </w:rPr>
            </w:pPr>
            <w:r>
              <w:rPr>
                <w:rFonts w:ascii="Times New Roman" w:eastAsia="Times New Roman" w:hAnsi="Times New Roman" w:cs="Times New Roman"/>
                <w:bCs/>
                <w:color w:val="000000"/>
                <w:sz w:val="24"/>
                <w:szCs w:val="24"/>
                <w:shd w:val="clear" w:color="auto" w:fill="FFFFFF"/>
                <w:lang w:eastAsia="ru-RU" w:bidi="ru-RU"/>
              </w:rPr>
              <w:t>ОН.3.2</w:t>
            </w:r>
          </w:p>
        </w:tc>
        <w:tc>
          <w:tcPr>
            <w:tcW w:w="3187" w:type="dxa"/>
          </w:tcPr>
          <w:p w:rsidR="00B946BA" w:rsidRDefault="00276357">
            <w:pPr>
              <w:spacing w:line="240" w:lineRule="auto"/>
              <w:ind w:right="-2"/>
              <w:jc w:val="left"/>
              <w:rPr>
                <w:color w:val="000000"/>
                <w:sz w:val="24"/>
                <w:szCs w:val="24"/>
                <w:lang w:val="cs-CZ"/>
              </w:rPr>
            </w:pPr>
            <w:r>
              <w:rPr>
                <w:rFonts w:ascii="Times New Roman" w:eastAsia="Times New Roman" w:hAnsi="Times New Roman" w:cs="Times New Roman"/>
                <w:sz w:val="24"/>
                <w:szCs w:val="24"/>
                <w:lang w:eastAsia="ru-RU"/>
              </w:rPr>
              <w:t>МБУ ДО «Детская художественная школа»</w:t>
            </w:r>
          </w:p>
        </w:tc>
        <w:tc>
          <w:tcPr>
            <w:tcW w:w="1548" w:type="dxa"/>
          </w:tcPr>
          <w:p w:rsidR="00B946BA" w:rsidRDefault="00276357">
            <w:pPr>
              <w:pStyle w:val="affff9"/>
              <w:ind w:right="-113"/>
              <w:rPr>
                <w:sz w:val="24"/>
                <w:szCs w:val="24"/>
              </w:rPr>
            </w:pPr>
            <w:r>
              <w:rPr>
                <w:sz w:val="24"/>
                <w:szCs w:val="24"/>
              </w:rPr>
              <w:t>с. Александровское,</w:t>
            </w:r>
          </w:p>
          <w:p w:rsidR="00B946BA" w:rsidRDefault="00276357">
            <w:pPr>
              <w:spacing w:line="240" w:lineRule="auto"/>
              <w:ind w:right="-2"/>
              <w:jc w:val="left"/>
              <w:rPr>
                <w:color w:val="000000"/>
                <w:sz w:val="24"/>
                <w:szCs w:val="24"/>
                <w:lang w:val="cs-CZ"/>
              </w:rPr>
            </w:pPr>
            <w:r>
              <w:rPr>
                <w:rFonts w:ascii="Times New Roman" w:eastAsia="Times New Roman" w:hAnsi="Times New Roman" w:cs="Times New Roman"/>
                <w:sz w:val="24"/>
                <w:szCs w:val="24"/>
                <w:lang w:eastAsia="ru-RU"/>
              </w:rPr>
              <w:t>ул. Карла Маркса, 77</w:t>
            </w:r>
          </w:p>
        </w:tc>
        <w:tc>
          <w:tcPr>
            <w:tcW w:w="1273" w:type="dxa"/>
          </w:tcPr>
          <w:p w:rsidR="00B946BA" w:rsidRDefault="00276357">
            <w:pPr>
              <w:spacing w:line="240" w:lineRule="auto"/>
              <w:ind w:right="-2"/>
              <w:jc w:val="left"/>
              <w:rPr>
                <w:spacing w:val="-8"/>
                <w:sz w:val="24"/>
                <w:szCs w:val="24"/>
              </w:rPr>
            </w:pPr>
            <w:r>
              <w:rPr>
                <w:rFonts w:ascii="Times New Roman" w:eastAsia="Times New Roman" w:hAnsi="Times New Roman" w:cs="Times New Roman"/>
                <w:spacing w:val="-8"/>
                <w:sz w:val="24"/>
                <w:szCs w:val="24"/>
                <w:lang w:eastAsia="ru-RU"/>
              </w:rPr>
              <w:t>Александровский м.о.</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176</w:t>
            </w:r>
          </w:p>
        </w:tc>
        <w:tc>
          <w:tcPr>
            <w:tcW w:w="1524"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1961</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(удовлетворительное)</w:t>
            </w:r>
          </w:p>
        </w:tc>
      </w:tr>
      <w:tr w:rsidR="00B946BA">
        <w:trPr>
          <w:trHeight w:val="20"/>
        </w:trPr>
        <w:tc>
          <w:tcPr>
            <w:tcW w:w="397" w:type="dxa"/>
          </w:tcPr>
          <w:p w:rsidR="00B946BA" w:rsidRDefault="00B946BA">
            <w:pPr>
              <w:pStyle w:val="af0"/>
              <w:numPr>
                <w:ilvl w:val="0"/>
                <w:numId w:val="6"/>
              </w:numPr>
              <w:spacing w:after="200" w:line="240" w:lineRule="auto"/>
              <w:ind w:left="29" w:right="-2" w:firstLine="660"/>
              <w:jc w:val="center"/>
              <w:rPr>
                <w:rFonts w:ascii="Times New Roman" w:hAnsi="Times New Roman" w:cs="Times New Roman"/>
              </w:rPr>
            </w:pPr>
          </w:p>
        </w:tc>
        <w:tc>
          <w:tcPr>
            <w:tcW w:w="602" w:type="dxa"/>
          </w:tcPr>
          <w:p w:rsidR="00B946BA" w:rsidRDefault="00276357">
            <w:pPr>
              <w:spacing w:line="240" w:lineRule="auto"/>
              <w:ind w:right="-2"/>
              <w:rPr>
                <w:sz w:val="24"/>
                <w:szCs w:val="24"/>
              </w:rPr>
            </w:pPr>
            <w:r>
              <w:rPr>
                <w:rFonts w:ascii="Times New Roman" w:eastAsia="Times New Roman" w:hAnsi="Times New Roman" w:cs="Times New Roman"/>
                <w:bCs/>
                <w:color w:val="000000"/>
                <w:sz w:val="24"/>
                <w:szCs w:val="24"/>
                <w:shd w:val="clear" w:color="auto" w:fill="FFFFFF"/>
                <w:lang w:eastAsia="ru-RU" w:bidi="ru-RU"/>
              </w:rPr>
              <w:t>ОН.3.3</w:t>
            </w:r>
          </w:p>
        </w:tc>
        <w:tc>
          <w:tcPr>
            <w:tcW w:w="3187" w:type="dxa"/>
          </w:tcPr>
          <w:p w:rsidR="00B946BA" w:rsidRDefault="00276357">
            <w:pPr>
              <w:spacing w:line="240" w:lineRule="auto"/>
              <w:ind w:right="-2"/>
              <w:jc w:val="left"/>
              <w:rPr>
                <w:color w:val="000000"/>
                <w:sz w:val="24"/>
                <w:szCs w:val="24"/>
                <w:lang w:val="cs-CZ"/>
              </w:rPr>
            </w:pPr>
            <w:r>
              <w:rPr>
                <w:rFonts w:ascii="Times New Roman" w:eastAsia="Times New Roman" w:hAnsi="Times New Roman" w:cs="Times New Roman"/>
                <w:sz w:val="24"/>
                <w:szCs w:val="24"/>
                <w:lang w:eastAsia="ru-RU"/>
              </w:rPr>
              <w:t>МБУ ДО «Детская музыкальная школа»</w:t>
            </w:r>
          </w:p>
        </w:tc>
        <w:tc>
          <w:tcPr>
            <w:tcW w:w="1548" w:type="dxa"/>
          </w:tcPr>
          <w:p w:rsidR="00B946BA" w:rsidRDefault="00276357">
            <w:pPr>
              <w:pStyle w:val="affff9"/>
              <w:ind w:right="-113"/>
              <w:rPr>
                <w:sz w:val="24"/>
                <w:szCs w:val="24"/>
              </w:rPr>
            </w:pPr>
            <w:r>
              <w:rPr>
                <w:sz w:val="24"/>
                <w:szCs w:val="24"/>
              </w:rPr>
              <w:t>с. Александровское,</w:t>
            </w:r>
          </w:p>
          <w:p w:rsidR="00B946BA" w:rsidRDefault="00276357">
            <w:pPr>
              <w:spacing w:line="240" w:lineRule="auto"/>
              <w:ind w:right="-2"/>
              <w:jc w:val="left"/>
              <w:rPr>
                <w:color w:val="000000"/>
                <w:sz w:val="24"/>
                <w:szCs w:val="24"/>
                <w:lang w:val="cs-CZ"/>
              </w:rPr>
            </w:pPr>
            <w:r>
              <w:rPr>
                <w:rFonts w:ascii="Times New Roman" w:eastAsia="Times New Roman" w:hAnsi="Times New Roman" w:cs="Times New Roman"/>
                <w:sz w:val="24"/>
                <w:szCs w:val="24"/>
                <w:lang w:eastAsia="ru-RU"/>
              </w:rPr>
              <w:t>ул. Карла Маркса, 44</w:t>
            </w:r>
          </w:p>
        </w:tc>
        <w:tc>
          <w:tcPr>
            <w:tcW w:w="1273" w:type="dxa"/>
          </w:tcPr>
          <w:p w:rsidR="00B946BA" w:rsidRDefault="00276357">
            <w:pPr>
              <w:spacing w:line="240" w:lineRule="auto"/>
              <w:ind w:right="-2"/>
              <w:jc w:val="left"/>
              <w:rPr>
                <w:spacing w:val="-8"/>
                <w:sz w:val="24"/>
                <w:szCs w:val="24"/>
              </w:rPr>
            </w:pPr>
            <w:r>
              <w:rPr>
                <w:rFonts w:ascii="Times New Roman" w:eastAsia="Times New Roman" w:hAnsi="Times New Roman" w:cs="Times New Roman"/>
                <w:spacing w:val="-8"/>
                <w:sz w:val="24"/>
                <w:szCs w:val="24"/>
                <w:lang w:eastAsia="ru-RU"/>
              </w:rPr>
              <w:t>Александровский м.о.</w:t>
            </w:r>
          </w:p>
        </w:tc>
        <w:tc>
          <w:tcPr>
            <w:tcW w:w="822"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sz w:val="24"/>
                <w:szCs w:val="24"/>
                <w:lang w:eastAsia="ru-RU"/>
              </w:rPr>
              <w:t>380</w:t>
            </w:r>
          </w:p>
        </w:tc>
        <w:tc>
          <w:tcPr>
            <w:tcW w:w="1524" w:type="dxa"/>
          </w:tcPr>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1973</w:t>
            </w:r>
          </w:p>
          <w:p w:rsidR="00B946BA" w:rsidRDefault="00276357">
            <w:pPr>
              <w:spacing w:line="240" w:lineRule="auto"/>
              <w:ind w:right="-2"/>
              <w:rPr>
                <w:bCs/>
                <w:color w:val="000000"/>
                <w:sz w:val="24"/>
                <w:szCs w:val="24"/>
                <w:shd w:val="clear" w:color="auto" w:fill="FFFFFF"/>
                <w:lang w:bidi="ru-RU"/>
              </w:rPr>
            </w:pPr>
            <w:r>
              <w:rPr>
                <w:rFonts w:ascii="Times New Roman" w:eastAsia="Times New Roman" w:hAnsi="Times New Roman" w:cs="Times New Roman"/>
                <w:bCs/>
                <w:color w:val="000000"/>
                <w:sz w:val="24"/>
                <w:szCs w:val="24"/>
                <w:shd w:val="clear" w:color="auto" w:fill="FFFFFF"/>
                <w:lang w:eastAsia="ru-RU" w:bidi="ru-RU"/>
              </w:rPr>
              <w:t>(удовлетворительное)</w:t>
            </w:r>
          </w:p>
        </w:tc>
      </w:tr>
    </w:tbl>
    <w:p w:rsidR="00B946BA" w:rsidRDefault="00B946BA">
      <w:pPr>
        <w:widowControl w:val="0"/>
        <w:spacing w:line="240" w:lineRule="auto"/>
        <w:ind w:right="-2" w:firstLine="709"/>
        <w:rPr>
          <w:rFonts w:ascii="Times New Roman" w:eastAsia="Times New Roman" w:hAnsi="Times New Roman" w:cs="Times New Roman"/>
          <w:b/>
          <w:sz w:val="28"/>
          <w:szCs w:val="28"/>
        </w:rPr>
      </w:pPr>
    </w:p>
    <w:p w:rsidR="00B946BA" w:rsidRDefault="00276357">
      <w:pPr>
        <w:rPr>
          <w:rFonts w:ascii="Times New Roman" w:hAnsi="Times New Roman" w:cs="Times New Roman"/>
          <w:b/>
          <w:sz w:val="28"/>
          <w:szCs w:val="28"/>
        </w:rPr>
      </w:pPr>
      <w:r>
        <w:rPr>
          <w:rFonts w:ascii="Times New Roman" w:hAnsi="Times New Roman" w:cs="Times New Roman"/>
          <w:b/>
          <w:sz w:val="28"/>
          <w:szCs w:val="28"/>
        </w:rPr>
        <w:t xml:space="preserve">Таблица 10 Перечень объектов местного значения муниципального округа в области культуры </w:t>
      </w:r>
      <w:r>
        <w:rPr>
          <w:rFonts w:ascii="Times New Roman" w:hAnsi="Times New Roman" w:cs="Times New Roman"/>
          <w:b/>
          <w:sz w:val="28"/>
          <w:szCs w:val="28"/>
        </w:rPr>
        <w:t>и искусства</w:t>
      </w:r>
    </w:p>
    <w:tbl>
      <w:tblPr>
        <w:tblStyle w:val="1ff3"/>
        <w:tblW w:w="5000" w:type="pct"/>
        <w:tblLayout w:type="fixed"/>
        <w:tblCellMar>
          <w:left w:w="28" w:type="dxa"/>
          <w:right w:w="28" w:type="dxa"/>
        </w:tblCellMar>
        <w:tblLook w:val="04A0" w:firstRow="1" w:lastRow="0" w:firstColumn="1" w:lastColumn="0" w:noHBand="0" w:noVBand="1"/>
      </w:tblPr>
      <w:tblGrid>
        <w:gridCol w:w="395"/>
        <w:gridCol w:w="681"/>
        <w:gridCol w:w="1748"/>
        <w:gridCol w:w="1882"/>
        <w:gridCol w:w="1705"/>
        <w:gridCol w:w="1092"/>
        <w:gridCol w:w="1907"/>
      </w:tblGrid>
      <w:tr w:rsidR="00B946BA">
        <w:trPr>
          <w:trHeight w:val="1118"/>
        </w:trPr>
        <w:tc>
          <w:tcPr>
            <w:tcW w:w="393"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w:t>
            </w:r>
          </w:p>
        </w:tc>
        <w:tc>
          <w:tcPr>
            <w:tcW w:w="677"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на карте</w:t>
            </w:r>
          </w:p>
        </w:tc>
        <w:tc>
          <w:tcPr>
            <w:tcW w:w="1737"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Наименование</w:t>
            </w:r>
          </w:p>
        </w:tc>
        <w:tc>
          <w:tcPr>
            <w:tcW w:w="1871"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Местоположение</w:t>
            </w:r>
          </w:p>
        </w:tc>
        <w:tc>
          <w:tcPr>
            <w:tcW w:w="1695"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Обслуживаемые населенные пункты</w:t>
            </w:r>
          </w:p>
        </w:tc>
        <w:tc>
          <w:tcPr>
            <w:tcW w:w="1085"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Проектная мощность</w:t>
            </w:r>
          </w:p>
        </w:tc>
        <w:tc>
          <w:tcPr>
            <w:tcW w:w="1895"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Год постройки, характеристика объекта (хорошее, удовлетворительное, ветхое)</w:t>
            </w:r>
          </w:p>
        </w:tc>
      </w:tr>
    </w:tbl>
    <w:p w:rsidR="00B946BA" w:rsidRDefault="00B946BA">
      <w:pPr>
        <w:rPr>
          <w:rFonts w:ascii="Times New Roman" w:hAnsi="Times New Roman" w:cs="Times New Roman"/>
          <w:sz w:val="24"/>
          <w:szCs w:val="24"/>
        </w:rPr>
      </w:pPr>
    </w:p>
    <w:tbl>
      <w:tblPr>
        <w:tblStyle w:val="1ff3"/>
        <w:tblW w:w="5000" w:type="pct"/>
        <w:tblLayout w:type="fixed"/>
        <w:tblCellMar>
          <w:left w:w="57" w:type="dxa"/>
          <w:right w:w="57" w:type="dxa"/>
        </w:tblCellMar>
        <w:tblLook w:val="04A0" w:firstRow="1" w:lastRow="0" w:firstColumn="1" w:lastColumn="0" w:noHBand="0" w:noVBand="1"/>
      </w:tblPr>
      <w:tblGrid>
        <w:gridCol w:w="402"/>
        <w:gridCol w:w="677"/>
        <w:gridCol w:w="1761"/>
        <w:gridCol w:w="1894"/>
        <w:gridCol w:w="1718"/>
        <w:gridCol w:w="1122"/>
        <w:gridCol w:w="1894"/>
      </w:tblGrid>
      <w:tr w:rsidR="00B946BA">
        <w:trPr>
          <w:trHeight w:val="20"/>
          <w:tblHeader/>
        </w:trPr>
        <w:tc>
          <w:tcPr>
            <w:tcW w:w="397"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w:t>
            </w:r>
          </w:p>
        </w:tc>
        <w:tc>
          <w:tcPr>
            <w:tcW w:w="669"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w:t>
            </w:r>
          </w:p>
        </w:tc>
        <w:tc>
          <w:tcPr>
            <w:tcW w:w="1740"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3</w:t>
            </w:r>
          </w:p>
        </w:tc>
        <w:tc>
          <w:tcPr>
            <w:tcW w:w="1871"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5</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6</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7</w:t>
            </w:r>
          </w:p>
        </w:tc>
      </w:tr>
      <w:tr w:rsidR="00B946BA">
        <w:trPr>
          <w:trHeight w:val="20"/>
        </w:trPr>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Библиотеки</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КИ.1.2</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Детская центральная библиотека</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Александровское,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ул. Московская, 38</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Александровский м.о.</w:t>
            </w:r>
          </w:p>
        </w:tc>
        <w:tc>
          <w:tcPr>
            <w:tcW w:w="1108"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31464 экземпляров книг</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1960</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2</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КИ.1.3</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Библиотека-филиал № 1</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 ул. Красноармейская, 618/б</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Александровский м.о.</w:t>
            </w:r>
          </w:p>
        </w:tc>
        <w:tc>
          <w:tcPr>
            <w:tcW w:w="1108"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14753</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экземпляров книг</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3</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КИ.1.4</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Библиотека-филиал № 16</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Ленинская, 126</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Александровский м.о.</w:t>
            </w:r>
          </w:p>
        </w:tc>
        <w:tc>
          <w:tcPr>
            <w:tcW w:w="1108"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14432</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экземпляров книг</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1951</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КИ.1.5</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МУК «Централизованная библиотечная система»</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 ул. К. Маркса, 44</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Александровский м.о.</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w:t>
            </w:r>
          </w:p>
        </w:tc>
      </w:tr>
      <w:tr w:rsidR="00B946BA">
        <w:trPr>
          <w:trHeight w:val="20"/>
        </w:trPr>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Сельские</w:t>
            </w:r>
            <w:r>
              <w:rPr>
                <w:rFonts w:ascii="Times New Roman" w:eastAsia="Times New Roman" w:hAnsi="Times New Roman" w:cs="Times New Roman"/>
                <w:sz w:val="24"/>
                <w:szCs w:val="24"/>
                <w:lang w:eastAsia="ru-RU"/>
              </w:rPr>
              <w:t xml:space="preserve"> клубы</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5</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КИ.2.1</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Сельский Дом культуры </w:t>
            </w:r>
            <w:r>
              <w:rPr>
                <w:rFonts w:ascii="Times New Roman" w:eastAsia="Times New Roman" w:hAnsi="Times New Roman" w:cs="Times New Roman"/>
                <w:sz w:val="24"/>
                <w:szCs w:val="24"/>
                <w:lang w:eastAsia="ru-RU"/>
              </w:rPr>
              <w:br/>
              <w:t>п. Дубовая Роща</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Дубовая Роща,</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Маяковского, 1</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Дубовая Роща</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6</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КИ.2.2</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Сельский Дом культуры </w:t>
            </w:r>
            <w:r>
              <w:rPr>
                <w:rFonts w:ascii="Times New Roman" w:eastAsia="Times New Roman" w:hAnsi="Times New Roman" w:cs="Times New Roman"/>
                <w:sz w:val="24"/>
                <w:szCs w:val="24"/>
                <w:lang w:eastAsia="ru-RU"/>
              </w:rPr>
              <w:br/>
              <w:t>с. Северного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Северное,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Мира, 16А</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Северное</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1967</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7</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КИ.2.3</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Сельский Дом культуры </w:t>
            </w:r>
            <w:r>
              <w:rPr>
                <w:rFonts w:ascii="Times New Roman" w:eastAsia="Times New Roman" w:hAnsi="Times New Roman" w:cs="Times New Roman"/>
                <w:sz w:val="24"/>
                <w:szCs w:val="24"/>
                <w:lang w:eastAsia="ru-RU"/>
              </w:rPr>
              <w:br/>
              <w:t>с. Грушевского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Грушевское,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Кирова, 69/5</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Грушевское</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1966</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8</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КИ.2.4</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Калиновское социально-культурное объединение</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Глазкова, 206</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1970</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9</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КИ.2.5</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Сельский дом культуры </w:t>
            </w:r>
            <w:r>
              <w:rPr>
                <w:rFonts w:ascii="Times New Roman" w:eastAsia="Times New Roman" w:hAnsi="Times New Roman" w:cs="Times New Roman"/>
                <w:sz w:val="24"/>
                <w:szCs w:val="24"/>
                <w:lang w:eastAsia="ru-RU"/>
              </w:rPr>
              <w:br/>
              <w:t>с. Саблинского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Саблинское,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Октябрьская, 47</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Саблинское</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10</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КИ.2.6</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Сельский Дом культуры </w:t>
            </w:r>
            <w:r>
              <w:rPr>
                <w:rFonts w:ascii="Times New Roman" w:eastAsia="Times New Roman" w:hAnsi="Times New Roman" w:cs="Times New Roman"/>
                <w:sz w:val="24"/>
                <w:szCs w:val="24"/>
                <w:lang w:eastAsia="ru-RU"/>
              </w:rPr>
              <w:br/>
              <w:t>х. Всадник</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Всадник,</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60 лет Октября, 12</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Всадник</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1977</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11</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КИ.2.7</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Сельский Дом культуры </w:t>
            </w:r>
            <w:r>
              <w:rPr>
                <w:rFonts w:ascii="Times New Roman" w:eastAsia="Times New Roman" w:hAnsi="Times New Roman" w:cs="Times New Roman"/>
                <w:sz w:val="24"/>
                <w:szCs w:val="24"/>
                <w:lang w:eastAsia="ru-RU"/>
              </w:rPr>
              <w:br/>
              <w:t>п. Новокавказского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Новокавказский, ул. Средняя, 3</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Новокавказский</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1965</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12</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КИ.2.8</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Сельский Дом культуры </w:t>
            </w:r>
            <w:r>
              <w:rPr>
                <w:rFonts w:ascii="Times New Roman" w:eastAsia="Times New Roman" w:hAnsi="Times New Roman" w:cs="Times New Roman"/>
                <w:sz w:val="24"/>
                <w:szCs w:val="24"/>
                <w:lang w:eastAsia="ru-RU"/>
              </w:rPr>
              <w:br/>
              <w:t>х. Среднего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Средний,</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Клубная, 1</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х. </w:t>
            </w:r>
            <w:r>
              <w:rPr>
                <w:rFonts w:ascii="Times New Roman" w:eastAsia="Times New Roman" w:hAnsi="Times New Roman" w:cs="Times New Roman"/>
                <w:sz w:val="24"/>
                <w:szCs w:val="24"/>
                <w:lang w:eastAsia="ru-RU"/>
              </w:rPr>
              <w:t>Средний</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1937</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13</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КИ.2.9</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Сельский Дом культуры </w:t>
            </w:r>
            <w:r>
              <w:rPr>
                <w:rFonts w:ascii="Times New Roman" w:eastAsia="Times New Roman" w:hAnsi="Times New Roman" w:cs="Times New Roman"/>
                <w:sz w:val="24"/>
                <w:szCs w:val="24"/>
                <w:lang w:eastAsia="ru-RU"/>
              </w:rPr>
              <w:br/>
              <w:t>с. Круглолесского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Круглолесское,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Советская, 46</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Круглолесское</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1975</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14</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w:t>
            </w:r>
            <w:r>
              <w:rPr>
                <w:rFonts w:ascii="Times New Roman" w:hAnsi="Times New Roman" w:cs="Times New Roman"/>
                <w:sz w:val="24"/>
                <w:szCs w:val="24"/>
                <w:lang w:eastAsia="ru-RU"/>
              </w:rPr>
              <w:lastRenderedPageBreak/>
              <w:t>.10</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 xml:space="preserve">Сельский Дом </w:t>
            </w:r>
            <w:r>
              <w:rPr>
                <w:rFonts w:ascii="Times New Roman" w:eastAsia="Times New Roman" w:hAnsi="Times New Roman" w:cs="Times New Roman"/>
                <w:sz w:val="24"/>
                <w:szCs w:val="24"/>
                <w:lang w:eastAsia="ru-RU"/>
              </w:rPr>
              <w:lastRenderedPageBreak/>
              <w:t xml:space="preserve">культуры </w:t>
            </w:r>
            <w:r>
              <w:rPr>
                <w:rFonts w:ascii="Times New Roman" w:eastAsia="Times New Roman" w:hAnsi="Times New Roman" w:cs="Times New Roman"/>
                <w:sz w:val="24"/>
                <w:szCs w:val="24"/>
                <w:lang w:eastAsia="ru-RU"/>
              </w:rPr>
              <w:br/>
              <w:t>с. Садового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с. Садовое,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 xml:space="preserve">ул. </w:t>
            </w:r>
            <w:r>
              <w:rPr>
                <w:rFonts w:ascii="Times New Roman" w:eastAsia="Times New Roman" w:hAnsi="Times New Roman" w:cs="Times New Roman"/>
                <w:sz w:val="24"/>
                <w:szCs w:val="24"/>
                <w:lang w:eastAsia="ru-RU"/>
              </w:rPr>
              <w:t>Ленина, 165</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с. Садовое</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нет </w:t>
            </w:r>
            <w:r>
              <w:rPr>
                <w:rFonts w:ascii="Times New Roman" w:eastAsia="Times New Roman" w:hAnsi="Times New Roman" w:cs="Times New Roman"/>
                <w:sz w:val="24"/>
                <w:szCs w:val="24"/>
                <w:lang w:eastAsia="ru-RU"/>
              </w:rPr>
              <w:lastRenderedPageBreak/>
              <w:t>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1970</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(удовлетворительное)</w:t>
            </w:r>
          </w:p>
        </w:tc>
      </w:tr>
      <w:tr w:rsidR="00B946BA">
        <w:trPr>
          <w:trHeight w:val="20"/>
        </w:trPr>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Дома культуры</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15</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КИ.2.11</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МБОУ Александровского м.о. «Досуг»</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 ул. Карла Маркса 44</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1973</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20"/>
        </w:trPr>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16</w:t>
            </w:r>
          </w:p>
        </w:tc>
        <w:tc>
          <w:tcPr>
            <w:tcW w:w="669" w:type="dxa"/>
          </w:tcPr>
          <w:p w:rsidR="00B946BA" w:rsidRDefault="00276357">
            <w:pPr>
              <w:spacing w:line="240" w:lineRule="auto"/>
              <w:jc w:val="left"/>
              <w:rPr>
                <w:sz w:val="24"/>
                <w:szCs w:val="24"/>
              </w:rPr>
            </w:pPr>
            <w:r>
              <w:rPr>
                <w:rFonts w:ascii="Times New Roman" w:hAnsi="Times New Roman" w:cs="Times New Roman"/>
                <w:sz w:val="24"/>
                <w:szCs w:val="24"/>
                <w:lang w:eastAsia="ru-RU"/>
              </w:rPr>
              <w:t>КИ.2.12</w:t>
            </w:r>
          </w:p>
        </w:tc>
        <w:tc>
          <w:tcPr>
            <w:tcW w:w="1740"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МБОУ «Социально-культурное</w:t>
            </w:r>
            <w:r>
              <w:rPr>
                <w:rFonts w:ascii="Times New Roman" w:eastAsia="Times New Roman" w:hAnsi="Times New Roman" w:cs="Times New Roman"/>
                <w:sz w:val="24"/>
                <w:szCs w:val="24"/>
                <w:lang w:eastAsia="ru-RU"/>
              </w:rPr>
              <w:t xml:space="preserve"> объединение»</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 ул. Карла Маркса 44</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tc>
        <w:tc>
          <w:tcPr>
            <w:tcW w:w="1108"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нет данных</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1973</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p w:rsidR="00B946BA" w:rsidRDefault="00B946BA">
            <w:pPr>
              <w:spacing w:line="240" w:lineRule="auto"/>
              <w:jc w:val="left"/>
              <w:rPr>
                <w:sz w:val="24"/>
                <w:szCs w:val="24"/>
              </w:rPr>
            </w:pPr>
          </w:p>
        </w:tc>
      </w:tr>
    </w:tbl>
    <w:p w:rsidR="00B946BA" w:rsidRDefault="00B946BA">
      <w:pPr>
        <w:widowControl w:val="0"/>
        <w:spacing w:line="240" w:lineRule="auto"/>
        <w:ind w:right="-2" w:firstLine="709"/>
        <w:rPr>
          <w:rFonts w:ascii="Times New Roman" w:eastAsia="Times New Roman" w:hAnsi="Times New Roman" w:cs="Times New Roman"/>
          <w:b/>
          <w:sz w:val="28"/>
          <w:szCs w:val="28"/>
        </w:rPr>
      </w:pPr>
    </w:p>
    <w:p w:rsidR="00B946BA" w:rsidRDefault="00276357">
      <w:pPr>
        <w:rPr>
          <w:rFonts w:ascii="Times New Roman" w:hAnsi="Times New Roman" w:cs="Times New Roman"/>
          <w:b/>
          <w:sz w:val="28"/>
          <w:szCs w:val="28"/>
        </w:rPr>
      </w:pPr>
      <w:r>
        <w:rPr>
          <w:rFonts w:ascii="Times New Roman" w:hAnsi="Times New Roman" w:cs="Times New Roman"/>
          <w:b/>
          <w:sz w:val="28"/>
          <w:szCs w:val="28"/>
        </w:rPr>
        <w:t>Таблица 11 Перечень объектов регионального значения в области здравоохранения</w:t>
      </w:r>
    </w:p>
    <w:tbl>
      <w:tblPr>
        <w:tblStyle w:val="1ff3"/>
        <w:tblW w:w="5000" w:type="pct"/>
        <w:tblLayout w:type="fixed"/>
        <w:tblCellMar>
          <w:left w:w="28" w:type="dxa"/>
          <w:right w:w="28" w:type="dxa"/>
        </w:tblCellMar>
        <w:tblLook w:val="04A0" w:firstRow="1" w:lastRow="0" w:firstColumn="1" w:lastColumn="0" w:noHBand="0" w:noVBand="1"/>
      </w:tblPr>
      <w:tblGrid>
        <w:gridCol w:w="394"/>
        <w:gridCol w:w="812"/>
        <w:gridCol w:w="1617"/>
        <w:gridCol w:w="1883"/>
        <w:gridCol w:w="1705"/>
        <w:gridCol w:w="1092"/>
        <w:gridCol w:w="1907"/>
      </w:tblGrid>
      <w:tr w:rsidR="00B946BA">
        <w:trPr>
          <w:trHeight w:val="1118"/>
        </w:trPr>
        <w:tc>
          <w:tcPr>
            <w:tcW w:w="392"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w:t>
            </w:r>
          </w:p>
        </w:tc>
        <w:tc>
          <w:tcPr>
            <w:tcW w:w="807"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на карте</w:t>
            </w:r>
          </w:p>
        </w:tc>
        <w:tc>
          <w:tcPr>
            <w:tcW w:w="1607"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Наименование</w:t>
            </w:r>
          </w:p>
        </w:tc>
        <w:tc>
          <w:tcPr>
            <w:tcW w:w="1872"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Местоположение</w:t>
            </w:r>
          </w:p>
        </w:tc>
        <w:tc>
          <w:tcPr>
            <w:tcW w:w="1695"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Обслуживаемые населенные</w:t>
            </w:r>
            <w:r>
              <w:rPr>
                <w:rFonts w:ascii="Times New Roman" w:eastAsia="Times New Roman" w:hAnsi="Times New Roman" w:cs="Times New Roman"/>
                <w:sz w:val="24"/>
                <w:szCs w:val="24"/>
                <w:lang w:eastAsia="ru-RU"/>
              </w:rPr>
              <w:t xml:space="preserve"> пункты</w:t>
            </w:r>
          </w:p>
        </w:tc>
        <w:tc>
          <w:tcPr>
            <w:tcW w:w="1085"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Проектная мощность,</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коек</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посещений в смену</w:t>
            </w:r>
          </w:p>
        </w:tc>
        <w:tc>
          <w:tcPr>
            <w:tcW w:w="1895" w:type="dxa"/>
            <w:tcBorders>
              <w:bottom w:val="nil"/>
            </w:tcBorders>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Год постройки, характеристика объекта (хорошее, удовлетворительное, ветхое)</w:t>
            </w:r>
          </w:p>
        </w:tc>
      </w:tr>
    </w:tbl>
    <w:p w:rsidR="00B946BA" w:rsidRDefault="00B946BA">
      <w:pPr>
        <w:rPr>
          <w:rFonts w:ascii="Times New Roman" w:hAnsi="Times New Roman" w:cs="Times New Roman"/>
          <w:sz w:val="24"/>
          <w:szCs w:val="24"/>
        </w:rPr>
      </w:pPr>
    </w:p>
    <w:tbl>
      <w:tblPr>
        <w:tblStyle w:val="1ff3"/>
        <w:tblW w:w="5000" w:type="pct"/>
        <w:tblLayout w:type="fixed"/>
        <w:tblCellMar>
          <w:left w:w="57" w:type="dxa"/>
          <w:right w:w="57" w:type="dxa"/>
        </w:tblCellMar>
        <w:tblLook w:val="04A0" w:firstRow="1" w:lastRow="0" w:firstColumn="1" w:lastColumn="0" w:noHBand="0" w:noVBand="1"/>
      </w:tblPr>
      <w:tblGrid>
        <w:gridCol w:w="402"/>
        <w:gridCol w:w="813"/>
        <w:gridCol w:w="1626"/>
        <w:gridCol w:w="1894"/>
        <w:gridCol w:w="1718"/>
        <w:gridCol w:w="1097"/>
        <w:gridCol w:w="1918"/>
      </w:tblGrid>
      <w:tr w:rsidR="00B946BA">
        <w:trPr>
          <w:tblHeader/>
        </w:trPr>
        <w:tc>
          <w:tcPr>
            <w:tcW w:w="397"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w:t>
            </w:r>
          </w:p>
        </w:tc>
        <w:tc>
          <w:tcPr>
            <w:tcW w:w="1606"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3</w:t>
            </w:r>
          </w:p>
        </w:tc>
        <w:tc>
          <w:tcPr>
            <w:tcW w:w="1871" w:type="dxa"/>
            <w:vAlign w:val="center"/>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5</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6</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7</w:t>
            </w:r>
          </w:p>
        </w:tc>
      </w:tr>
      <w:tr w:rsidR="00B946BA">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Объекты регионального значения</w:t>
            </w:r>
          </w:p>
        </w:tc>
      </w:tr>
      <w:tr w:rsidR="00B946BA">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Больницы</w:t>
            </w:r>
          </w:p>
        </w:tc>
      </w:tr>
      <w:tr w:rsidR="00B946BA">
        <w:trPr>
          <w:trHeight w:val="2473"/>
        </w:trPr>
        <w:tc>
          <w:tcPr>
            <w:tcW w:w="397"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w:t>
            </w:r>
          </w:p>
        </w:tc>
        <w:tc>
          <w:tcPr>
            <w:tcW w:w="803"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З.1.1</w:t>
            </w:r>
          </w:p>
        </w:tc>
        <w:tc>
          <w:tcPr>
            <w:tcW w:w="1606"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ГБУЗ СК «Александровская РБ»</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Гинекологическое отделение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Хирургическое отделение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Детское отделение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Терапевтическое отделение № 2</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Инфекционное отделение</w:t>
            </w:r>
          </w:p>
        </w:tc>
        <w:tc>
          <w:tcPr>
            <w:tcW w:w="1871"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Красноармейская, 296</w:t>
            </w:r>
          </w:p>
        </w:tc>
        <w:tc>
          <w:tcPr>
            <w:tcW w:w="1697"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 с. Грушевское,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Розлив,</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Северное,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 Круглолесское, </w:t>
            </w:r>
            <w:r>
              <w:rPr>
                <w:rFonts w:ascii="Times New Roman" w:eastAsia="Times New Roman" w:hAnsi="Times New Roman" w:cs="Times New Roman"/>
                <w:sz w:val="24"/>
                <w:szCs w:val="24"/>
                <w:lang w:eastAsia="ru-RU"/>
              </w:rPr>
              <w:br/>
              <w:t xml:space="preserve">с. Саблинское,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п. Новокавказский, х. Средний, </w:t>
            </w:r>
            <w:r>
              <w:rPr>
                <w:rFonts w:ascii="Times New Roman" w:eastAsia="Times New Roman" w:hAnsi="Times New Roman" w:cs="Times New Roman"/>
                <w:sz w:val="24"/>
                <w:szCs w:val="24"/>
                <w:lang w:eastAsia="ru-RU"/>
              </w:rPr>
              <w:br/>
              <w:t xml:space="preserve">п. Дубовая Роща, </w:t>
            </w:r>
            <w:r>
              <w:rPr>
                <w:rFonts w:ascii="Times New Roman" w:eastAsia="Times New Roman" w:hAnsi="Times New Roman" w:cs="Times New Roman"/>
                <w:sz w:val="24"/>
                <w:szCs w:val="24"/>
                <w:lang w:eastAsia="ru-RU"/>
              </w:rPr>
              <w:br/>
              <w:t xml:space="preserve">п. Лесная поляна, </w:t>
            </w:r>
            <w:r>
              <w:rPr>
                <w:rFonts w:ascii="Times New Roman" w:eastAsia="Times New Roman" w:hAnsi="Times New Roman" w:cs="Times New Roman"/>
                <w:sz w:val="24"/>
                <w:szCs w:val="24"/>
                <w:lang w:eastAsia="ru-RU"/>
              </w:rPr>
              <w:br/>
              <w:t xml:space="preserve">х. Всадник, </w:t>
            </w:r>
            <w:r>
              <w:rPr>
                <w:rFonts w:ascii="Times New Roman" w:eastAsia="Times New Roman" w:hAnsi="Times New Roman" w:cs="Times New Roman"/>
                <w:sz w:val="24"/>
                <w:szCs w:val="24"/>
                <w:lang w:eastAsia="ru-RU"/>
              </w:rPr>
              <w:br/>
              <w:t xml:space="preserve">х. Харьковский, </w:t>
            </w:r>
            <w:r>
              <w:rPr>
                <w:rFonts w:ascii="Times New Roman" w:eastAsia="Times New Roman" w:hAnsi="Times New Roman" w:cs="Times New Roman"/>
                <w:sz w:val="24"/>
                <w:szCs w:val="24"/>
                <w:lang w:eastAsia="ru-RU"/>
              </w:rPr>
              <w:br/>
              <w:t>с. Садовое</w:t>
            </w:r>
          </w:p>
        </w:tc>
        <w:tc>
          <w:tcPr>
            <w:tcW w:w="1084" w:type="dxa"/>
            <w:vMerge w:val="restart"/>
          </w:tcPr>
          <w:p w:rsidR="00B946BA" w:rsidRDefault="00B946BA">
            <w:pPr>
              <w:spacing w:line="240" w:lineRule="auto"/>
              <w:jc w:val="left"/>
              <w:rPr>
                <w:sz w:val="24"/>
                <w:szCs w:val="24"/>
              </w:rPr>
            </w:pPr>
          </w:p>
          <w:p w:rsidR="00B946BA" w:rsidRDefault="00B946BA">
            <w:pPr>
              <w:spacing w:line="240" w:lineRule="auto"/>
              <w:jc w:val="left"/>
              <w:rPr>
                <w:sz w:val="24"/>
                <w:szCs w:val="24"/>
              </w:rPr>
            </w:pP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329</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20</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50</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25</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40</w:t>
            </w:r>
          </w:p>
          <w:p w:rsidR="00B946BA" w:rsidRDefault="00B946BA">
            <w:pPr>
              <w:spacing w:line="240" w:lineRule="auto"/>
              <w:jc w:val="left"/>
              <w:rPr>
                <w:sz w:val="24"/>
                <w:szCs w:val="24"/>
              </w:rPr>
            </w:pP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25</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60</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30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1989</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397" w:type="dxa"/>
            <w:vMerge/>
          </w:tcPr>
          <w:p w:rsidR="00B946BA" w:rsidRDefault="00B946BA">
            <w:pPr>
              <w:spacing w:line="240" w:lineRule="auto"/>
              <w:jc w:val="left"/>
              <w:rPr>
                <w:sz w:val="24"/>
                <w:szCs w:val="24"/>
              </w:rPr>
            </w:pPr>
          </w:p>
        </w:tc>
        <w:tc>
          <w:tcPr>
            <w:tcW w:w="803" w:type="dxa"/>
            <w:vMerge/>
          </w:tcPr>
          <w:p w:rsidR="00B946BA" w:rsidRDefault="00B946BA">
            <w:pPr>
              <w:spacing w:line="240" w:lineRule="auto"/>
              <w:jc w:val="left"/>
              <w:rPr>
                <w:sz w:val="24"/>
                <w:szCs w:val="24"/>
              </w:rPr>
            </w:pPr>
          </w:p>
        </w:tc>
        <w:tc>
          <w:tcPr>
            <w:tcW w:w="1606" w:type="dxa"/>
            <w:vMerge/>
          </w:tcPr>
          <w:p w:rsidR="00B946BA" w:rsidRDefault="00B946BA">
            <w:pPr>
              <w:spacing w:line="240" w:lineRule="auto"/>
              <w:jc w:val="left"/>
              <w:rPr>
                <w:sz w:val="24"/>
                <w:szCs w:val="24"/>
              </w:rPr>
            </w:pPr>
          </w:p>
        </w:tc>
        <w:tc>
          <w:tcPr>
            <w:tcW w:w="1871" w:type="dxa"/>
            <w:vMerge/>
          </w:tcPr>
          <w:p w:rsidR="00B946BA" w:rsidRDefault="00B946BA">
            <w:pPr>
              <w:spacing w:line="240" w:lineRule="auto"/>
              <w:jc w:val="left"/>
              <w:rPr>
                <w:sz w:val="24"/>
                <w:szCs w:val="24"/>
              </w:rPr>
            </w:pPr>
          </w:p>
        </w:tc>
        <w:tc>
          <w:tcPr>
            <w:tcW w:w="1697" w:type="dxa"/>
            <w:vMerge/>
          </w:tcPr>
          <w:p w:rsidR="00B946BA" w:rsidRDefault="00B946BA">
            <w:pPr>
              <w:spacing w:line="240" w:lineRule="auto"/>
              <w:jc w:val="left"/>
              <w:rPr>
                <w:sz w:val="24"/>
                <w:szCs w:val="24"/>
              </w:rPr>
            </w:pPr>
          </w:p>
        </w:tc>
        <w:tc>
          <w:tcPr>
            <w:tcW w:w="1084" w:type="dxa"/>
            <w:vMerge/>
          </w:tcPr>
          <w:p w:rsidR="00B946BA" w:rsidRDefault="00B946BA">
            <w:pPr>
              <w:spacing w:line="240" w:lineRule="auto"/>
              <w:jc w:val="left"/>
              <w:rPr>
                <w:sz w:val="24"/>
                <w:szCs w:val="24"/>
              </w:rPr>
            </w:pP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1917</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rPr>
          <w:trHeight w:val="458"/>
        </w:trPr>
        <w:tc>
          <w:tcPr>
            <w:tcW w:w="397"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w:t>
            </w:r>
          </w:p>
        </w:tc>
        <w:tc>
          <w:tcPr>
            <w:tcW w:w="803"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З.1.2</w:t>
            </w:r>
          </w:p>
        </w:tc>
        <w:tc>
          <w:tcPr>
            <w:tcW w:w="1606"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Терапевтическое отделение Родильное отделение</w:t>
            </w:r>
          </w:p>
        </w:tc>
        <w:tc>
          <w:tcPr>
            <w:tcW w:w="1871" w:type="dxa"/>
            <w:vMerge w:val="restart"/>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Александровское, ул. Больничная, 90</w:t>
            </w:r>
          </w:p>
        </w:tc>
        <w:tc>
          <w:tcPr>
            <w:tcW w:w="1697" w:type="dxa"/>
            <w:vMerge/>
          </w:tcPr>
          <w:p w:rsidR="00B946BA" w:rsidRDefault="00B946BA">
            <w:pPr>
              <w:spacing w:line="240" w:lineRule="auto"/>
              <w:jc w:val="left"/>
              <w:rPr>
                <w:sz w:val="24"/>
                <w:szCs w:val="24"/>
              </w:rPr>
            </w:pPr>
          </w:p>
        </w:tc>
        <w:tc>
          <w:tcPr>
            <w:tcW w:w="1084" w:type="dxa"/>
            <w:vMerge/>
          </w:tcPr>
          <w:p w:rsidR="00B946BA" w:rsidRDefault="00B946BA">
            <w:pPr>
              <w:spacing w:line="240" w:lineRule="auto"/>
              <w:jc w:val="left"/>
              <w:rPr>
                <w:sz w:val="24"/>
                <w:szCs w:val="24"/>
              </w:rPr>
            </w:pP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1973</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rPr>
          <w:trHeight w:val="457"/>
        </w:trPr>
        <w:tc>
          <w:tcPr>
            <w:tcW w:w="397" w:type="dxa"/>
            <w:vMerge/>
          </w:tcPr>
          <w:p w:rsidR="00B946BA" w:rsidRDefault="00B946BA">
            <w:pPr>
              <w:spacing w:line="240" w:lineRule="auto"/>
              <w:jc w:val="left"/>
              <w:rPr>
                <w:sz w:val="24"/>
                <w:szCs w:val="24"/>
              </w:rPr>
            </w:pPr>
          </w:p>
        </w:tc>
        <w:tc>
          <w:tcPr>
            <w:tcW w:w="803" w:type="dxa"/>
            <w:vMerge/>
          </w:tcPr>
          <w:p w:rsidR="00B946BA" w:rsidRDefault="00B946BA">
            <w:pPr>
              <w:spacing w:line="240" w:lineRule="auto"/>
              <w:jc w:val="left"/>
              <w:rPr>
                <w:sz w:val="24"/>
                <w:szCs w:val="24"/>
              </w:rPr>
            </w:pPr>
          </w:p>
        </w:tc>
        <w:tc>
          <w:tcPr>
            <w:tcW w:w="1606" w:type="dxa"/>
            <w:vMerge/>
          </w:tcPr>
          <w:p w:rsidR="00B946BA" w:rsidRDefault="00B946BA">
            <w:pPr>
              <w:spacing w:line="240" w:lineRule="auto"/>
              <w:jc w:val="left"/>
              <w:rPr>
                <w:sz w:val="24"/>
                <w:szCs w:val="24"/>
              </w:rPr>
            </w:pPr>
          </w:p>
        </w:tc>
        <w:tc>
          <w:tcPr>
            <w:tcW w:w="1871" w:type="dxa"/>
            <w:vMerge/>
          </w:tcPr>
          <w:p w:rsidR="00B946BA" w:rsidRDefault="00B946BA">
            <w:pPr>
              <w:spacing w:line="240" w:lineRule="auto"/>
              <w:jc w:val="left"/>
              <w:rPr>
                <w:sz w:val="24"/>
                <w:szCs w:val="24"/>
              </w:rPr>
            </w:pPr>
          </w:p>
        </w:tc>
        <w:tc>
          <w:tcPr>
            <w:tcW w:w="1697" w:type="dxa"/>
            <w:vMerge/>
          </w:tcPr>
          <w:p w:rsidR="00B946BA" w:rsidRDefault="00B946BA">
            <w:pPr>
              <w:spacing w:line="240" w:lineRule="auto"/>
              <w:jc w:val="left"/>
              <w:rPr>
                <w:sz w:val="24"/>
                <w:szCs w:val="24"/>
              </w:rPr>
            </w:pPr>
          </w:p>
        </w:tc>
        <w:tc>
          <w:tcPr>
            <w:tcW w:w="1084" w:type="dxa"/>
            <w:vMerge/>
          </w:tcPr>
          <w:p w:rsidR="00B946BA" w:rsidRDefault="00B946BA">
            <w:pPr>
              <w:spacing w:line="240" w:lineRule="auto"/>
              <w:jc w:val="left"/>
              <w:rPr>
                <w:sz w:val="24"/>
                <w:szCs w:val="24"/>
              </w:rPr>
            </w:pP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1972</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3</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З.1.3</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Калиновская участковая больница</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Ленинская, 76</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Розлив</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25</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Поликлиники</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З.2.1</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Районная поликлиника</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Красноармейская, 296</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Александровское, п. Дубовая Роща,</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Харьковский,</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Лесная поляна</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600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1981</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5</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З.2.2</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Амбулатория </w:t>
            </w:r>
            <w:r>
              <w:rPr>
                <w:rFonts w:ascii="Times New Roman" w:eastAsia="Times New Roman" w:hAnsi="Times New Roman" w:cs="Times New Roman"/>
                <w:sz w:val="24"/>
                <w:szCs w:val="24"/>
                <w:lang w:eastAsia="ru-RU"/>
              </w:rPr>
              <w:br/>
              <w:t>с. Грушевское</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Грушевское,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Гагарина, 65</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Грушевское</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1988</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6</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З.2.3</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Амбулатория </w:t>
            </w:r>
            <w:r>
              <w:rPr>
                <w:rFonts w:ascii="Times New Roman" w:eastAsia="Times New Roman" w:hAnsi="Times New Roman" w:cs="Times New Roman"/>
                <w:sz w:val="24"/>
                <w:szCs w:val="24"/>
                <w:lang w:eastAsia="ru-RU"/>
              </w:rPr>
              <w:br/>
              <w:t>с. Северное</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Северное,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Красная, 37</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Северное</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37</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1950</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7</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З.2.4</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Амбулатория </w:t>
            </w:r>
            <w:r>
              <w:rPr>
                <w:rFonts w:ascii="Times New Roman" w:eastAsia="Times New Roman" w:hAnsi="Times New Roman" w:cs="Times New Roman"/>
                <w:sz w:val="24"/>
                <w:szCs w:val="24"/>
                <w:lang w:eastAsia="ru-RU"/>
              </w:rPr>
              <w:br/>
              <w:t>с. Саблинского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Саблинское,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Октябрьская, 43</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 Саблинское, </w:t>
            </w:r>
            <w:r>
              <w:rPr>
                <w:rFonts w:ascii="Times New Roman" w:eastAsia="Times New Roman" w:hAnsi="Times New Roman" w:cs="Times New Roman"/>
                <w:sz w:val="24"/>
                <w:szCs w:val="24"/>
                <w:lang w:eastAsia="ru-RU"/>
              </w:rPr>
              <w:br/>
              <w:t>х. Всадник</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1986</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8</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З.2.5</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Амбулатория </w:t>
            </w:r>
            <w:r>
              <w:rPr>
                <w:rFonts w:ascii="Times New Roman" w:eastAsia="Times New Roman" w:hAnsi="Times New Roman" w:cs="Times New Roman"/>
                <w:sz w:val="24"/>
                <w:szCs w:val="24"/>
                <w:lang w:eastAsia="ru-RU"/>
              </w:rPr>
              <w:br/>
              <w:t>п. Новокавказский</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Новокавказский, ул. Средняя, 24</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Новокавказский,</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Петровка</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25</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1974</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9</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З.2.6</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Амбулатория </w:t>
            </w:r>
            <w:r>
              <w:rPr>
                <w:rFonts w:ascii="Times New Roman" w:eastAsia="Times New Roman" w:hAnsi="Times New Roman" w:cs="Times New Roman"/>
                <w:sz w:val="24"/>
                <w:szCs w:val="24"/>
                <w:lang w:eastAsia="ru-RU"/>
              </w:rPr>
              <w:br/>
              <w:t>с. Круглолесского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 Круглолесское, </w:t>
            </w:r>
            <w:r>
              <w:rPr>
                <w:rFonts w:ascii="Times New Roman" w:eastAsia="Times New Roman" w:hAnsi="Times New Roman" w:cs="Times New Roman"/>
                <w:sz w:val="24"/>
                <w:szCs w:val="24"/>
                <w:lang w:eastAsia="ru-RU"/>
              </w:rPr>
              <w:br/>
              <w:t>ул. Комсомольская, 8</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 Круглолесское, </w:t>
            </w:r>
            <w:r>
              <w:rPr>
                <w:rFonts w:ascii="Times New Roman" w:eastAsia="Times New Roman" w:hAnsi="Times New Roman" w:cs="Times New Roman"/>
                <w:sz w:val="24"/>
                <w:szCs w:val="24"/>
                <w:lang w:eastAsia="ru-RU"/>
              </w:rPr>
              <w:br/>
              <w:t>с. Садовое</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1971</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10</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З.2.7</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Амбулатория </w:t>
            </w:r>
            <w:r>
              <w:rPr>
                <w:rFonts w:ascii="Times New Roman" w:eastAsia="Times New Roman" w:hAnsi="Times New Roman" w:cs="Times New Roman"/>
                <w:sz w:val="24"/>
                <w:szCs w:val="24"/>
                <w:lang w:eastAsia="ru-RU"/>
              </w:rPr>
              <w:br/>
              <w:t>х. Среднего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Средний,</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Садовая, 30</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х. Средний, </w:t>
            </w:r>
            <w:r>
              <w:rPr>
                <w:rFonts w:ascii="Times New Roman" w:eastAsia="Times New Roman" w:hAnsi="Times New Roman" w:cs="Times New Roman"/>
                <w:sz w:val="24"/>
                <w:szCs w:val="24"/>
                <w:lang w:eastAsia="ru-RU"/>
              </w:rPr>
              <w:br/>
              <w:t>х. Ледохович</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25</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1960</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11</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З.2.8</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Амбулатория </w:t>
            </w:r>
            <w:r>
              <w:rPr>
                <w:rFonts w:ascii="Times New Roman" w:eastAsia="Times New Roman" w:hAnsi="Times New Roman" w:cs="Times New Roman"/>
                <w:sz w:val="24"/>
                <w:szCs w:val="24"/>
                <w:lang w:eastAsia="ru-RU"/>
              </w:rPr>
              <w:br/>
              <w:t>с. Калиновского</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Калиновское,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Ленинская, 76</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с. Калиновское, </w:t>
            </w:r>
            <w:r>
              <w:rPr>
                <w:rFonts w:ascii="Times New Roman" w:eastAsia="Times New Roman" w:hAnsi="Times New Roman" w:cs="Times New Roman"/>
                <w:sz w:val="24"/>
                <w:szCs w:val="24"/>
                <w:lang w:eastAsia="ru-RU"/>
              </w:rPr>
              <w:br/>
              <w:t>х. Розлив</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40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1968</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ФАПы</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12</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З.3.1</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ФАП х. Всадник</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Всадник,</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Комсомольская, 3</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Всадник</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1990 (удовлетворительное)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13</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З.3.2</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ФАП </w:t>
            </w:r>
            <w:r>
              <w:rPr>
                <w:rFonts w:ascii="Times New Roman" w:eastAsia="Times New Roman" w:hAnsi="Times New Roman" w:cs="Times New Roman"/>
                <w:sz w:val="24"/>
                <w:szCs w:val="24"/>
                <w:lang w:eastAsia="ru-RU"/>
              </w:rPr>
              <w:br/>
              <w:t>х. Ледохович</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Ледохович</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Ледохович</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2020</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14</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З.3.3</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ФАП </w:t>
            </w:r>
            <w:r>
              <w:rPr>
                <w:rFonts w:ascii="Times New Roman" w:eastAsia="Times New Roman" w:hAnsi="Times New Roman" w:cs="Times New Roman"/>
                <w:sz w:val="24"/>
                <w:szCs w:val="24"/>
                <w:lang w:eastAsia="ru-RU"/>
              </w:rPr>
              <w:br/>
              <w:t>х. Харьковский</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х. Харьковский, </w:t>
            </w:r>
            <w:r>
              <w:rPr>
                <w:rFonts w:ascii="Times New Roman" w:eastAsia="Times New Roman" w:hAnsi="Times New Roman" w:cs="Times New Roman"/>
                <w:sz w:val="24"/>
                <w:szCs w:val="24"/>
                <w:lang w:eastAsia="ru-RU"/>
              </w:rPr>
              <w:br/>
              <w:t>ул. Ленина, 31</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Харьковский</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2018</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15</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З.3.4</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ФАП х. Розлив</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Розлив</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 Розлив</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2019</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(хорошее)</w:t>
            </w:r>
          </w:p>
        </w:tc>
      </w:tr>
      <w:tr w:rsidR="00B946BA">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Объекты местного значения</w:t>
            </w:r>
          </w:p>
        </w:tc>
      </w:tr>
      <w:tr w:rsidR="00B946BA">
        <w:tc>
          <w:tcPr>
            <w:tcW w:w="9353" w:type="dxa"/>
            <w:gridSpan w:val="7"/>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ФАПы</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16</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З.3.5</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ФАП п. Дубовая Роща</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Дубовая Роща,</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ул. Маяковского, 1б</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Дубовая Роща,</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п. Лесная поляна</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удовлетворительное</w:t>
            </w:r>
          </w:p>
        </w:tc>
      </w:tr>
      <w:tr w:rsidR="00B946BA">
        <w:tc>
          <w:tcPr>
            <w:tcW w:w="3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17</w:t>
            </w:r>
          </w:p>
        </w:tc>
        <w:tc>
          <w:tcPr>
            <w:tcW w:w="803"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З.3.6</w:t>
            </w:r>
          </w:p>
        </w:tc>
        <w:tc>
          <w:tcPr>
            <w:tcW w:w="1606"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ФАП с. Садовое</w:t>
            </w:r>
          </w:p>
        </w:tc>
        <w:tc>
          <w:tcPr>
            <w:tcW w:w="1871"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с. Садовое,</w:t>
            </w:r>
          </w:p>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 xml:space="preserve">ул. Ленина, </w:t>
            </w:r>
            <w:r>
              <w:rPr>
                <w:rFonts w:ascii="Times New Roman" w:eastAsia="Times New Roman" w:hAnsi="Times New Roman" w:cs="Times New Roman"/>
                <w:sz w:val="24"/>
                <w:szCs w:val="24"/>
                <w:lang w:eastAsia="ru-RU"/>
              </w:rPr>
              <w:lastRenderedPageBreak/>
              <w:t>185/2</w:t>
            </w:r>
          </w:p>
        </w:tc>
        <w:tc>
          <w:tcPr>
            <w:tcW w:w="1697"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lastRenderedPageBreak/>
              <w:t>с. Садовое</w:t>
            </w:r>
          </w:p>
        </w:tc>
        <w:tc>
          <w:tcPr>
            <w:tcW w:w="1084"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20</w:t>
            </w:r>
          </w:p>
        </w:tc>
        <w:tc>
          <w:tcPr>
            <w:tcW w:w="1895" w:type="dxa"/>
          </w:tcPr>
          <w:p w:rsidR="00B946BA" w:rsidRDefault="00276357">
            <w:pPr>
              <w:spacing w:line="240" w:lineRule="auto"/>
              <w:jc w:val="left"/>
              <w:rPr>
                <w:sz w:val="24"/>
                <w:szCs w:val="24"/>
              </w:rPr>
            </w:pPr>
            <w:r>
              <w:rPr>
                <w:rFonts w:ascii="Times New Roman" w:eastAsia="Times New Roman" w:hAnsi="Times New Roman" w:cs="Times New Roman"/>
                <w:sz w:val="24"/>
                <w:szCs w:val="24"/>
                <w:lang w:eastAsia="ru-RU"/>
              </w:rPr>
              <w:t>2022  (хорошее)</w:t>
            </w:r>
          </w:p>
        </w:tc>
      </w:tr>
    </w:tbl>
    <w:p w:rsidR="00B946BA" w:rsidRDefault="00B946BA">
      <w:pPr>
        <w:widowControl w:val="0"/>
        <w:spacing w:line="240" w:lineRule="auto"/>
        <w:ind w:right="-2" w:firstLine="709"/>
        <w:rPr>
          <w:rFonts w:ascii="Times New Roman" w:eastAsia="Times New Roman" w:hAnsi="Times New Roman" w:cs="Times New Roman"/>
          <w:sz w:val="28"/>
          <w:szCs w:val="28"/>
        </w:rPr>
      </w:pPr>
    </w:p>
    <w:p w:rsidR="00B946BA" w:rsidRDefault="00276357">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Александровском муниципальном округе </w:t>
      </w:r>
      <w:r>
        <w:rPr>
          <w:rFonts w:ascii="Times New Roman" w:eastAsia="Times New Roman" w:hAnsi="Times New Roman" w:cs="Times New Roman"/>
          <w:color w:val="000000"/>
          <w:sz w:val="28"/>
          <w:szCs w:val="28"/>
          <w:lang w:eastAsia="ru-RU"/>
        </w:rPr>
        <w:t>зарегистрированы 1059 единиц субъектов малого и среднего бизнеса, в том числе 947 индивидуальных предпринимателей, 110 малых предприятий, 2 средних предприятия.</w:t>
      </w:r>
    </w:p>
    <w:p w:rsidR="00B946BA" w:rsidRDefault="00276357">
      <w:pPr>
        <w:tabs>
          <w:tab w:val="left" w:pos="284"/>
          <w:tab w:val="left" w:pos="567"/>
        </w:tabs>
        <w:spacing w:line="240" w:lineRule="auto"/>
        <w:ind w:right="-2" w:firstLine="567"/>
        <w:jc w:val="both"/>
        <w:rPr>
          <w:rFonts w:ascii="Times New Roman" w:eastAsia="Calibri" w:hAnsi="Times New Roman" w:cs="Times New Roman"/>
          <w:sz w:val="28"/>
          <w:szCs w:val="28"/>
          <w:shd w:val="clear" w:color="auto" w:fill="FFFFFF"/>
          <w:lang w:eastAsia="ar-SA"/>
        </w:rPr>
      </w:pPr>
      <w:r>
        <w:rPr>
          <w:rFonts w:ascii="Times New Roman" w:eastAsia="Calibri" w:hAnsi="Times New Roman" w:cs="Times New Roman"/>
          <w:bCs/>
          <w:sz w:val="28"/>
          <w:szCs w:val="28"/>
          <w:lang w:eastAsia="ar-SA"/>
        </w:rPr>
        <w:t xml:space="preserve">Объемы прогнозируемого выбытия из эксплуатации объектов </w:t>
      </w:r>
      <w:r>
        <w:rPr>
          <w:rFonts w:ascii="Times New Roman" w:eastAsia="Calibri" w:hAnsi="Times New Roman" w:cs="Times New Roman"/>
          <w:bCs/>
          <w:sz w:val="28"/>
          <w:szCs w:val="28"/>
          <w:shd w:val="clear" w:color="auto" w:fill="FFFFFF"/>
          <w:lang w:eastAsia="ar-SA"/>
        </w:rPr>
        <w:t>социальной инфраструктуры.</w:t>
      </w:r>
    </w:p>
    <w:p w:rsidR="00B946BA" w:rsidRDefault="00276357">
      <w:pPr>
        <w:spacing w:line="240" w:lineRule="auto"/>
        <w:ind w:right="-2" w:firstLine="567"/>
        <w:jc w:val="both"/>
        <w:rPr>
          <w:rFonts w:ascii="Times New Roman" w:eastAsia="Calibri" w:hAnsi="Times New Roman" w:cs="Times New Roman"/>
          <w:sz w:val="28"/>
          <w:szCs w:val="28"/>
          <w:shd w:val="clear" w:color="auto" w:fill="FFFFFF"/>
          <w:lang w:eastAsia="ar-SA"/>
        </w:rPr>
      </w:pPr>
      <w:r>
        <w:rPr>
          <w:rFonts w:ascii="Times New Roman" w:eastAsia="Calibri" w:hAnsi="Times New Roman" w:cs="Times New Roman"/>
          <w:sz w:val="28"/>
          <w:szCs w:val="28"/>
          <w:shd w:val="clear" w:color="auto" w:fill="FFFFFF"/>
          <w:lang w:eastAsia="ar-SA"/>
        </w:rPr>
        <w:t>Выбытие из э</w:t>
      </w:r>
      <w:r>
        <w:rPr>
          <w:rFonts w:ascii="Times New Roman" w:eastAsia="Calibri" w:hAnsi="Times New Roman" w:cs="Times New Roman"/>
          <w:sz w:val="28"/>
          <w:szCs w:val="28"/>
          <w:shd w:val="clear" w:color="auto" w:fill="FFFFFF"/>
          <w:lang w:eastAsia="ar-SA"/>
        </w:rPr>
        <w:t>ксплуатации существующих объектов социальной инфраструктуры в Александровском муниципальном округе не планируется.</w:t>
      </w:r>
    </w:p>
    <w:p w:rsidR="00B946BA" w:rsidRDefault="00B946BA">
      <w:pPr>
        <w:spacing w:line="240" w:lineRule="auto"/>
        <w:ind w:right="-2" w:firstLine="567"/>
        <w:jc w:val="both"/>
        <w:rPr>
          <w:rFonts w:ascii="Times New Roman" w:eastAsia="Calibri" w:hAnsi="Times New Roman" w:cs="Times New Roman"/>
          <w:sz w:val="28"/>
          <w:szCs w:val="28"/>
          <w:shd w:val="clear" w:color="auto" w:fill="FFFFFF"/>
          <w:lang w:eastAsia="ar-SA"/>
        </w:rPr>
      </w:pPr>
    </w:p>
    <w:p w:rsidR="00B946BA" w:rsidRDefault="00276357">
      <w:pPr>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2.2. Прогноз транспортного спроса Александровского муниципального округа, объемов и характера передвижения населения и перевозок грузов по в</w:t>
      </w:r>
      <w:r>
        <w:rPr>
          <w:rFonts w:ascii="Times New Roman" w:eastAsia="SimSun" w:hAnsi="Times New Roman" w:cs="Times New Roman"/>
          <w:b/>
          <w:sz w:val="28"/>
          <w:szCs w:val="28"/>
          <w:lang w:eastAsia="ar-SA"/>
        </w:rPr>
        <w:t>идам транспорта</w:t>
      </w:r>
    </w:p>
    <w:p w:rsidR="00B946BA" w:rsidRDefault="00B946BA">
      <w:pPr>
        <w:spacing w:line="240" w:lineRule="auto"/>
        <w:ind w:right="-2" w:firstLine="567"/>
        <w:jc w:val="both"/>
        <w:rPr>
          <w:rFonts w:ascii="Times New Roman" w:eastAsia="Calibri" w:hAnsi="Times New Roman" w:cs="Times New Roman"/>
          <w:sz w:val="28"/>
          <w:szCs w:val="28"/>
          <w:lang w:eastAsia="ar-SA"/>
        </w:rPr>
      </w:pP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Основные маршруты движения грузовых и транзитных потоков в Александровском муниципальном округе на сегодняшний день проходят по автомобильным дорогам</w:t>
      </w:r>
      <w:r>
        <w:rPr>
          <w:rFonts w:ascii="Times New Roman" w:eastAsia="SimSun" w:hAnsi="Times New Roman" w:cs="Times New Roman"/>
          <w:sz w:val="28"/>
          <w:szCs w:val="28"/>
          <w:lang w:eastAsia="ar-SA"/>
        </w:rPr>
        <w:t xml:space="preserve"> регионального значения. </w:t>
      </w:r>
      <w:r>
        <w:rPr>
          <w:rFonts w:ascii="Times New Roman" w:eastAsia="Calibri" w:hAnsi="Times New Roman" w:cs="Times New Roman"/>
          <w:sz w:val="28"/>
          <w:szCs w:val="28"/>
          <w:lang w:eastAsia="ar-SA"/>
        </w:rPr>
        <w:t xml:space="preserve">Данные об интенсивности движения грузовых транспортных средств </w:t>
      </w:r>
      <w:r>
        <w:rPr>
          <w:rFonts w:ascii="Times New Roman" w:eastAsia="Calibri" w:hAnsi="Times New Roman" w:cs="Times New Roman"/>
          <w:sz w:val="28"/>
          <w:szCs w:val="28"/>
          <w:lang w:eastAsia="ar-SA"/>
        </w:rPr>
        <w:t>отсутствуют.</w:t>
      </w:r>
    </w:p>
    <w:p w:rsidR="00B946BA" w:rsidRDefault="00276357">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настоящее время оценить тенденцию развития грузовых перевозок на обозримую перспективу не представляется возможным, так как не выявлена тенденция развития промышленности поселения, что, в свою очередь, затрудняет прогноз дальнейшего развития</w:t>
      </w:r>
      <w:r>
        <w:rPr>
          <w:rFonts w:ascii="Times New Roman" w:eastAsia="SimSun" w:hAnsi="Times New Roman" w:cs="Times New Roman"/>
          <w:sz w:val="28"/>
          <w:szCs w:val="28"/>
          <w:lang w:eastAsia="ar-SA"/>
        </w:rPr>
        <w:t xml:space="preserve"> данного вида транспорта.</w:t>
      </w:r>
    </w:p>
    <w:p w:rsidR="00B946BA" w:rsidRDefault="00276357">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Однако, опираясь на данные о росте промышленного производства в целом по стране на уровне 6-7% в год, можно предположить, что грузовые перевозки будут расти, количество грузовых машин в округе увеличится. Частные перевозчики будут</w:t>
      </w:r>
      <w:r>
        <w:rPr>
          <w:rFonts w:ascii="Times New Roman" w:eastAsia="SimSun" w:hAnsi="Times New Roman" w:cs="Times New Roman"/>
          <w:sz w:val="28"/>
          <w:szCs w:val="28"/>
          <w:lang w:eastAsia="ar-SA"/>
        </w:rPr>
        <w:t xml:space="preserve"> и в дальнейшем играть основную роль в перевозках.</w:t>
      </w:r>
    </w:p>
    <w:p w:rsidR="00B946BA" w:rsidRDefault="00276357">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Основным видом транспорта для населения является личный транспорт.</w:t>
      </w:r>
    </w:p>
    <w:p w:rsidR="00B946BA" w:rsidRDefault="00276357">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w:t>
      </w:r>
    </w:p>
    <w:p w:rsidR="00B946BA" w:rsidRDefault="00276357">
      <w:pPr>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2.3. Прогноз развития транспортной инфраструктуры по видам транспорта</w:t>
      </w:r>
    </w:p>
    <w:p w:rsidR="00B946BA" w:rsidRDefault="00B946BA">
      <w:pPr>
        <w:spacing w:line="240" w:lineRule="auto"/>
        <w:ind w:right="-2"/>
        <w:jc w:val="both"/>
        <w:rPr>
          <w:rFonts w:ascii="Times New Roman" w:eastAsia="Times New Roman" w:hAnsi="Times New Roman" w:cs="Times New Roman"/>
          <w:sz w:val="28"/>
          <w:szCs w:val="28"/>
          <w:lang w:eastAsia="ru-RU" w:bidi="ru-RU"/>
        </w:rPr>
      </w:pPr>
    </w:p>
    <w:p w:rsidR="00B946BA" w:rsidRDefault="00276357">
      <w:pPr>
        <w:spacing w:line="240" w:lineRule="auto"/>
        <w:ind w:right="-2"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период реализации программы, транспортная инфраструктура по вид</w:t>
      </w:r>
      <w:r>
        <w:rPr>
          <w:rFonts w:ascii="Times New Roman" w:eastAsia="Times New Roman" w:hAnsi="Times New Roman" w:cs="Times New Roman"/>
          <w:sz w:val="28"/>
          <w:szCs w:val="28"/>
          <w:lang w:eastAsia="ru-RU" w:bidi="ru-RU"/>
        </w:rPr>
        <w:t>ам транспорта, представленным в муниципальном округе,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w:t>
      </w:r>
      <w:r>
        <w:rPr>
          <w:rFonts w:ascii="Times New Roman" w:eastAsia="Times New Roman" w:hAnsi="Times New Roman" w:cs="Times New Roman"/>
          <w:sz w:val="28"/>
          <w:szCs w:val="28"/>
          <w:lang w:eastAsia="ru-RU" w:bidi="ru-RU"/>
        </w:rPr>
        <w:t xml:space="preserve">бслуживания действующих производственных предприятий сохранится использование грузового транспорта. </w:t>
      </w:r>
    </w:p>
    <w:p w:rsidR="00B946BA" w:rsidRDefault="00B946BA">
      <w:pPr>
        <w:spacing w:line="240" w:lineRule="auto"/>
        <w:ind w:right="-2" w:firstLine="567"/>
        <w:jc w:val="both"/>
        <w:rPr>
          <w:rFonts w:ascii="Times New Roman" w:eastAsia="Times New Roman" w:hAnsi="Times New Roman" w:cs="Times New Roman"/>
          <w:sz w:val="28"/>
          <w:szCs w:val="28"/>
          <w:lang w:eastAsia="ru-RU" w:bidi="ru-RU"/>
        </w:rPr>
      </w:pPr>
    </w:p>
    <w:p w:rsidR="00B946BA" w:rsidRDefault="00B946BA">
      <w:pPr>
        <w:spacing w:line="240" w:lineRule="auto"/>
        <w:ind w:right="-2" w:firstLine="567"/>
        <w:jc w:val="both"/>
        <w:rPr>
          <w:rFonts w:ascii="Times New Roman" w:eastAsia="Times New Roman" w:hAnsi="Times New Roman" w:cs="Times New Roman"/>
          <w:sz w:val="28"/>
          <w:szCs w:val="28"/>
          <w:lang w:eastAsia="ru-RU" w:bidi="ru-RU"/>
        </w:rPr>
      </w:pPr>
    </w:p>
    <w:p w:rsidR="00B946BA" w:rsidRDefault="00B946BA">
      <w:pPr>
        <w:spacing w:line="240" w:lineRule="auto"/>
        <w:ind w:right="-2" w:firstLine="567"/>
        <w:jc w:val="both"/>
        <w:rPr>
          <w:rFonts w:ascii="Times New Roman" w:eastAsia="Times New Roman" w:hAnsi="Times New Roman" w:cs="Times New Roman"/>
          <w:sz w:val="28"/>
          <w:szCs w:val="28"/>
          <w:lang w:eastAsia="ru-RU" w:bidi="ru-RU"/>
        </w:rPr>
      </w:pPr>
    </w:p>
    <w:p w:rsidR="00B946BA" w:rsidRDefault="00B946BA">
      <w:pPr>
        <w:spacing w:line="240" w:lineRule="auto"/>
        <w:ind w:right="-2" w:firstLine="567"/>
        <w:jc w:val="both"/>
        <w:rPr>
          <w:rFonts w:ascii="Times New Roman" w:eastAsia="Times New Roman" w:hAnsi="Times New Roman" w:cs="Times New Roman"/>
          <w:sz w:val="28"/>
          <w:szCs w:val="28"/>
          <w:lang w:eastAsia="ru-RU" w:bidi="ru-RU"/>
        </w:rPr>
      </w:pP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rPr>
          <w:rFonts w:ascii="Times New Roman" w:eastAsia="SimSun" w:hAnsi="Times New Roman" w:cs="Times New Roman"/>
          <w:b/>
          <w:sz w:val="24"/>
          <w:szCs w:val="24"/>
          <w:lang w:eastAsia="ar-SA"/>
        </w:rPr>
      </w:pPr>
      <w:r>
        <w:rPr>
          <w:rFonts w:ascii="Times New Roman" w:eastAsia="SimSun" w:hAnsi="Times New Roman" w:cs="Times New Roman"/>
          <w:b/>
          <w:sz w:val="28"/>
          <w:szCs w:val="28"/>
          <w:lang w:eastAsia="ar-SA"/>
        </w:rPr>
        <w:t>Таблица 12 – Прогнозные значения развития транспортной инфраструктуры до 2050 года</w:t>
      </w:r>
    </w:p>
    <w:tbl>
      <w:tblPr>
        <w:tblW w:w="9243" w:type="dxa"/>
        <w:tblInd w:w="109" w:type="dxa"/>
        <w:tblLayout w:type="fixed"/>
        <w:tblLook w:val="0000" w:firstRow="0" w:lastRow="0" w:firstColumn="0" w:lastColumn="0" w:noHBand="0" w:noVBand="0"/>
      </w:tblPr>
      <w:tblGrid>
        <w:gridCol w:w="1750"/>
        <w:gridCol w:w="1171"/>
        <w:gridCol w:w="660"/>
        <w:gridCol w:w="659"/>
        <w:gridCol w:w="660"/>
        <w:gridCol w:w="660"/>
        <w:gridCol w:w="660"/>
        <w:gridCol w:w="668"/>
        <w:gridCol w:w="7"/>
        <w:gridCol w:w="2348"/>
      </w:tblGrid>
      <w:tr w:rsidR="00B946BA">
        <w:trPr>
          <w:cantSplit/>
          <w:trHeight w:val="1134"/>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Наименование показателя</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2024 (базовый год)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2026</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2029</w:t>
            </w:r>
          </w:p>
        </w:tc>
        <w:tc>
          <w:tcPr>
            <w:tcW w:w="66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lang w:eastAsia="ar-SA"/>
              </w:rPr>
            </w:pPr>
            <w:r>
              <w:rPr>
                <w:rFonts w:ascii="Times New Roman" w:eastAsia="SimSun" w:hAnsi="Times New Roman" w:cs="Times New Roman"/>
                <w:sz w:val="24"/>
                <w:szCs w:val="24"/>
                <w:lang w:eastAsia="ar-SA"/>
              </w:rPr>
              <w:t>2030-2050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Примечание</w:t>
            </w:r>
          </w:p>
        </w:tc>
      </w:tr>
      <w:tr w:rsidR="00B946BA">
        <w:trPr>
          <w:trHeight w:val="397"/>
        </w:trPr>
        <w:tc>
          <w:tcPr>
            <w:tcW w:w="9242" w:type="dxa"/>
            <w:gridSpan w:val="10"/>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Автомобильный транспорт</w:t>
            </w:r>
          </w:p>
        </w:tc>
      </w:tr>
      <w:tr w:rsidR="00B946BA">
        <w:trPr>
          <w:cantSplit/>
          <w:trHeight w:val="1134"/>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автомобилей</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12728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12900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13200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13300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13400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B946BA" w:rsidRDefault="00276357">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13400-25000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Увеличение за счет увеличения численности населения</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остановочных площадок</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SimSun" w:hAnsi="Times New Roman" w:cs="Times New Roman"/>
                <w:sz w:val="24"/>
                <w:szCs w:val="24"/>
                <w:lang w:eastAsia="ar-SA"/>
              </w:rPr>
              <w:t>н/д</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SimSun" w:hAnsi="Times New Roman" w:cs="Times New Roman"/>
                <w:sz w:val="24"/>
                <w:szCs w:val="24"/>
                <w:lang w:eastAsia="ar-SA"/>
              </w:rPr>
              <w:t>-</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Число пешеходных дорожек, </w:t>
            </w:r>
            <w:r>
              <w:rPr>
                <w:rFonts w:ascii="Times New Roman" w:eastAsia="SimSun" w:hAnsi="Times New Roman" w:cs="Times New Roman"/>
                <w:sz w:val="24"/>
                <w:szCs w:val="24"/>
                <w:lang w:eastAsia="ar-SA"/>
              </w:rPr>
              <w:t>тротуаров, соответствующих нормативным требованиям для организации пешеходного движения</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Мероприятия не планируются</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Велосипедное движение, число пунктов хранения мест</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Мероприятия не планируются</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Парковочное </w:t>
            </w:r>
            <w:r>
              <w:rPr>
                <w:rFonts w:ascii="Times New Roman" w:eastAsia="SimSun" w:hAnsi="Times New Roman" w:cs="Times New Roman"/>
                <w:sz w:val="24"/>
                <w:szCs w:val="24"/>
                <w:lang w:eastAsia="ar-SA"/>
              </w:rPr>
              <w:t>пространство, мест</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Мероприятия не планируются</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автостанций (60 пассажиров)</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r w:rsidR="00B946BA">
        <w:trPr>
          <w:trHeight w:val="68"/>
        </w:trPr>
        <w:tc>
          <w:tcPr>
            <w:tcW w:w="9242" w:type="dxa"/>
            <w:gridSpan w:val="10"/>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Авиационный транспорт</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вертолетных площадок</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аэропортов</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r w:rsidR="00B946BA">
        <w:trPr>
          <w:trHeight w:val="68"/>
        </w:trPr>
        <w:tc>
          <w:tcPr>
            <w:tcW w:w="924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Водный транспорт</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причалов</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r w:rsidR="00B946BA">
        <w:trPr>
          <w:trHeight w:val="144"/>
        </w:trPr>
        <w:tc>
          <w:tcPr>
            <w:tcW w:w="9242" w:type="dxa"/>
            <w:gridSpan w:val="10"/>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Железнодорожный транспорт</w:t>
            </w:r>
          </w:p>
        </w:tc>
      </w:tr>
      <w:tr w:rsidR="00B946BA">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станций</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 xml:space="preserve">Строительство не </w:t>
            </w:r>
            <w:r>
              <w:rPr>
                <w:rFonts w:ascii="Times New Roman" w:eastAsia="SimSun" w:hAnsi="Times New Roman" w:cs="Times New Roman"/>
                <w:sz w:val="24"/>
                <w:szCs w:val="24"/>
                <w:lang w:eastAsia="ar-SA"/>
              </w:rPr>
              <w:lastRenderedPageBreak/>
              <w:t>планируется</w:t>
            </w:r>
          </w:p>
        </w:tc>
      </w:tr>
    </w:tbl>
    <w:p w:rsidR="00B946BA" w:rsidRDefault="00B946BA">
      <w:pPr>
        <w:spacing w:line="240" w:lineRule="auto"/>
        <w:ind w:right="-2" w:firstLine="567"/>
        <w:rPr>
          <w:rFonts w:ascii="Times New Roman" w:eastAsia="SimSun" w:hAnsi="Times New Roman" w:cs="Times New Roman"/>
          <w:sz w:val="28"/>
          <w:szCs w:val="28"/>
          <w:lang w:eastAsia="ar-SA"/>
        </w:rPr>
      </w:pPr>
    </w:p>
    <w:p w:rsidR="00B946BA" w:rsidRDefault="00276357">
      <w:pPr>
        <w:spacing w:line="240" w:lineRule="auto"/>
        <w:ind w:right="-2" w:firstLine="567"/>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2.4. Прогноз развития дорожной сети</w:t>
      </w:r>
    </w:p>
    <w:p w:rsidR="00B946BA" w:rsidRDefault="00B946BA">
      <w:pPr>
        <w:spacing w:line="240" w:lineRule="auto"/>
        <w:ind w:right="-2" w:firstLine="567"/>
        <w:rPr>
          <w:rFonts w:ascii="Times New Roman" w:eastAsia="SimSun" w:hAnsi="Times New Roman" w:cs="Times New Roman"/>
          <w:b/>
          <w:sz w:val="28"/>
          <w:szCs w:val="28"/>
          <w:lang w:eastAsia="ar-SA"/>
        </w:rPr>
      </w:pP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Реализация </w:t>
      </w:r>
      <w:r>
        <w:rPr>
          <w:rFonts w:ascii="Times New Roman" w:eastAsia="SimSun" w:hAnsi="Times New Roman" w:cs="Times New Roman"/>
          <w:sz w:val="28"/>
          <w:szCs w:val="28"/>
          <w:lang w:eastAsia="ar-SA"/>
        </w:rPr>
        <w:t>Программы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автомобиль</w:t>
      </w:r>
      <w:r>
        <w:rPr>
          <w:rFonts w:ascii="Times New Roman" w:eastAsia="SimSun" w:hAnsi="Times New Roman" w:cs="Times New Roman"/>
          <w:sz w:val="28"/>
          <w:szCs w:val="28"/>
          <w:lang w:eastAsia="ar-SA"/>
        </w:rPr>
        <w:t>ных дорог (таблица 14). В результате реализации Программы планируется достигнуть следующих показателей:</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Увеличение доли муниципальных автомобильных дорог общего пользования местного значения, соответствующих нормативным требованиям;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Содержание автомоб</w:t>
      </w:r>
      <w:r>
        <w:rPr>
          <w:rFonts w:ascii="Times New Roman" w:eastAsia="SimSun" w:hAnsi="Times New Roman" w:cs="Times New Roman"/>
          <w:sz w:val="28"/>
          <w:szCs w:val="28"/>
          <w:lang w:eastAsia="ar-SA"/>
        </w:rPr>
        <w:t>ильных дорог общего пользования местного значения и искусственных сооружений на них в полном объеме;</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Ремонт автомобильных дорог общего пользования регионального и местного значения.</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Существующие риски по возможности достижения прогнозируемых результатов:</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 риск превышения факт</w:t>
      </w:r>
      <w:r>
        <w:rPr>
          <w:rFonts w:ascii="Times New Roman" w:eastAsia="SimSun" w:hAnsi="Times New Roman" w:cs="Times New Roman"/>
          <w:sz w:val="28"/>
          <w:szCs w:val="28"/>
          <w:lang w:eastAsia="ar-SA"/>
        </w:rPr>
        <w:t>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w:t>
      </w:r>
      <w:r>
        <w:rPr>
          <w:rFonts w:ascii="Times New Roman" w:eastAsia="SimSun" w:hAnsi="Times New Roman" w:cs="Times New Roman"/>
          <w:sz w:val="28"/>
          <w:szCs w:val="28"/>
          <w:lang w:eastAsia="ar-SA"/>
        </w:rPr>
        <w:t>ьного ремонта, ремонта и содержания автомобильных дорог общего пользования местного значения;</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w:t>
      </w:r>
      <w:r>
        <w:rPr>
          <w:rFonts w:ascii="Times New Roman" w:eastAsia="SimSun" w:hAnsi="Times New Roman" w:cs="Times New Roman"/>
          <w:sz w:val="28"/>
          <w:szCs w:val="28"/>
          <w:lang w:eastAsia="ar-SA"/>
        </w:rPr>
        <w:t xml:space="preserve">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w:t>
      </w:r>
      <w:r>
        <w:rPr>
          <w:rFonts w:ascii="Times New Roman" w:eastAsia="SimSun" w:hAnsi="Times New Roman" w:cs="Times New Roman"/>
          <w:sz w:val="28"/>
          <w:szCs w:val="28"/>
          <w:lang w:eastAsia="ar-SA"/>
        </w:rPr>
        <w:t>ванных в Программе величин показателей.</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2.5. Прогноз уровня автомобилизации, параметров дорожного движения</w:t>
      </w:r>
    </w:p>
    <w:p w:rsidR="00B946BA" w:rsidRDefault="00B946BA">
      <w:pPr>
        <w:spacing w:line="240" w:lineRule="auto"/>
        <w:ind w:right="-2"/>
        <w:rPr>
          <w:rFonts w:ascii="Times New Roman" w:eastAsia="SimSun" w:hAnsi="Times New Roman" w:cs="Times New Roman"/>
          <w:b/>
          <w:sz w:val="28"/>
          <w:szCs w:val="28"/>
          <w:lang w:eastAsia="ar-SA"/>
        </w:rPr>
      </w:pPr>
    </w:p>
    <w:p w:rsidR="00B946BA" w:rsidRDefault="00276357">
      <w:pPr>
        <w:spacing w:line="240" w:lineRule="auto"/>
        <w:ind w:right="-2"/>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 xml:space="preserve">Таблица 13 – Прогнозные значения уровня автомобилизации </w:t>
      </w:r>
    </w:p>
    <w:p w:rsidR="00B946BA" w:rsidRDefault="00276357">
      <w:pPr>
        <w:spacing w:line="240" w:lineRule="auto"/>
        <w:ind w:right="-2"/>
        <w:rPr>
          <w:rFonts w:ascii="Times New Roman" w:eastAsia="SimSun" w:hAnsi="Times New Roman" w:cs="Times New Roman"/>
          <w:b/>
          <w:sz w:val="24"/>
          <w:szCs w:val="24"/>
          <w:lang w:eastAsia="ar-SA"/>
        </w:rPr>
      </w:pPr>
      <w:r>
        <w:rPr>
          <w:rFonts w:ascii="Times New Roman" w:eastAsia="SimSun" w:hAnsi="Times New Roman" w:cs="Times New Roman"/>
          <w:b/>
          <w:sz w:val="28"/>
          <w:szCs w:val="28"/>
          <w:lang w:eastAsia="ar-SA"/>
        </w:rPr>
        <w:t>до 2050 года</w:t>
      </w:r>
    </w:p>
    <w:tbl>
      <w:tblPr>
        <w:tblW w:w="9243" w:type="dxa"/>
        <w:tblInd w:w="109" w:type="dxa"/>
        <w:tblLayout w:type="fixed"/>
        <w:tblLook w:val="0000" w:firstRow="0" w:lastRow="0" w:firstColumn="0" w:lastColumn="0" w:noHBand="0" w:noVBand="0"/>
      </w:tblPr>
      <w:tblGrid>
        <w:gridCol w:w="2252"/>
        <w:gridCol w:w="1162"/>
        <w:gridCol w:w="982"/>
        <w:gridCol w:w="911"/>
        <w:gridCol w:w="966"/>
        <w:gridCol w:w="845"/>
        <w:gridCol w:w="849"/>
        <w:gridCol w:w="1276"/>
      </w:tblGrid>
      <w:tr w:rsidR="00B946BA">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Наименование показателя</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2024 (базовый год)</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2025</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2026</w:t>
            </w: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2027</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2028</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2030-2050</w:t>
            </w:r>
          </w:p>
        </w:tc>
      </w:tr>
      <w:tr w:rsidR="00B946BA">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Число автомобилей всего, в т.ч</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rPr>
                <w:rFonts w:ascii="Times New Roman" w:hAnsi="Times New Roman" w:cs="Times New Roman"/>
              </w:rPr>
            </w:pPr>
            <w:r>
              <w:rPr>
                <w:rFonts w:ascii="Times New Roman" w:hAnsi="Times New Roman" w:cs="Times New Roman"/>
              </w:rPr>
              <w:t>12728</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rPr>
                <w:rFonts w:ascii="Times New Roman" w:hAnsi="Times New Roman" w:cs="Times New Roman"/>
              </w:rPr>
            </w:pPr>
            <w:r>
              <w:rPr>
                <w:rFonts w:ascii="Times New Roman" w:hAnsi="Times New Roman" w:cs="Times New Roman"/>
              </w:rPr>
              <w:t>12900</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rPr>
                <w:rFonts w:ascii="Times New Roman" w:hAnsi="Times New Roman" w:cs="Times New Roman"/>
              </w:rPr>
            </w:pPr>
            <w:r>
              <w:rPr>
                <w:rFonts w:ascii="Times New Roman" w:hAnsi="Times New Roman" w:cs="Times New Roman"/>
              </w:rPr>
              <w:t>13100</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rPr>
                <w:rFonts w:ascii="Times New Roman" w:hAnsi="Times New Roman" w:cs="Times New Roman"/>
              </w:rPr>
            </w:pPr>
            <w:r>
              <w:rPr>
                <w:rFonts w:ascii="Times New Roman" w:hAnsi="Times New Roman" w:cs="Times New Roman"/>
              </w:rPr>
              <w:t>13200</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rPr>
                <w:rFonts w:ascii="Times New Roman" w:hAnsi="Times New Roman" w:cs="Times New Roman"/>
              </w:rPr>
            </w:pPr>
            <w:r>
              <w:rPr>
                <w:rFonts w:ascii="Times New Roman" w:hAnsi="Times New Roman" w:cs="Times New Roman"/>
              </w:rPr>
              <w:t>13300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rPr>
                <w:rFonts w:ascii="Times New Roman" w:hAnsi="Times New Roman" w:cs="Times New Roman"/>
              </w:rPr>
            </w:pPr>
            <w:r>
              <w:rPr>
                <w:rFonts w:ascii="Times New Roman" w:hAnsi="Times New Roman" w:cs="Times New Roman"/>
              </w:rPr>
              <w:t>13400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rPr>
                <w:rFonts w:ascii="Times New Roman" w:hAnsi="Times New Roman" w:cs="Times New Roman"/>
              </w:rPr>
            </w:pPr>
            <w:r>
              <w:rPr>
                <w:rFonts w:ascii="Times New Roman" w:hAnsi="Times New Roman" w:cs="Times New Roman"/>
              </w:rPr>
              <w:t>13400-25000</w:t>
            </w:r>
          </w:p>
        </w:tc>
      </w:tr>
      <w:tr w:rsidR="00B946BA">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легковые</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11182</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11330</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12520</w:t>
            </w: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12610</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12700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12790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24100</w:t>
            </w:r>
          </w:p>
        </w:tc>
      </w:tr>
      <w:tr w:rsidR="00B946BA">
        <w:tc>
          <w:tcPr>
            <w:tcW w:w="225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грузовые</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1546</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570</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580</w:t>
            </w: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590</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610-900</w:t>
            </w:r>
          </w:p>
        </w:tc>
      </w:tr>
    </w:tbl>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К основным параметрам дорожного движения от</w:t>
      </w:r>
      <w:r>
        <w:rPr>
          <w:rFonts w:ascii="Times New Roman" w:eastAsia="SimSun" w:hAnsi="Times New Roman" w:cs="Times New Roman"/>
          <w:sz w:val="28"/>
          <w:szCs w:val="28"/>
          <w:lang w:eastAsia="ar-SA"/>
        </w:rPr>
        <w:t>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w:t>
      </w:r>
      <w:r>
        <w:rPr>
          <w:rFonts w:ascii="Times New Roman" w:eastAsia="SimSun" w:hAnsi="Times New Roman" w:cs="Times New Roman"/>
          <w:sz w:val="28"/>
          <w:szCs w:val="28"/>
          <w:lang w:eastAsia="ar-SA"/>
        </w:rPr>
        <w:t xml:space="preserve">ди в автомобилях и метрах, удельное число остановок автомобиля, коэффициент безостановочной проходимости. </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В Александровском муниципальном округе на расчетный срок планируется изменение параметров дорожного движения незначительно (увеличение на 2,5 %). </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2.6. Прогноз показателей безопасности дорожного движения</w:t>
      </w:r>
    </w:p>
    <w:p w:rsidR="00B946BA" w:rsidRDefault="00B946BA">
      <w:pPr>
        <w:spacing w:line="240" w:lineRule="auto"/>
        <w:ind w:right="-2"/>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Александровском муниципальном округе в 2024 году зарегистрированы 7 учетных дорожно-транспортных происшествий.</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перспективе возможно ухудшение ситуации из-за массового пренебрежения требований бе</w:t>
      </w:r>
      <w:r>
        <w:rPr>
          <w:rFonts w:ascii="Times New Roman" w:eastAsia="SimSun" w:hAnsi="Times New Roman" w:cs="Times New Roman"/>
          <w:sz w:val="28"/>
          <w:szCs w:val="28"/>
          <w:lang w:eastAsia="ar-SA"/>
        </w:rPr>
        <w:t>зопасности дорожного движения со стороны участников движения.</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Чтобы не допустить негативного развития ситуации, необходимо:</w:t>
      </w:r>
    </w:p>
    <w:p w:rsidR="00B946BA" w:rsidRDefault="00276357">
      <w:pPr>
        <w:spacing w:line="240" w:lineRule="auto"/>
        <w:ind w:right="-2"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Обеспечить выставление нарядов с учетом анализа аварийности на наиболее аварийных и сложных участках дорог. При несении службы на</w:t>
      </w:r>
      <w:r>
        <w:rPr>
          <w:rFonts w:ascii="Times New Roman" w:eastAsia="Times New Roman" w:hAnsi="Times New Roman" w:cs="Times New Roman"/>
          <w:sz w:val="28"/>
          <w:szCs w:val="28"/>
          <w:lang w:eastAsia="ru-RU"/>
        </w:rPr>
        <w:t>рядами ДПС организовать их выставление на маршрутах патрулирования с учетом данных прогноза погоды, аварийности и в местах с наибольшим количеством происшествий.</w:t>
      </w:r>
    </w:p>
    <w:p w:rsidR="00B946BA" w:rsidRDefault="00276357">
      <w:pPr>
        <w:tabs>
          <w:tab w:val="left" w:pos="-1800"/>
        </w:tabs>
        <w:spacing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надзоре за дорожным движением особое внимание уделять профилактике нарушений, связанных</w:t>
      </w:r>
      <w:r>
        <w:rPr>
          <w:rFonts w:ascii="Times New Roman" w:eastAsia="Times New Roman" w:hAnsi="Times New Roman" w:cs="Times New Roman"/>
          <w:sz w:val="28"/>
          <w:szCs w:val="28"/>
          <w:lang w:eastAsia="ru-RU"/>
        </w:rPr>
        <w:t xml:space="preserve"> с управлением транспортными средствами в состоянии опьянения, нарушений правил обгона и выезда на сторону дороги, предназначенную для встречного движения, нарушений правил проезда пешеходных переходов.</w:t>
      </w:r>
    </w:p>
    <w:p w:rsidR="00B946BA" w:rsidRDefault="00276357">
      <w:pPr>
        <w:spacing w:line="240" w:lineRule="auto"/>
        <w:ind w:right="-2"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случае выявления недостатков в содержании УДС пр</w:t>
      </w:r>
      <w:r>
        <w:rPr>
          <w:rFonts w:ascii="Times New Roman" w:eastAsia="Times New Roman" w:hAnsi="Times New Roman" w:cs="Times New Roman"/>
          <w:sz w:val="28"/>
          <w:szCs w:val="28"/>
          <w:lang w:eastAsia="ru-RU"/>
        </w:rPr>
        <w:t>инимать исчерпывающие меры исключительно сотрудниками дорожного надзора или сотрудниками, исполняющими их обязанности, для устранения их в кратчайшие сроки, в соответствии с действующим законодательством.</w:t>
      </w:r>
    </w:p>
    <w:p w:rsidR="00B946BA" w:rsidRDefault="00276357">
      <w:pPr>
        <w:tabs>
          <w:tab w:val="left" w:pos="0"/>
        </w:tabs>
        <w:spacing w:line="240" w:lineRule="auto"/>
        <w:ind w:right="-2"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целях стабилизации обстановки на дорогах регио</w:t>
      </w:r>
      <w:r>
        <w:rPr>
          <w:rFonts w:ascii="Times New Roman" w:eastAsia="Times New Roman" w:hAnsi="Times New Roman" w:cs="Times New Roman"/>
          <w:sz w:val="28"/>
          <w:szCs w:val="28"/>
          <w:lang w:eastAsia="ru-RU"/>
        </w:rPr>
        <w:t>нального значения и обеспечения безопасности дорожного движения, продолжить проведение комплексных отработок аварийно-опасных участков, по соблюдению правил обгона с привлечением сотрудников других служб ОМВД, с применением скрытного патрулирования, провес</w:t>
      </w:r>
      <w:r>
        <w:rPr>
          <w:rFonts w:ascii="Times New Roman" w:eastAsia="Times New Roman" w:hAnsi="Times New Roman" w:cs="Times New Roman"/>
          <w:sz w:val="28"/>
          <w:szCs w:val="28"/>
          <w:lang w:eastAsia="ru-RU"/>
        </w:rPr>
        <w:t>ти оперативно-</w:t>
      </w:r>
      <w:r>
        <w:rPr>
          <w:rFonts w:ascii="Times New Roman" w:eastAsia="Times New Roman" w:hAnsi="Times New Roman" w:cs="Times New Roman"/>
          <w:sz w:val="28"/>
          <w:szCs w:val="28"/>
          <w:lang w:eastAsia="ru-RU"/>
        </w:rPr>
        <w:lastRenderedPageBreak/>
        <w:t xml:space="preserve">профилактическое мероприятие «Трасса» направленное на профилактику нарушений правил обгона, движения в утомленном состоянии. </w:t>
      </w:r>
    </w:p>
    <w:p w:rsidR="00B946BA" w:rsidRDefault="00276357">
      <w:pPr>
        <w:widowControl w:val="0"/>
        <w:spacing w:line="240" w:lineRule="auto"/>
        <w:ind w:right="-2"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Организовать не менее 2 раз в неделю сплошные проверки транспорта по предупреждению управления транспортными сред</w:t>
      </w:r>
      <w:r>
        <w:rPr>
          <w:rFonts w:ascii="Times New Roman" w:eastAsia="Times New Roman" w:hAnsi="Times New Roman" w:cs="Times New Roman"/>
          <w:sz w:val="28"/>
          <w:szCs w:val="28"/>
          <w:lang w:eastAsia="ru-RU"/>
        </w:rPr>
        <w:t>ствами в состоянии алкогольного опьянения и нарушений правил перевозки детей.</w:t>
      </w: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Если на расчетный срок данные мероприятия осуществятся, то прогноз показателей безопасности дорожного движения будет благоприятным.</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2.7. Прогноз негативного воздействия транспор</w:t>
      </w:r>
      <w:r>
        <w:rPr>
          <w:rFonts w:ascii="Times New Roman" w:eastAsia="SimSun" w:hAnsi="Times New Roman" w:cs="Times New Roman"/>
          <w:b/>
          <w:sz w:val="28"/>
          <w:szCs w:val="28"/>
          <w:lang w:eastAsia="ar-SA"/>
        </w:rPr>
        <w:t>тной инфраструктуры на окружающую среду и здоровья населения</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период действия программы не предполагается изменение структуры, маршрутов и объемов грузовых перевозок. Изменения центров транспортного тяготения не предвидится. Возможной причиной увеличения</w:t>
      </w:r>
      <w:r>
        <w:rPr>
          <w:rFonts w:ascii="Times New Roman" w:eastAsia="SimSun" w:hAnsi="Times New Roman" w:cs="Times New Roman"/>
          <w:sz w:val="28"/>
          <w:szCs w:val="28"/>
          <w:lang w:eastAsia="ar-SA"/>
        </w:rPr>
        <w:t xml:space="preserve"> негативного воздействия на окружающую среду и здоровье населения, станет рост автомобилизации населения, в связи с чем усилится влияние факторов, рассмотренных в п. 1.10 Программы.</w:t>
      </w: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B946BA">
      <w:pPr>
        <w:spacing w:line="240" w:lineRule="auto"/>
        <w:ind w:right="-2" w:firstLine="567"/>
        <w:jc w:val="both"/>
        <w:rPr>
          <w:rFonts w:ascii="Times New Roman" w:eastAsia="SimSun" w:hAnsi="Times New Roman" w:cs="Times New Roman"/>
          <w:sz w:val="28"/>
          <w:szCs w:val="28"/>
          <w:lang w:eastAsia="ar-SA"/>
        </w:rPr>
      </w:pPr>
    </w:p>
    <w:p w:rsidR="00B946BA" w:rsidRDefault="00276357">
      <w:pPr>
        <w:spacing w:line="240" w:lineRule="auto"/>
        <w:ind w:right="-2"/>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Раздел 3. Укрупненная оценка принципиальных вариантов развития транспорт</w:t>
      </w:r>
      <w:r>
        <w:rPr>
          <w:rFonts w:ascii="Times New Roman" w:eastAsia="SimSun" w:hAnsi="Times New Roman" w:cs="Times New Roman"/>
          <w:b/>
          <w:sz w:val="28"/>
          <w:szCs w:val="28"/>
          <w:lang w:eastAsia="ar-SA"/>
        </w:rPr>
        <w:t>ной инфраструктуры и выбор предлагаемого к реализации варианта</w:t>
      </w:r>
    </w:p>
    <w:p w:rsidR="00B946BA" w:rsidRDefault="00B946BA">
      <w:pPr>
        <w:spacing w:line="240" w:lineRule="auto"/>
        <w:ind w:right="-2"/>
        <w:rPr>
          <w:rFonts w:ascii="Times New Roman" w:eastAsia="Calibri" w:hAnsi="Times New Roman" w:cs="Times New Roman"/>
          <w:b/>
          <w:sz w:val="28"/>
          <w:szCs w:val="28"/>
          <w:lang w:eastAsia="ar-SA"/>
        </w:rPr>
      </w:pP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Анализируя сложившуюся ситуацию и Программу можно выделить три принципиальных варианта развития транспортной инфраструктуры: </w:t>
      </w: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оптимистичный – развитие происходит в полном соответствии с поло</w:t>
      </w:r>
      <w:r>
        <w:rPr>
          <w:rFonts w:ascii="Times New Roman" w:eastAsia="Calibri" w:hAnsi="Times New Roman" w:cs="Times New Roman"/>
          <w:sz w:val="28"/>
          <w:szCs w:val="28"/>
          <w:lang w:eastAsia="ar-SA"/>
        </w:rPr>
        <w:t>жениями генерального плана с реализацией всех предложений по реконструкции и строительству;</w:t>
      </w: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реалистичный – развитие осуществляется на уровне необходимом и достаточном для обеспечения безопасности передвижения и доступности.  Вариант предполагает реконстр</w:t>
      </w:r>
      <w:r>
        <w:rPr>
          <w:rFonts w:ascii="Times New Roman" w:eastAsia="Calibri" w:hAnsi="Times New Roman" w:cs="Times New Roman"/>
          <w:sz w:val="28"/>
          <w:szCs w:val="28"/>
          <w:lang w:eastAsia="ar-SA"/>
        </w:rPr>
        <w:t>укцию существующей улично-дорожной сети;</w:t>
      </w: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пессимистичный – обеспечение безопасности передвижения на уровне выполнения локальных ремонтно-восстановительных работ.</w:t>
      </w: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 таблице 14 представлены укрупнённые показатели вариантов развития транспортной </w:t>
      </w:r>
      <w:r>
        <w:rPr>
          <w:rFonts w:ascii="Times New Roman" w:eastAsia="Calibri" w:hAnsi="Times New Roman" w:cs="Times New Roman"/>
          <w:sz w:val="28"/>
          <w:szCs w:val="28"/>
          <w:lang w:eastAsia="ar-SA"/>
        </w:rPr>
        <w:t>инфраструктуры.</w:t>
      </w:r>
    </w:p>
    <w:p w:rsidR="00B946BA" w:rsidRDefault="00276357">
      <w:pPr>
        <w:spacing w:line="240" w:lineRule="auto"/>
        <w:ind w:right="-2"/>
        <w:rPr>
          <w:rFonts w:ascii="Times New Roman" w:eastAsia="Times New Roman" w:hAnsi="Times New Roman" w:cs="Times New Roman"/>
          <w:b/>
          <w:color w:val="000000"/>
          <w:sz w:val="24"/>
          <w:szCs w:val="24"/>
          <w:lang w:eastAsia="ar-SA"/>
        </w:rPr>
      </w:pPr>
      <w:r>
        <w:rPr>
          <w:rFonts w:ascii="Times New Roman" w:eastAsia="Calibri" w:hAnsi="Times New Roman" w:cs="Times New Roman"/>
          <w:b/>
          <w:sz w:val="28"/>
          <w:szCs w:val="28"/>
          <w:lang w:eastAsia="ar-SA"/>
        </w:rPr>
        <w:t>Таблица 14 – Укрупнённые показатели развития транспортной инфраструктуры</w:t>
      </w:r>
    </w:p>
    <w:tbl>
      <w:tblPr>
        <w:tblW w:w="9194" w:type="dxa"/>
        <w:tblInd w:w="15" w:type="dxa"/>
        <w:tblLayout w:type="fixed"/>
        <w:tblCellMar>
          <w:left w:w="5" w:type="dxa"/>
          <w:right w:w="5" w:type="dxa"/>
        </w:tblCellMar>
        <w:tblLook w:val="0000" w:firstRow="0" w:lastRow="0" w:firstColumn="0" w:lastColumn="0" w:noHBand="0" w:noVBand="0"/>
      </w:tblPr>
      <w:tblGrid>
        <w:gridCol w:w="685"/>
        <w:gridCol w:w="2860"/>
        <w:gridCol w:w="956"/>
        <w:gridCol w:w="2526"/>
        <w:gridCol w:w="2167"/>
      </w:tblGrid>
      <w:tr w:rsidR="00B946BA">
        <w:trPr>
          <w:trHeight w:val="435"/>
        </w:trPr>
        <w:tc>
          <w:tcPr>
            <w:tcW w:w="6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п/п</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Целевой показатель</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Ед. изм.</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Times New Roman" w:hAnsi="Times New Roman" w:cs="Times New Roman"/>
                <w:color w:val="000000"/>
                <w:sz w:val="24"/>
                <w:szCs w:val="24"/>
                <w:lang w:eastAsia="ar-SA"/>
              </w:rPr>
              <w:t>Варианты развития</w:t>
            </w:r>
          </w:p>
        </w:tc>
      </w:tr>
      <w:tr w:rsidR="00B946BA">
        <w:trPr>
          <w:trHeight w:val="435"/>
        </w:trPr>
        <w:tc>
          <w:tcPr>
            <w:tcW w:w="6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B946BA">
            <w:pPr>
              <w:spacing w:line="240" w:lineRule="auto"/>
              <w:ind w:right="-2"/>
              <w:rPr>
                <w:rFonts w:ascii="Times New Roman" w:eastAsia="SimSun" w:hAnsi="Times New Roman" w:cs="Times New Roman"/>
                <w:lang w:eastAsia="ar-SA"/>
              </w:rPr>
            </w:pPr>
          </w:p>
        </w:tc>
        <w:tc>
          <w:tcPr>
            <w:tcW w:w="28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B946BA">
            <w:pPr>
              <w:spacing w:line="240" w:lineRule="auto"/>
              <w:ind w:right="-2"/>
              <w:rPr>
                <w:rFonts w:ascii="Times New Roman" w:eastAsia="SimSun" w:hAnsi="Times New Roman" w:cs="Times New Roman"/>
                <w:lang w:eastAsia="ar-SA"/>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B946BA">
            <w:pPr>
              <w:spacing w:line="240" w:lineRule="auto"/>
              <w:ind w:right="-2"/>
              <w:rPr>
                <w:rFonts w:ascii="Times New Roman" w:eastAsia="SimSun" w:hAnsi="Times New Roman" w:cs="Times New Roman"/>
                <w:lang w:eastAsia="ar-SA"/>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Оптимистичный</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Times New Roman" w:hAnsi="Times New Roman" w:cs="Times New Roman"/>
                <w:color w:val="000000"/>
                <w:sz w:val="24"/>
                <w:szCs w:val="24"/>
                <w:lang w:eastAsia="ar-SA"/>
              </w:rPr>
              <w:t>Реалистичный</w:t>
            </w:r>
          </w:p>
        </w:tc>
      </w:tr>
      <w:tr w:rsidR="00B946BA">
        <w:trPr>
          <w:trHeight w:val="600"/>
        </w:trPr>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2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Удельный вес дорог, нуждающихся в капитальном ремонте (реконструкции)</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2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Times New Roman" w:hAnsi="Times New Roman" w:cs="Times New Roman"/>
                <w:color w:val="000000"/>
                <w:sz w:val="24"/>
                <w:szCs w:val="24"/>
                <w:lang w:eastAsia="ar-SA"/>
              </w:rPr>
              <w:t>3,5</w:t>
            </w:r>
          </w:p>
        </w:tc>
      </w:tr>
      <w:tr w:rsidR="00B946BA">
        <w:trPr>
          <w:trHeight w:val="751"/>
        </w:trPr>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2</w:t>
            </w:r>
          </w:p>
        </w:tc>
        <w:tc>
          <w:tcPr>
            <w:tcW w:w="2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Прирост протяженности дорог</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км</w:t>
            </w:r>
          </w:p>
        </w:tc>
        <w:tc>
          <w:tcPr>
            <w:tcW w:w="2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Times New Roman" w:hAnsi="Times New Roman" w:cs="Times New Roman"/>
                <w:color w:val="000000"/>
                <w:sz w:val="24"/>
                <w:szCs w:val="24"/>
                <w:lang w:eastAsia="ar-SA"/>
              </w:rPr>
              <w:t>10</w:t>
            </w:r>
          </w:p>
        </w:tc>
      </w:tr>
    </w:tbl>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рамках реализации данной программы, предлагается принять второй вариант (реалистичный), как наиболее вероятный в сложившейся ситуации.</w:t>
      </w:r>
    </w:p>
    <w:p w:rsidR="00B946BA" w:rsidRDefault="00B946BA">
      <w:pPr>
        <w:spacing w:line="240" w:lineRule="auto"/>
        <w:ind w:right="-2" w:firstLine="567"/>
        <w:jc w:val="both"/>
        <w:rPr>
          <w:rFonts w:ascii="Times New Roman" w:eastAsia="Calibri" w:hAnsi="Times New Roman" w:cs="Times New Roman"/>
          <w:sz w:val="28"/>
          <w:szCs w:val="28"/>
          <w:lang w:eastAsia="ar-SA"/>
        </w:rPr>
      </w:pPr>
    </w:p>
    <w:p w:rsidR="00B946BA" w:rsidRDefault="00276357">
      <w:pPr>
        <w:spacing w:line="240" w:lineRule="auto"/>
        <w:ind w:right="-2"/>
        <w:rPr>
          <w:rFonts w:ascii="Times New Roman" w:eastAsia="SimSun" w:hAnsi="Times New Roman" w:cs="Times New Roman"/>
          <w:b/>
          <w:color w:val="000000"/>
          <w:sz w:val="28"/>
          <w:szCs w:val="28"/>
          <w:lang w:eastAsia="ar-SA"/>
        </w:rPr>
      </w:pPr>
      <w:r>
        <w:rPr>
          <w:rFonts w:ascii="Times New Roman" w:eastAsia="SimSun" w:hAnsi="Times New Roman" w:cs="Times New Roman"/>
          <w:b/>
          <w:sz w:val="28"/>
          <w:szCs w:val="28"/>
          <w:lang w:eastAsia="ar-SA"/>
        </w:rPr>
        <w:t xml:space="preserve">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Pr>
          <w:rFonts w:ascii="Times New Roman" w:eastAsia="SimSun" w:hAnsi="Times New Roman" w:cs="Times New Roman"/>
          <w:b/>
          <w:color w:val="000000"/>
          <w:sz w:val="28"/>
          <w:szCs w:val="28"/>
          <w:lang w:eastAsia="ar-SA"/>
        </w:rPr>
        <w:t>развития транспортной инфраструктуры</w:t>
      </w:r>
    </w:p>
    <w:p w:rsidR="00B946BA" w:rsidRDefault="00B946BA">
      <w:pPr>
        <w:spacing w:line="240" w:lineRule="auto"/>
        <w:ind w:right="-2"/>
        <w:rPr>
          <w:rFonts w:ascii="Times New Roman" w:eastAsia="Calibri" w:hAnsi="Times New Roman" w:cs="Times New Roman"/>
          <w:b/>
          <w:color w:val="000000"/>
          <w:sz w:val="28"/>
          <w:szCs w:val="28"/>
          <w:lang w:eastAsia="ar-SA"/>
        </w:rPr>
      </w:pPr>
    </w:p>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Мероприятия по развитию транспортной инф</w:t>
      </w:r>
      <w:r>
        <w:rPr>
          <w:rFonts w:ascii="Times New Roman" w:eastAsia="Calibri" w:hAnsi="Times New Roman" w:cs="Times New Roman"/>
          <w:color w:val="000000"/>
          <w:sz w:val="28"/>
          <w:szCs w:val="28"/>
          <w:lang w:eastAsia="ar-SA"/>
        </w:rPr>
        <w:t>раструктуры по видам</w:t>
      </w:r>
    </w:p>
    <w:p w:rsidR="00B946BA" w:rsidRDefault="00276357">
      <w:pPr>
        <w:spacing w:line="240" w:lineRule="auto"/>
        <w:ind w:right="-2"/>
        <w:jc w:val="both"/>
        <w:rPr>
          <w:rFonts w:ascii="Times New Roman" w:eastAsia="Times New Roman" w:hAnsi="Times New Roman" w:cs="Times New Roman"/>
          <w:sz w:val="28"/>
          <w:szCs w:val="28"/>
          <w:lang w:eastAsia="ar-SA"/>
        </w:rPr>
      </w:pPr>
      <w:r>
        <w:rPr>
          <w:rFonts w:ascii="Times New Roman" w:eastAsia="Calibri" w:hAnsi="Times New Roman" w:cs="Times New Roman"/>
          <w:color w:val="000000"/>
          <w:sz w:val="28"/>
          <w:szCs w:val="28"/>
          <w:lang w:eastAsia="ar-SA"/>
        </w:rPr>
        <w:t>транспорта</w:t>
      </w:r>
    </w:p>
    <w:p w:rsidR="00B946BA" w:rsidRDefault="00276357">
      <w:pPr>
        <w:spacing w:line="240" w:lineRule="auto"/>
        <w:ind w:right="-2" w:firstLine="567"/>
        <w:jc w:val="both"/>
        <w:rPr>
          <w:rFonts w:ascii="Times New Roman" w:eastAsia="Calibri" w:hAnsi="Times New Roman" w:cs="Times New Roman"/>
          <w:color w:val="000000"/>
          <w:sz w:val="36"/>
          <w:szCs w:val="28"/>
          <w:lang w:eastAsia="ar-SA"/>
        </w:rPr>
      </w:pPr>
      <w:r>
        <w:rPr>
          <w:rFonts w:ascii="Times New Roman" w:eastAsia="SimSun" w:hAnsi="Times New Roman" w:cs="Times New Roman"/>
          <w:sz w:val="28"/>
          <w:lang w:eastAsia="ar-SA"/>
        </w:rPr>
        <w:t>Данные мероприятия не запланированы.</w:t>
      </w:r>
    </w:p>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Мероприятия по развитию транспорта общего пользования, созданию</w:t>
      </w:r>
    </w:p>
    <w:p w:rsidR="00B946BA" w:rsidRDefault="00276357">
      <w:pPr>
        <w:spacing w:line="240" w:lineRule="auto"/>
        <w:ind w:right="-2"/>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транспортно-пересадочных узлов</w:t>
      </w:r>
    </w:p>
    <w:p w:rsidR="00B946BA" w:rsidRDefault="00276357">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color w:val="000000"/>
          <w:sz w:val="28"/>
          <w:szCs w:val="28"/>
          <w:lang w:eastAsia="ar-SA"/>
        </w:rPr>
        <w:tab/>
      </w:r>
      <w:r>
        <w:rPr>
          <w:rFonts w:ascii="Times New Roman" w:eastAsia="Calibri" w:hAnsi="Times New Roman" w:cs="Times New Roman"/>
          <w:b/>
          <w:color w:val="000000"/>
          <w:sz w:val="28"/>
          <w:szCs w:val="28"/>
          <w:lang w:eastAsia="ar-SA"/>
        </w:rPr>
        <w:t>Таблица 15</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357"/>
        <w:gridCol w:w="2454"/>
        <w:gridCol w:w="3545"/>
      </w:tblGrid>
      <w:tr w:rsidR="00B946BA">
        <w:tc>
          <w:tcPr>
            <w:tcW w:w="3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мероприятия</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Финансирование</w:t>
            </w:r>
          </w:p>
          <w:p w:rsidR="00B946BA" w:rsidRDefault="00276357">
            <w:pPr>
              <w:widowControl w:val="0"/>
              <w:spacing w:line="240" w:lineRule="auto"/>
              <w:ind w:right="-2"/>
              <w:contextualSpacing/>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 xml:space="preserve">(сумма, из какого </w:t>
            </w:r>
            <w:r>
              <w:rPr>
                <w:rFonts w:ascii="Times New Roman" w:eastAsia="Times New Roman" w:hAnsi="Times New Roman" w:cs="Times New Roman"/>
                <w:sz w:val="24"/>
                <w:szCs w:val="24"/>
                <w:lang w:eastAsia="ar-SA"/>
              </w:rPr>
              <w:t>бюджета)</w:t>
            </w:r>
          </w:p>
        </w:tc>
      </w:tr>
      <w:tr w:rsidR="00B946BA">
        <w:trPr>
          <w:trHeight w:val="297"/>
        </w:trPr>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right="-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открытого конкурса на право осуществления перевозок по муниципальным маршрутам регулярных перевозок</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ind w:right="-2"/>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bl>
    <w:p w:rsidR="00B946BA" w:rsidRDefault="00B946BA">
      <w:pPr>
        <w:spacing w:line="240" w:lineRule="auto"/>
        <w:ind w:right="-2"/>
        <w:jc w:val="both"/>
        <w:rPr>
          <w:rFonts w:ascii="Times New Roman" w:eastAsia="Calibri" w:hAnsi="Times New Roman" w:cs="Times New Roman"/>
          <w:color w:val="000000"/>
          <w:sz w:val="28"/>
          <w:szCs w:val="28"/>
          <w:lang w:eastAsia="ar-SA"/>
        </w:rPr>
      </w:pPr>
    </w:p>
    <w:p w:rsidR="00B946BA" w:rsidRDefault="00B946BA">
      <w:pPr>
        <w:spacing w:line="240" w:lineRule="auto"/>
        <w:ind w:right="-2" w:firstLine="567"/>
        <w:jc w:val="both"/>
        <w:rPr>
          <w:rFonts w:ascii="Times New Roman" w:eastAsia="Calibri" w:hAnsi="Times New Roman" w:cs="Times New Roman"/>
          <w:color w:val="000000"/>
          <w:sz w:val="28"/>
          <w:szCs w:val="28"/>
          <w:lang w:eastAsia="ar-SA"/>
        </w:rPr>
      </w:pPr>
    </w:p>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Мероприятия по развитию инфраструктуры для легкового автомобильного транспорта, включая развитие единого парковочного </w:t>
      </w:r>
      <w:r>
        <w:rPr>
          <w:rFonts w:ascii="Times New Roman" w:eastAsia="Calibri" w:hAnsi="Times New Roman" w:cs="Times New Roman"/>
          <w:color w:val="000000"/>
          <w:sz w:val="28"/>
          <w:szCs w:val="28"/>
          <w:lang w:eastAsia="ar-SA"/>
        </w:rPr>
        <w:t>пространства</w:t>
      </w:r>
    </w:p>
    <w:p w:rsidR="00B946BA" w:rsidRDefault="00276357">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Таблица 16</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558"/>
        <w:gridCol w:w="1886"/>
        <w:gridCol w:w="1754"/>
        <w:gridCol w:w="3441"/>
      </w:tblGrid>
      <w:tr w:rsidR="00B946BA">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 мероприятия</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Характеристики (машино-мест)</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Сроки реализации</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Финансирование</w:t>
            </w:r>
          </w:p>
          <w:p w:rsidR="00B946BA" w:rsidRDefault="00276357">
            <w:pPr>
              <w:widowControl w:val="0"/>
              <w:spacing w:line="240" w:lineRule="auto"/>
              <w:ind w:right="-2"/>
              <w:contextualSpacing/>
              <w:rPr>
                <w:rFonts w:ascii="Times New Roman" w:eastAsia="SimSun" w:hAnsi="Times New Roman" w:cs="Times New Roman"/>
                <w:lang w:eastAsia="ar-SA"/>
              </w:rPr>
            </w:pPr>
            <w:r>
              <w:rPr>
                <w:rFonts w:ascii="Times New Roman" w:eastAsia="Times New Roman" w:hAnsi="Times New Roman" w:cs="Times New Roman"/>
                <w:lang w:eastAsia="ar-SA"/>
              </w:rPr>
              <w:t>(сумма, из какого бюджета)</w:t>
            </w:r>
          </w:p>
        </w:tc>
      </w:tr>
      <w:tr w:rsidR="00B946BA">
        <w:trPr>
          <w:trHeight w:val="297"/>
        </w:trPr>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ind w:right="-2"/>
              <w:contextualSpacing/>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r>
    </w:tbl>
    <w:p w:rsidR="00B946BA" w:rsidRDefault="00B946BA">
      <w:pPr>
        <w:spacing w:line="240" w:lineRule="auto"/>
        <w:ind w:right="-2"/>
        <w:rPr>
          <w:rFonts w:ascii="Times New Roman" w:eastAsia="Calibri" w:hAnsi="Times New Roman" w:cs="Times New Roman"/>
          <w:i/>
          <w:color w:val="000000"/>
          <w:sz w:val="28"/>
          <w:szCs w:val="28"/>
          <w:lang w:eastAsia="ar-SA"/>
        </w:rPr>
      </w:pPr>
    </w:p>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Мероприятия по развитию инфраструктуры пешеходного и велосипедного передвижения </w:t>
      </w:r>
    </w:p>
    <w:p w:rsidR="00B946BA" w:rsidRDefault="00276357">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 xml:space="preserve">Таблица 17 </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620"/>
        <w:gridCol w:w="1979"/>
        <w:gridCol w:w="1662"/>
        <w:gridCol w:w="3440"/>
      </w:tblGrid>
      <w:tr w:rsidR="00B946BA">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Наименование </w:t>
            </w:r>
            <w:r>
              <w:rPr>
                <w:rFonts w:ascii="Times New Roman" w:eastAsia="Times New Roman" w:hAnsi="Times New Roman" w:cs="Times New Roman"/>
                <w:sz w:val="24"/>
                <w:szCs w:val="24"/>
                <w:lang w:eastAsia="ar-SA"/>
              </w:rPr>
              <w:t>мероприятия</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Характеристика</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Финансирование</w:t>
            </w:r>
          </w:p>
          <w:p w:rsidR="00B946BA" w:rsidRDefault="00276357">
            <w:pPr>
              <w:widowControl w:val="0"/>
              <w:spacing w:line="240" w:lineRule="auto"/>
              <w:ind w:right="-2"/>
              <w:contextualSpacing/>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(сумма, из какого бюджета)</w:t>
            </w:r>
          </w:p>
        </w:tc>
      </w:tr>
      <w:tr w:rsidR="00B946BA">
        <w:trPr>
          <w:trHeight w:val="395"/>
        </w:trPr>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ind w:right="-2"/>
              <w:contextualSpacing/>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contextualSpacing/>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w:t>
            </w:r>
          </w:p>
        </w:tc>
      </w:tr>
    </w:tbl>
    <w:p w:rsidR="00B946BA" w:rsidRDefault="00B946BA">
      <w:pPr>
        <w:spacing w:line="240" w:lineRule="auto"/>
        <w:ind w:right="-2"/>
        <w:rPr>
          <w:rFonts w:ascii="Times New Roman" w:eastAsia="Calibri" w:hAnsi="Times New Roman" w:cs="Times New Roman"/>
          <w:color w:val="000000"/>
          <w:sz w:val="28"/>
          <w:szCs w:val="28"/>
          <w:lang w:eastAsia="ar-SA"/>
        </w:rPr>
      </w:pPr>
    </w:p>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Мероприятия по развитию инфраструктуры для грузового транспорта,</w:t>
      </w:r>
    </w:p>
    <w:p w:rsidR="00B946BA" w:rsidRDefault="00276357">
      <w:pPr>
        <w:spacing w:line="240" w:lineRule="auto"/>
        <w:ind w:right="-2"/>
        <w:jc w:val="both"/>
        <w:rPr>
          <w:rFonts w:ascii="Times New Roman" w:eastAsia="Times New Roman" w:hAnsi="Times New Roman" w:cs="Times New Roman"/>
          <w:sz w:val="28"/>
          <w:szCs w:val="28"/>
          <w:lang w:eastAsia="ar-SA"/>
        </w:rPr>
      </w:pPr>
      <w:r>
        <w:rPr>
          <w:rFonts w:ascii="Times New Roman" w:eastAsia="Calibri" w:hAnsi="Times New Roman" w:cs="Times New Roman"/>
          <w:color w:val="000000"/>
          <w:sz w:val="28"/>
          <w:szCs w:val="28"/>
          <w:lang w:eastAsia="ar-SA"/>
        </w:rPr>
        <w:t>транспортных средств коммунальных и дорожных служб</w:t>
      </w:r>
    </w:p>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z w:val="28"/>
          <w:szCs w:val="28"/>
          <w:lang w:eastAsia="ar-SA"/>
        </w:rPr>
        <w:lastRenderedPageBreak/>
        <w:t xml:space="preserve">Мероприятия по развитию инфраструктуры для грузового транспорта отсутствуют. </w:t>
      </w:r>
    </w:p>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Мероприятия по развитию сети автомобильных дорог общего пользования местного значения Александровского муниципального округа</w:t>
      </w:r>
    </w:p>
    <w:p w:rsidR="00B946BA" w:rsidRDefault="00B946BA">
      <w:pPr>
        <w:spacing w:line="240" w:lineRule="auto"/>
        <w:ind w:right="-2"/>
        <w:rPr>
          <w:rFonts w:ascii="Times New Roman" w:eastAsia="Times New Roman" w:hAnsi="Times New Roman" w:cs="Times New Roman"/>
          <w:b/>
          <w:sz w:val="28"/>
          <w:szCs w:val="28"/>
          <w:lang w:eastAsia="ar-SA"/>
        </w:rPr>
      </w:pPr>
    </w:p>
    <w:p w:rsidR="00B946BA" w:rsidRDefault="00276357">
      <w:pPr>
        <w:spacing w:line="240" w:lineRule="auto"/>
        <w:ind w:right="-2"/>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Таблица 18 – Мероприятия по развитию сети дорог</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182"/>
        <w:gridCol w:w="1633"/>
        <w:gridCol w:w="1911"/>
        <w:gridCol w:w="2625"/>
      </w:tblGrid>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Наим</w:t>
            </w:r>
            <w:r>
              <w:rPr>
                <w:rFonts w:ascii="Times New Roman" w:eastAsia="Times New Roman" w:hAnsi="Times New Roman" w:cs="Times New Roman"/>
                <w:lang w:eastAsia="ar-SA"/>
              </w:rPr>
              <w:t>енование мероприятия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Характеристики</w:t>
            </w:r>
          </w:p>
        </w:tc>
        <w:tc>
          <w:tcPr>
            <w:tcW w:w="191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Год реализации</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Финансирование</w:t>
            </w:r>
          </w:p>
          <w:p w:rsidR="00B946BA" w:rsidRDefault="00276357">
            <w:pPr>
              <w:widowControl w:val="0"/>
              <w:spacing w:line="240" w:lineRule="auto"/>
              <w:ind w:right="-2"/>
              <w:contextualSpacing/>
              <w:rPr>
                <w:rFonts w:ascii="Times New Roman" w:eastAsia="SimSun" w:hAnsi="Times New Roman" w:cs="Times New Roman"/>
                <w:lang w:eastAsia="ar-SA"/>
              </w:rPr>
            </w:pPr>
            <w:r>
              <w:rPr>
                <w:rFonts w:ascii="Times New Roman" w:eastAsia="Times New Roman" w:hAnsi="Times New Roman" w:cs="Times New Roman"/>
                <w:lang w:eastAsia="ar-SA"/>
              </w:rPr>
              <w:t>(сумма, из какого бюджета)</w:t>
            </w:r>
          </w:p>
        </w:tc>
      </w:tr>
      <w:tr w:rsidR="00B946BA">
        <w:trPr>
          <w:trHeight w:val="20"/>
        </w:trPr>
        <w:tc>
          <w:tcPr>
            <w:tcW w:w="3181" w:type="dxa"/>
            <w:tcBorders>
              <w:left w:val="single" w:sz="4" w:space="0" w:color="141312"/>
              <w:bottom w:val="single" w:sz="4" w:space="0" w:color="141312"/>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 xml:space="preserve">Ремонт участка автомобильной дороги общего пользования местного значения по ул. Лермонтова (от ул. Звеньевая) в селе Александровское Александровского </w:t>
            </w:r>
            <w:r>
              <w:rPr>
                <w:rFonts w:ascii="Times New Roman" w:hAnsi="Times New Roman" w:cs="Times New Roman"/>
                <w:color w:val="000000"/>
              </w:rPr>
              <w:t>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1,610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бюджет МО – 1 801,04671 тыс. руб.</w:t>
            </w:r>
          </w:p>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краевой бюджет – 34 219,88751 тыс. руб.,</w:t>
            </w:r>
          </w:p>
        </w:tc>
      </w:tr>
      <w:tr w:rsidR="00B946BA">
        <w:trPr>
          <w:trHeight w:val="20"/>
        </w:trPr>
        <w:tc>
          <w:tcPr>
            <w:tcW w:w="3181" w:type="dxa"/>
            <w:tcBorders>
              <w:left w:val="single" w:sz="4" w:space="0" w:color="141312"/>
              <w:bottom w:val="single" w:sz="4" w:space="0" w:color="141312"/>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 xml:space="preserve">Ремонт участка автомобильной дороги общего пользования местного значения по ул. Звеньевая (от дома №1) в селе </w:t>
            </w:r>
            <w:r>
              <w:rPr>
                <w:rFonts w:ascii="Times New Roman" w:hAnsi="Times New Roman" w:cs="Times New Roman"/>
                <w:color w:val="000000"/>
              </w:rPr>
              <w:t>Александровское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0,516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бюджет МО – 565,47755 тыс. руб.</w:t>
            </w:r>
          </w:p>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краевой бюджет – 10 744,07353 тыс. руб.</w:t>
            </w:r>
          </w:p>
        </w:tc>
      </w:tr>
      <w:tr w:rsidR="00B946BA">
        <w:trPr>
          <w:trHeight w:val="20"/>
        </w:trPr>
        <w:tc>
          <w:tcPr>
            <w:tcW w:w="3181" w:type="dxa"/>
            <w:tcBorders>
              <w:left w:val="single" w:sz="4" w:space="0" w:color="141312"/>
              <w:bottom w:val="single" w:sz="4" w:space="0" w:color="141312"/>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Ремонт автомобильной дороги общего пользования местного значения по ул. Пролетарская в селе Г</w:t>
            </w:r>
            <w:r>
              <w:rPr>
                <w:rFonts w:ascii="Times New Roman" w:hAnsi="Times New Roman" w:cs="Times New Roman"/>
                <w:color w:val="000000"/>
              </w:rPr>
              <w:t>рушевское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bCs/>
                <w:color w:val="000000"/>
                <w:lang w:eastAsia="ru-RU"/>
              </w:rPr>
            </w:pPr>
            <w:r>
              <w:rPr>
                <w:rFonts w:ascii="Times New Roman" w:eastAsia="Calibri" w:hAnsi="Times New Roman" w:cs="Times New Roman"/>
                <w:lang w:eastAsia="ru-RU"/>
              </w:rPr>
              <w:t>1,880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16012,90094 тыс. руб.</w:t>
            </w:r>
          </w:p>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842,78426 тыс. руб.</w:t>
            </w:r>
          </w:p>
        </w:tc>
      </w:tr>
      <w:tr w:rsidR="00B946BA">
        <w:trPr>
          <w:trHeight w:val="20"/>
        </w:trPr>
        <w:tc>
          <w:tcPr>
            <w:tcW w:w="3181" w:type="dxa"/>
            <w:tcBorders>
              <w:left w:val="single" w:sz="4" w:space="0" w:color="141312"/>
              <w:bottom w:val="single" w:sz="4" w:space="0" w:color="000000"/>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Ремонт участка автомобильной дороги общего пользования местного значения по «Северное - Калиновское»</w:t>
            </w:r>
            <w:r>
              <w:rPr>
                <w:rFonts w:ascii="Times New Roman" w:hAnsi="Times New Roman" w:cs="Times New Roman"/>
                <w:color w:val="000000"/>
              </w:rPr>
              <w:t xml:space="preserve"> (км 9+859 - км 11+881)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color w:val="000000"/>
                <w:lang w:eastAsia="ru-RU"/>
              </w:rPr>
            </w:pPr>
            <w:r>
              <w:rPr>
                <w:rFonts w:ascii="Times New Roman" w:eastAsia="Calibri" w:hAnsi="Times New Roman" w:cs="Times New Roman"/>
                <w:lang w:eastAsia="ru-RU"/>
              </w:rPr>
              <w:t>2,022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20913,699 тыс. руб.</w:t>
            </w:r>
          </w:p>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1100,721 тыс. руб.</w:t>
            </w:r>
          </w:p>
        </w:tc>
      </w:tr>
      <w:tr w:rsidR="00B946BA">
        <w:trPr>
          <w:trHeight w:val="20"/>
        </w:trPr>
        <w:tc>
          <w:tcPr>
            <w:tcW w:w="3181" w:type="dxa"/>
            <w:tcBorders>
              <w:top w:val="single" w:sz="4" w:space="0" w:color="000000"/>
              <w:left w:val="single" w:sz="4" w:space="0" w:color="000000"/>
              <w:bottom w:val="single" w:sz="4" w:space="0" w:color="000000"/>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 xml:space="preserve">Ремонт участка автомобильной дороги общего пользования местного значения по переулку </w:t>
            </w:r>
            <w:r>
              <w:rPr>
                <w:rFonts w:ascii="Times New Roman" w:hAnsi="Times New Roman" w:cs="Times New Roman"/>
                <w:color w:val="000000"/>
              </w:rPr>
              <w:t>Калинина (от ул. Калинина) в селе Александровское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bCs/>
                <w:lang w:eastAsia="ru-RU"/>
              </w:rPr>
            </w:pPr>
            <w:r>
              <w:rPr>
                <w:rFonts w:ascii="Times New Roman" w:eastAsia="Calibri" w:hAnsi="Times New Roman" w:cs="Times New Roman"/>
                <w:lang w:eastAsia="ru-RU"/>
              </w:rPr>
              <w:t>0,447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14353,265 тыс. руб.</w:t>
            </w:r>
          </w:p>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755,435 тыс. руб.</w:t>
            </w:r>
          </w:p>
        </w:tc>
      </w:tr>
      <w:tr w:rsidR="00B946BA">
        <w:trPr>
          <w:trHeight w:val="20"/>
        </w:trPr>
        <w:tc>
          <w:tcPr>
            <w:tcW w:w="3181" w:type="dxa"/>
            <w:tcBorders>
              <w:top w:val="single" w:sz="4" w:space="0" w:color="000000"/>
              <w:left w:val="single" w:sz="4" w:space="0" w:color="141312"/>
              <w:bottom w:val="single" w:sz="4" w:space="0" w:color="141312"/>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 xml:space="preserve">Ремонт участка автомобильной </w:t>
            </w:r>
            <w:r>
              <w:rPr>
                <w:rFonts w:ascii="Times New Roman" w:hAnsi="Times New Roman" w:cs="Times New Roman"/>
                <w:color w:val="000000"/>
              </w:rPr>
              <w:lastRenderedPageBreak/>
              <w:t xml:space="preserve">дороги общего пользования местного </w:t>
            </w:r>
            <w:r>
              <w:rPr>
                <w:rFonts w:ascii="Times New Roman" w:hAnsi="Times New Roman" w:cs="Times New Roman"/>
                <w:color w:val="000000"/>
              </w:rPr>
              <w:t>значения по ул. Калинина (от пер. Шоссейный) в селе Круглолесское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bCs/>
              </w:rPr>
            </w:pPr>
            <w:r>
              <w:rPr>
                <w:rFonts w:ascii="Times New Roman" w:eastAsia="Calibri" w:hAnsi="Times New Roman" w:cs="Times New Roman"/>
                <w:lang w:eastAsia="ru-RU"/>
              </w:rPr>
              <w:lastRenderedPageBreak/>
              <w:t>2,415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краевой бюджет – </w:t>
            </w:r>
            <w:r>
              <w:rPr>
                <w:rFonts w:ascii="Times New Roman" w:eastAsia="Times New Roman" w:hAnsi="Times New Roman" w:cs="Times New Roman"/>
                <w:lang w:eastAsia="ar-SA"/>
              </w:rPr>
              <w:lastRenderedPageBreak/>
              <w:t>23365,554 тыс. руб.</w:t>
            </w:r>
          </w:p>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1229,766 тыс. руб.</w:t>
            </w:r>
          </w:p>
        </w:tc>
      </w:tr>
      <w:tr w:rsidR="00B946BA">
        <w:trPr>
          <w:trHeight w:val="20"/>
        </w:trPr>
        <w:tc>
          <w:tcPr>
            <w:tcW w:w="3181" w:type="dxa"/>
            <w:tcBorders>
              <w:left w:val="single" w:sz="4" w:space="0" w:color="141312"/>
              <w:bottom w:val="single" w:sz="4" w:space="0" w:color="141312"/>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lastRenderedPageBreak/>
              <w:t xml:space="preserve">Ремонт участка автомобильной дороги общего </w:t>
            </w:r>
            <w:r>
              <w:rPr>
                <w:rFonts w:ascii="Times New Roman" w:hAnsi="Times New Roman" w:cs="Times New Roman"/>
                <w:color w:val="000000"/>
              </w:rPr>
              <w:t>пользования местного значения по ул. 22 Партсъезда (от пер. Шоссейный) в селе Круглолесское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1,920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13370,5565 тыс. руб.</w:t>
            </w:r>
          </w:p>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703,7135 тыс. руб.</w:t>
            </w:r>
          </w:p>
        </w:tc>
      </w:tr>
      <w:tr w:rsidR="00B946BA">
        <w:trPr>
          <w:trHeight w:val="20"/>
        </w:trPr>
        <w:tc>
          <w:tcPr>
            <w:tcW w:w="3181" w:type="dxa"/>
            <w:tcBorders>
              <w:left w:val="single" w:sz="4" w:space="0" w:color="141312"/>
              <w:bottom w:val="single" w:sz="4" w:space="0" w:color="141312"/>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 xml:space="preserve">Ремонт участка </w:t>
            </w:r>
            <w:r>
              <w:rPr>
                <w:rFonts w:ascii="Times New Roman" w:hAnsi="Times New Roman" w:cs="Times New Roman"/>
                <w:color w:val="000000"/>
              </w:rPr>
              <w:t>автомобильной дороги общего пользования местного значения по «Александровское-Дубовая Роща» (км 1+500 - км 2+925)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1,425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краевой бюджет – 19913,425 тыс. руб. бюджет МО – 1048,075 тыс. руб.</w:t>
            </w:r>
          </w:p>
        </w:tc>
      </w:tr>
      <w:tr w:rsidR="00B946BA">
        <w:trPr>
          <w:trHeight w:val="20"/>
        </w:trPr>
        <w:tc>
          <w:tcPr>
            <w:tcW w:w="3181" w:type="dxa"/>
            <w:tcBorders>
              <w:left w:val="single" w:sz="4" w:space="0" w:color="141312"/>
              <w:bottom w:val="single" w:sz="4" w:space="0" w:color="000000"/>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Ремонт участка автомобильной дороги общего пользования местного значения по переулку Кооперативный (от ул. Красноармейская) в селе Саблинское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bCs/>
                <w:lang w:eastAsia="ru-RU"/>
              </w:rPr>
            </w:pPr>
            <w:r>
              <w:rPr>
                <w:rFonts w:ascii="Times New Roman" w:eastAsia="Calibri" w:hAnsi="Times New Roman" w:cs="Times New Roman"/>
                <w:lang w:eastAsia="ru-RU"/>
              </w:rPr>
              <w:t>0,446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 xml:space="preserve">краевой бюджет – 7055,0705 тыс. руб. </w:t>
            </w:r>
            <w:r>
              <w:rPr>
                <w:rFonts w:ascii="Times New Roman" w:eastAsia="Times New Roman" w:hAnsi="Times New Roman" w:cs="Times New Roman"/>
                <w:lang w:eastAsia="ar-SA"/>
              </w:rPr>
              <w:t>бюджет МО – 371,3195 тыс. руб.</w:t>
            </w:r>
          </w:p>
        </w:tc>
      </w:tr>
      <w:tr w:rsidR="00B946BA">
        <w:trPr>
          <w:trHeight w:val="20"/>
        </w:trPr>
        <w:tc>
          <w:tcPr>
            <w:tcW w:w="3181" w:type="dxa"/>
            <w:tcBorders>
              <w:top w:val="single" w:sz="4" w:space="0" w:color="000000"/>
              <w:left w:val="single" w:sz="4" w:space="0" w:color="000000"/>
              <w:bottom w:val="single" w:sz="4" w:space="0" w:color="000000"/>
              <w:right w:val="single" w:sz="4" w:space="0" w:color="141312"/>
            </w:tcBorders>
            <w:shd w:val="clear" w:color="auto" w:fill="auto"/>
          </w:tcPr>
          <w:p w:rsidR="00B946BA" w:rsidRDefault="00276357">
            <w:pPr>
              <w:spacing w:line="240" w:lineRule="auto"/>
              <w:rPr>
                <w:rFonts w:ascii="Times New Roman" w:hAnsi="Times New Roman" w:cs="Times New Roman"/>
                <w:color w:val="000000"/>
              </w:rPr>
            </w:pPr>
            <w:r>
              <w:rPr>
                <w:rFonts w:ascii="Times New Roman" w:hAnsi="Times New Roman" w:cs="Times New Roman"/>
                <w:color w:val="000000"/>
              </w:rPr>
              <w:t>Ремонт участка автомобильной дороги общего пользования местного значения по переулку Мелиоративный (от ул. Лещенко) в селе Саблинское Александровского муниципального округа Ставропольского края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color w:val="000000"/>
                <w:lang w:eastAsia="ru-RU"/>
              </w:rPr>
            </w:pPr>
            <w:r>
              <w:rPr>
                <w:rFonts w:ascii="Times New Roman" w:eastAsia="Calibri" w:hAnsi="Times New Roman" w:cs="Times New Roman"/>
                <w:lang w:eastAsia="ru-RU"/>
              </w:rPr>
              <w:t>0,413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w:t>
            </w:r>
            <w:r>
              <w:rPr>
                <w:rFonts w:ascii="Times New Roman" w:eastAsia="Times New Roman" w:hAnsi="Times New Roman" w:cs="Times New Roman"/>
                <w:lang w:eastAsia="ar-SA"/>
              </w:rPr>
              <w:t xml:space="preserve"> 4594,409 тыс. руб.</w:t>
            </w:r>
          </w:p>
          <w:p w:rsidR="00B946BA" w:rsidRDefault="00276357">
            <w:pPr>
              <w:widowControl w:val="0"/>
              <w:spacing w:line="240" w:lineRule="auto"/>
              <w:ind w:right="-2"/>
              <w:contextualSpacing/>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241,811 тыс. руб.</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2028</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w:t>
            </w:r>
            <w:r>
              <w:rPr>
                <w:rFonts w:ascii="Times New Roman" w:eastAsia="Calibri" w:hAnsi="Times New Roman" w:cs="Times New Roman"/>
              </w:rPr>
              <w:t xml:space="preserve">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2029</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lastRenderedPageBreak/>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2031</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 xml:space="preserve">Ремонт участков </w:t>
            </w:r>
            <w:r>
              <w:rPr>
                <w:rFonts w:ascii="Times New Roman" w:eastAsia="Calibri" w:hAnsi="Times New Roman" w:cs="Times New Roman"/>
              </w:rPr>
              <w:t>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2032</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2033</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2034</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 xml:space="preserve">Ремонт </w:t>
            </w:r>
            <w:r>
              <w:rPr>
                <w:rFonts w:ascii="Times New Roman" w:eastAsia="Calibri" w:hAnsi="Times New Roman" w:cs="Times New Roman"/>
              </w:rPr>
              <w:t>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2035</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2036</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2037</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2038</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2039</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2041</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2042</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 xml:space="preserve">Ремонт участков автомобильной дороги общего пользования </w:t>
            </w:r>
            <w:r>
              <w:rPr>
                <w:rFonts w:ascii="Times New Roman" w:eastAsia="Calibri" w:hAnsi="Times New Roman" w:cs="Times New Roman"/>
              </w:rPr>
              <w:t>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2043</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 xml:space="preserve">Ремонт участков автомобильной дороги общего </w:t>
            </w:r>
            <w:r>
              <w:rPr>
                <w:rFonts w:ascii="Times New Roman" w:eastAsia="Calibri" w:hAnsi="Times New Roman" w:cs="Times New Roman"/>
              </w:rPr>
              <w:lastRenderedPageBreak/>
              <w:t>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lastRenderedPageBreak/>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2044</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lastRenderedPageBreak/>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2045</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 xml:space="preserve">Ремонт участков автомобильной дороги </w:t>
            </w:r>
            <w:r>
              <w:rPr>
                <w:rFonts w:ascii="Times New Roman" w:eastAsia="Calibri" w:hAnsi="Times New Roman" w:cs="Times New Roman"/>
              </w:rPr>
              <w:t>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2046</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2047</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2048</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 xml:space="preserve">Ремонт участков </w:t>
            </w:r>
            <w:r>
              <w:rPr>
                <w:rFonts w:ascii="Times New Roman" w:eastAsia="Calibri" w:hAnsi="Times New Roman" w:cs="Times New Roman"/>
              </w:rPr>
              <w:t>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2049</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946BA">
        <w:trPr>
          <w:trHeight w:val="20"/>
        </w:trPr>
        <w:tc>
          <w:tcPr>
            <w:tcW w:w="318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2050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B946BA">
            <w:pPr>
              <w:widowControl w:val="0"/>
              <w:spacing w:line="240" w:lineRule="auto"/>
              <w:ind w:right="-2"/>
              <w:contextualSpacing/>
              <w:rPr>
                <w:rFonts w:ascii="Times New Roman" w:eastAsia="Times New Roman" w:hAnsi="Times New Roman" w:cs="Times New Roman"/>
                <w:lang w:eastAsia="ar-SA"/>
              </w:rPr>
            </w:pPr>
          </w:p>
          <w:p w:rsidR="00B946BA" w:rsidRDefault="00276357">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bl>
    <w:p w:rsidR="00B946BA" w:rsidRDefault="00B946BA">
      <w:pPr>
        <w:spacing w:line="240" w:lineRule="auto"/>
        <w:ind w:right="-2"/>
        <w:rPr>
          <w:rFonts w:ascii="Times New Roman" w:eastAsia="Times New Roman" w:hAnsi="Times New Roman" w:cs="Times New Roman"/>
          <w:sz w:val="28"/>
          <w:szCs w:val="28"/>
          <w:lang w:eastAsia="ar-SA"/>
        </w:rPr>
      </w:pPr>
    </w:p>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Мероприятия по развитию инфраструктуры объектов </w:t>
      </w:r>
      <w:r>
        <w:rPr>
          <w:rFonts w:ascii="Times New Roman" w:eastAsia="Calibri" w:hAnsi="Times New Roman" w:cs="Times New Roman"/>
          <w:color w:val="000000"/>
          <w:sz w:val="28"/>
          <w:szCs w:val="28"/>
          <w:lang w:eastAsia="ar-SA"/>
        </w:rPr>
        <w:t>по видам</w:t>
      </w:r>
    </w:p>
    <w:p w:rsidR="00B946BA" w:rsidRDefault="00276357">
      <w:pPr>
        <w:spacing w:line="240" w:lineRule="auto"/>
        <w:ind w:right="-2"/>
        <w:jc w:val="both"/>
        <w:rPr>
          <w:rFonts w:ascii="Times New Roman" w:eastAsia="Times New Roman" w:hAnsi="Times New Roman" w:cs="Times New Roman"/>
          <w:sz w:val="28"/>
          <w:szCs w:val="28"/>
          <w:lang w:eastAsia="ar-SA"/>
        </w:rPr>
      </w:pPr>
      <w:r>
        <w:rPr>
          <w:rFonts w:ascii="Times New Roman" w:eastAsia="Calibri" w:hAnsi="Times New Roman" w:cs="Times New Roman"/>
          <w:color w:val="000000"/>
          <w:sz w:val="28"/>
          <w:szCs w:val="28"/>
          <w:lang w:eastAsia="ar-SA"/>
        </w:rPr>
        <w:t>транспорта</w:t>
      </w:r>
    </w:p>
    <w:p w:rsidR="00B946BA" w:rsidRDefault="00B946BA">
      <w:pPr>
        <w:spacing w:line="240" w:lineRule="auto"/>
        <w:ind w:right="-2"/>
        <w:jc w:val="right"/>
        <w:rPr>
          <w:rFonts w:ascii="Times New Roman" w:eastAsia="Calibri" w:hAnsi="Times New Roman" w:cs="Times New Roman"/>
          <w:color w:val="000000"/>
          <w:sz w:val="28"/>
          <w:szCs w:val="28"/>
          <w:lang w:eastAsia="ar-SA"/>
        </w:rPr>
      </w:pPr>
    </w:p>
    <w:p w:rsidR="00B946BA" w:rsidRDefault="00276357">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Таблица 19</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763"/>
        <w:gridCol w:w="1986"/>
        <w:gridCol w:w="2645"/>
        <w:gridCol w:w="3307"/>
      </w:tblGrid>
      <w:tr w:rsidR="00B946BA">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мероприятия</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Характеристики</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Финансирование</w:t>
            </w:r>
          </w:p>
          <w:p w:rsidR="00B946BA" w:rsidRDefault="00276357">
            <w:pPr>
              <w:widowControl w:val="0"/>
              <w:spacing w:line="240" w:lineRule="auto"/>
              <w:ind w:right="-2"/>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(сумма, из какого бюджета)</w:t>
            </w:r>
          </w:p>
        </w:tc>
      </w:tr>
      <w:tr w:rsidR="00B946BA">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SimSun" w:hAnsi="Times New Roman" w:cs="Times New Roman"/>
                <w:sz w:val="24"/>
                <w:szCs w:val="24"/>
                <w:lang w:eastAsia="ar-S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widowControl w:val="0"/>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r>
    </w:tbl>
    <w:p w:rsidR="00B946BA" w:rsidRDefault="00276357">
      <w:pPr>
        <w:spacing w:line="240" w:lineRule="auto"/>
        <w:ind w:right="-2" w:firstLine="567"/>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Комплексные мероприятия по организации дорожного движения, в том числе мероприятия по повышению безопасности дорожного движения, снижению </w:t>
      </w:r>
      <w:r>
        <w:rPr>
          <w:rFonts w:ascii="Times New Roman" w:eastAsia="Times New Roman" w:hAnsi="Times New Roman" w:cs="Times New Roman"/>
          <w:sz w:val="28"/>
          <w:szCs w:val="28"/>
          <w:lang w:eastAsia="ar-SA"/>
        </w:rPr>
        <w:t>перегруженности дорог и (или) их участков</w:t>
      </w:r>
    </w:p>
    <w:p w:rsidR="00B946BA" w:rsidRDefault="00B946BA">
      <w:pPr>
        <w:spacing w:line="240" w:lineRule="auto"/>
        <w:ind w:right="-2"/>
        <w:jc w:val="right"/>
        <w:rPr>
          <w:rFonts w:ascii="Times New Roman" w:eastAsia="Calibri" w:hAnsi="Times New Roman" w:cs="Times New Roman"/>
          <w:b/>
          <w:color w:val="000000"/>
          <w:sz w:val="28"/>
          <w:szCs w:val="28"/>
          <w:lang w:eastAsia="ar-SA"/>
        </w:rPr>
      </w:pPr>
    </w:p>
    <w:p w:rsidR="00B946BA" w:rsidRDefault="00B946BA">
      <w:pPr>
        <w:spacing w:line="240" w:lineRule="auto"/>
        <w:ind w:right="-2"/>
        <w:jc w:val="right"/>
        <w:rPr>
          <w:rFonts w:ascii="Times New Roman" w:eastAsia="Calibri" w:hAnsi="Times New Roman" w:cs="Times New Roman"/>
          <w:b/>
          <w:color w:val="000000"/>
          <w:sz w:val="28"/>
          <w:szCs w:val="28"/>
          <w:lang w:eastAsia="ar-SA"/>
        </w:rPr>
      </w:pPr>
    </w:p>
    <w:p w:rsidR="00B946BA" w:rsidRDefault="00276357">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Таблица 20</w:t>
      </w:r>
    </w:p>
    <w:tbl>
      <w:tblPr>
        <w:tblW w:w="9351" w:type="dxa"/>
        <w:tblLayout w:type="fixed"/>
        <w:tblLook w:val="04A0" w:firstRow="1" w:lastRow="0" w:firstColumn="1" w:lastColumn="0" w:noHBand="0" w:noVBand="1"/>
      </w:tblPr>
      <w:tblGrid>
        <w:gridCol w:w="1893"/>
        <w:gridCol w:w="1790"/>
        <w:gridCol w:w="1953"/>
        <w:gridCol w:w="1487"/>
        <w:gridCol w:w="2228"/>
      </w:tblGrid>
      <w:tr w:rsidR="00B946BA">
        <w:trPr>
          <w:trHeight w:val="454"/>
        </w:trPr>
        <w:tc>
          <w:tcPr>
            <w:tcW w:w="1893" w:type="dxa"/>
            <w:tcBorders>
              <w:top w:val="single" w:sz="4" w:space="0" w:color="000000"/>
              <w:left w:val="single" w:sz="4" w:space="0" w:color="000000"/>
              <w:bottom w:val="single" w:sz="4" w:space="0" w:color="000000"/>
              <w:right w:val="single" w:sz="4" w:space="0" w:color="000000"/>
            </w:tcBorders>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мероприятия</w:t>
            </w:r>
          </w:p>
        </w:tc>
        <w:tc>
          <w:tcPr>
            <w:tcW w:w="1790" w:type="dxa"/>
            <w:tcBorders>
              <w:top w:val="single" w:sz="4" w:space="0" w:color="000000"/>
              <w:left w:val="single" w:sz="4" w:space="0" w:color="000000"/>
              <w:bottom w:val="single" w:sz="4" w:space="0" w:color="000000"/>
              <w:right w:val="single" w:sz="4" w:space="0" w:color="000000"/>
            </w:tcBorders>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Расположение</w:t>
            </w:r>
          </w:p>
        </w:tc>
        <w:tc>
          <w:tcPr>
            <w:tcW w:w="1953" w:type="dxa"/>
            <w:tcBorders>
              <w:top w:val="single" w:sz="4" w:space="0" w:color="000000"/>
              <w:left w:val="single" w:sz="4" w:space="0" w:color="000000"/>
              <w:bottom w:val="single" w:sz="4" w:space="0" w:color="000000"/>
              <w:right w:val="single" w:sz="4" w:space="0" w:color="000000"/>
            </w:tcBorders>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Характеристика</w:t>
            </w:r>
          </w:p>
        </w:tc>
        <w:tc>
          <w:tcPr>
            <w:tcW w:w="1487" w:type="dxa"/>
            <w:tcBorders>
              <w:top w:val="single" w:sz="4" w:space="0" w:color="000000"/>
              <w:left w:val="single" w:sz="4" w:space="0" w:color="000000"/>
              <w:bottom w:val="single" w:sz="4" w:space="0" w:color="000000"/>
              <w:right w:val="single" w:sz="4" w:space="0" w:color="000000"/>
            </w:tcBorders>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w:t>
            </w:r>
          </w:p>
        </w:tc>
        <w:tc>
          <w:tcPr>
            <w:tcW w:w="2228" w:type="dxa"/>
            <w:tcBorders>
              <w:top w:val="single" w:sz="4" w:space="0" w:color="000000"/>
              <w:left w:val="single" w:sz="4" w:space="0" w:color="000000"/>
              <w:bottom w:val="single" w:sz="4" w:space="0" w:color="000000"/>
              <w:right w:val="single" w:sz="4" w:space="0" w:color="000000"/>
            </w:tcBorders>
            <w:vAlign w:val="center"/>
          </w:tcPr>
          <w:p w:rsidR="00B946BA" w:rsidRDefault="00276357">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Финансирование</w:t>
            </w:r>
          </w:p>
          <w:p w:rsidR="00B946BA" w:rsidRDefault="00276357">
            <w:pPr>
              <w:widowControl w:val="0"/>
              <w:spacing w:line="240" w:lineRule="auto"/>
              <w:ind w:right="-2"/>
              <w:rPr>
                <w:rFonts w:ascii="Times New Roman" w:eastAsia="SimSun" w:hAnsi="Times New Roman" w:cs="Times New Roman"/>
                <w:lang w:eastAsia="ar-SA"/>
              </w:rPr>
            </w:pPr>
            <w:r>
              <w:rPr>
                <w:rFonts w:ascii="Times New Roman" w:eastAsia="Times New Roman" w:hAnsi="Times New Roman" w:cs="Times New Roman"/>
                <w:sz w:val="24"/>
                <w:szCs w:val="24"/>
                <w:lang w:eastAsia="ar-SA"/>
              </w:rPr>
              <w:t>(сумма, из какого бюджета)</w:t>
            </w:r>
          </w:p>
        </w:tc>
      </w:tr>
      <w:tr w:rsidR="00B946BA">
        <w:trPr>
          <w:trHeight w:val="780"/>
        </w:trPr>
        <w:tc>
          <w:tcPr>
            <w:tcW w:w="1893"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SimSun" w:hAnsi="Times New Roman" w:cs="Times New Roman"/>
                <w:sz w:val="24"/>
                <w:szCs w:val="24"/>
                <w:lang w:eastAsia="ar-SA"/>
              </w:rPr>
              <w:t>Дислокация технических средств организации дорожного движения</w:t>
            </w:r>
          </w:p>
        </w:tc>
        <w:tc>
          <w:tcPr>
            <w:tcW w:w="1790"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953"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228"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r>
      <w:tr w:rsidR="00B946BA">
        <w:tc>
          <w:tcPr>
            <w:tcW w:w="1893"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Уличное освещение</w:t>
            </w:r>
          </w:p>
        </w:tc>
        <w:tc>
          <w:tcPr>
            <w:tcW w:w="1790"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953"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228" w:type="dxa"/>
            <w:tcBorders>
              <w:top w:val="single" w:sz="4" w:space="0" w:color="000000"/>
              <w:left w:val="single" w:sz="4" w:space="0" w:color="000000"/>
              <w:bottom w:val="single" w:sz="4" w:space="0" w:color="000000"/>
              <w:right w:val="single" w:sz="4" w:space="0" w:color="000000"/>
            </w:tcBorders>
            <w:vAlign w:val="center"/>
          </w:tcPr>
          <w:p w:rsidR="00B946BA" w:rsidRDefault="00276357">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r>
    </w:tbl>
    <w:p w:rsidR="00B946BA" w:rsidRDefault="00276357">
      <w:pPr>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 внедрению интеллектуальных транспортных систем</w:t>
      </w:r>
    </w:p>
    <w:p w:rsidR="00B946BA" w:rsidRDefault="00276357">
      <w:pPr>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Данные мероприятия в Александровском муниципальном округе не планируются.</w:t>
      </w:r>
    </w:p>
    <w:p w:rsidR="00B946BA" w:rsidRDefault="00276357">
      <w:pPr>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 снижению негативного воздействия транспорта на окружающую среду и здоровье населения</w:t>
      </w:r>
    </w:p>
    <w:p w:rsidR="00B946BA" w:rsidRDefault="00276357">
      <w:pPr>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Данные мер</w:t>
      </w:r>
      <w:r>
        <w:rPr>
          <w:rFonts w:ascii="Times New Roman" w:eastAsia="Times New Roman" w:hAnsi="Times New Roman" w:cs="Times New Roman"/>
          <w:sz w:val="28"/>
          <w:szCs w:val="28"/>
          <w:lang w:eastAsia="ar-SA"/>
        </w:rPr>
        <w:t>оприятия в Александровском муниципальном округе не планируются.</w:t>
      </w:r>
    </w:p>
    <w:p w:rsidR="00B946BA" w:rsidRDefault="00276357">
      <w:pPr>
        <w:spacing w:line="240" w:lineRule="auto"/>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B946BA" w:rsidRDefault="00276357">
      <w:pPr>
        <w:spacing w:line="240" w:lineRule="auto"/>
        <w:ind w:right="-2"/>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8"/>
          <w:lang w:eastAsia="ar-SA"/>
        </w:rPr>
        <w:t>Таблица 21</w:t>
      </w:r>
    </w:p>
    <w:tbl>
      <w:tblPr>
        <w:tblW w:w="9493" w:type="dxa"/>
        <w:tblLayout w:type="fixed"/>
        <w:tblLook w:val="0000" w:firstRow="0" w:lastRow="0" w:firstColumn="0" w:lastColumn="0" w:noHBand="0" w:noVBand="0"/>
      </w:tblPr>
      <w:tblGrid>
        <w:gridCol w:w="3912"/>
        <w:gridCol w:w="2319"/>
        <w:gridCol w:w="3262"/>
      </w:tblGrid>
      <w:tr w:rsidR="00B946BA">
        <w:trPr>
          <w:trHeight w:val="470"/>
        </w:trPr>
        <w:tc>
          <w:tcPr>
            <w:tcW w:w="3912"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Наименование </w:t>
            </w:r>
            <w:r>
              <w:rPr>
                <w:rFonts w:ascii="Times New Roman" w:eastAsia="Times New Roman" w:hAnsi="Times New Roman" w:cs="Times New Roman"/>
                <w:sz w:val="24"/>
                <w:szCs w:val="24"/>
                <w:lang w:eastAsia="ar-SA"/>
              </w:rPr>
              <w:t>мероприятия</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Планируемые сроки</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B946BA" w:rsidRDefault="00276357">
            <w:pPr>
              <w:spacing w:line="240" w:lineRule="auto"/>
              <w:ind w:right="-2"/>
              <w:rPr>
                <w:rFonts w:ascii="Times New Roman" w:eastAsia="SimSun" w:hAnsi="Times New Roman" w:cs="Times New Roman"/>
                <w:lang w:eastAsia="ar-SA"/>
              </w:rPr>
            </w:pPr>
            <w:r>
              <w:rPr>
                <w:rFonts w:ascii="Times New Roman" w:eastAsia="Times New Roman" w:hAnsi="Times New Roman" w:cs="Times New Roman"/>
                <w:sz w:val="24"/>
                <w:szCs w:val="24"/>
                <w:lang w:eastAsia="ar-SA"/>
              </w:rPr>
              <w:t>Финансирование, тыс. руб.</w:t>
            </w:r>
          </w:p>
        </w:tc>
      </w:tr>
      <w:tr w:rsidR="00B946BA">
        <w:trPr>
          <w:trHeight w:val="20"/>
        </w:trPr>
        <w:tc>
          <w:tcPr>
            <w:tcW w:w="3912"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Times New Roman" w:hAnsi="Times New Roman" w:cs="Times New Roman"/>
                <w:sz w:val="24"/>
                <w:szCs w:val="24"/>
                <w:lang w:eastAsia="ar-SA"/>
              </w:rPr>
              <w:t>-</w:t>
            </w:r>
          </w:p>
        </w:tc>
      </w:tr>
    </w:tbl>
    <w:p w:rsidR="00B946BA" w:rsidRDefault="00B946BA">
      <w:pPr>
        <w:spacing w:line="240" w:lineRule="auto"/>
        <w:ind w:right="-2"/>
        <w:rPr>
          <w:rFonts w:ascii="Times New Roman" w:eastAsia="Times New Roman" w:hAnsi="Times New Roman" w:cs="Times New Roman"/>
          <w:bCs/>
          <w:color w:val="000000"/>
          <w:sz w:val="28"/>
          <w:szCs w:val="28"/>
          <w:lang w:eastAsia="ar-SA"/>
        </w:rPr>
        <w:sectPr w:rsidR="00B946BA">
          <w:headerReference w:type="default" r:id="rId22"/>
          <w:footerReference w:type="default" r:id="rId23"/>
          <w:headerReference w:type="first" r:id="rId24"/>
          <w:footerReference w:type="first" r:id="rId25"/>
          <w:pgSz w:w="11906" w:h="16838"/>
          <w:pgMar w:top="1134" w:right="567" w:bottom="1134" w:left="1985" w:header="720" w:footer="708" w:gutter="0"/>
          <w:cols w:space="720"/>
          <w:formProt w:val="0"/>
          <w:titlePg/>
          <w:docGrid w:linePitch="360" w:charSpace="1842"/>
        </w:sectPr>
      </w:pPr>
    </w:p>
    <w:p w:rsidR="00B946BA" w:rsidRDefault="00276357">
      <w:pPr>
        <w:spacing w:line="240" w:lineRule="auto"/>
        <w:ind w:right="-2"/>
        <w:rPr>
          <w:rFonts w:ascii="Times New Roman" w:eastAsia="SimSun" w:hAnsi="Times New Roman" w:cs="Times New Roman"/>
          <w:b/>
          <w:sz w:val="28"/>
          <w:szCs w:val="28"/>
          <w:lang w:eastAsia="ar-SA"/>
        </w:rPr>
      </w:pPr>
      <w:r>
        <w:rPr>
          <w:rFonts w:ascii="Times New Roman" w:eastAsia="Times New Roman" w:hAnsi="Times New Roman" w:cs="Times New Roman"/>
          <w:b/>
          <w:bCs/>
          <w:color w:val="000000"/>
          <w:sz w:val="28"/>
          <w:szCs w:val="28"/>
          <w:lang w:eastAsia="ar-SA"/>
        </w:rPr>
        <w:lastRenderedPageBreak/>
        <w:t xml:space="preserve">Раздел 5. </w:t>
      </w:r>
      <w:r>
        <w:rPr>
          <w:rFonts w:ascii="Times New Roman" w:eastAsia="SimSun" w:hAnsi="Times New Roman" w:cs="Times New Roman"/>
          <w:b/>
          <w:sz w:val="28"/>
          <w:szCs w:val="28"/>
          <w:lang w:eastAsia="ar-SA"/>
        </w:rPr>
        <w:t xml:space="preserve">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w:t>
      </w:r>
      <w:r>
        <w:rPr>
          <w:rFonts w:ascii="Times New Roman" w:eastAsia="SimSun" w:hAnsi="Times New Roman" w:cs="Times New Roman"/>
          <w:b/>
          <w:sz w:val="28"/>
          <w:szCs w:val="28"/>
          <w:lang w:eastAsia="ar-SA"/>
        </w:rPr>
        <w:t>реализации варианта развития транспортной инфраструктуры</w:t>
      </w:r>
    </w:p>
    <w:p w:rsidR="00B946BA" w:rsidRDefault="00276357">
      <w:pPr>
        <w:spacing w:line="240" w:lineRule="auto"/>
        <w:ind w:right="-2"/>
        <w:jc w:val="right"/>
        <w:rPr>
          <w:rFonts w:ascii="Times New Roman" w:eastAsia="SimSun" w:hAnsi="Times New Roman" w:cs="Times New Roman"/>
          <w:b/>
          <w:sz w:val="24"/>
          <w:szCs w:val="24"/>
          <w:lang w:eastAsia="ar-SA"/>
        </w:rPr>
      </w:pPr>
      <w:r>
        <w:rPr>
          <w:rFonts w:ascii="Times New Roman" w:eastAsia="SimSun" w:hAnsi="Times New Roman" w:cs="Times New Roman"/>
          <w:sz w:val="28"/>
          <w:szCs w:val="28"/>
          <w:lang w:eastAsia="ar-SA"/>
        </w:rPr>
        <w:t xml:space="preserve"> </w:t>
      </w:r>
      <w:r>
        <w:rPr>
          <w:rFonts w:ascii="Times New Roman" w:eastAsia="SimSun" w:hAnsi="Times New Roman" w:cs="Times New Roman"/>
          <w:b/>
          <w:sz w:val="28"/>
          <w:szCs w:val="28"/>
          <w:lang w:eastAsia="ar-SA"/>
        </w:rPr>
        <w:t>Таблица 22</w:t>
      </w:r>
    </w:p>
    <w:tbl>
      <w:tblPr>
        <w:tblW w:w="9351" w:type="dxa"/>
        <w:tblLayout w:type="fixed"/>
        <w:tblLook w:val="0000" w:firstRow="0" w:lastRow="0" w:firstColumn="0" w:lastColumn="0" w:noHBand="0" w:noVBand="0"/>
      </w:tblPr>
      <w:tblGrid>
        <w:gridCol w:w="3793"/>
        <w:gridCol w:w="1021"/>
        <w:gridCol w:w="1701"/>
        <w:gridCol w:w="1701"/>
        <w:gridCol w:w="1135"/>
      </w:tblGrid>
      <w:tr w:rsidR="00B946BA">
        <w:tc>
          <w:tcPr>
            <w:tcW w:w="37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w:t>
            </w:r>
          </w:p>
        </w:tc>
        <w:tc>
          <w:tcPr>
            <w:tcW w:w="5558" w:type="dxa"/>
            <w:gridSpan w:val="4"/>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Финансирование на 2025-2050 гг.,</w:t>
            </w:r>
          </w:p>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тыс. руб.</w:t>
            </w:r>
          </w:p>
        </w:tc>
      </w:tr>
      <w:tr w:rsidR="00B946BA">
        <w:tc>
          <w:tcPr>
            <w:tcW w:w="3793" w:type="dxa"/>
            <w:vMerge/>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ind w:right="-2"/>
              <w:rPr>
                <w:rFonts w:ascii="Times New Roman" w:eastAsia="SimSun" w:hAnsi="Times New Roman" w:cs="Times New Roman"/>
                <w:lang w:eastAsia="ar-SA"/>
              </w:rP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Фед.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Краевой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Бюджет МО</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Внебюд.</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развитию транспортной инфраструктуры:</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Авиационный транспорт</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Речной транспорт</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развитию транспорта общего пользования, созданию транспортно- пересадочных узлов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Мероприятия по развитию инфраструктуры объектов автомобильного транспорта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Мероприятия по развитию </w:t>
            </w:r>
            <w:r>
              <w:rPr>
                <w:rFonts w:ascii="Times New Roman" w:eastAsia="Calibri" w:hAnsi="Times New Roman" w:cs="Times New Roman"/>
                <w:color w:val="000000"/>
                <w:sz w:val="24"/>
                <w:szCs w:val="24"/>
                <w:lang w:eastAsia="ar-SA"/>
              </w:rPr>
              <w:t>инфраструктуры пешеходного и велосипедного передвижения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развитию сети дорог Александровского муниципального округа, в. т.ч</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237 578,73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736 056,91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val="en-US" w:eastAsia="ar-SA"/>
              </w:rPr>
              <w:t>0</w:t>
            </w:r>
            <w:r>
              <w:rPr>
                <w:rFonts w:ascii="Times New Roman" w:eastAsia="SimSun" w:hAnsi="Times New Roman" w:cs="Times New Roman"/>
                <w:sz w:val="24"/>
                <w:szCs w:val="24"/>
                <w:lang w:eastAsia="ar-SA"/>
              </w:rPr>
              <w:t>,</w:t>
            </w:r>
            <w:r>
              <w:rPr>
                <w:rFonts w:ascii="Times New Roman" w:eastAsia="SimSun" w:hAnsi="Times New Roman" w:cs="Times New Roman"/>
                <w:sz w:val="24"/>
                <w:szCs w:val="24"/>
                <w:lang w:val="en-US" w:eastAsia="ar-SA"/>
              </w:rPr>
              <w:t>00</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строительство дорог</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B946BA">
            <w:pPr>
              <w:spacing w:line="240" w:lineRule="auto"/>
              <w:ind w:right="-2"/>
              <w:rPr>
                <w:rFonts w:ascii="Times New Roman" w:eastAsia="SimSu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ремонт дорог</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Комплексные мероприятия по</w:t>
            </w:r>
            <w:r>
              <w:rPr>
                <w:rFonts w:ascii="Times New Roman" w:eastAsia="SimSun" w:hAnsi="Times New Roman" w:cs="Times New Roman"/>
                <w:sz w:val="24"/>
                <w:szCs w:val="24"/>
                <w:lang w:eastAsia="ar-SA"/>
              </w:rPr>
              <w:t xml:space="preserve">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обустройству автомобильной стоянки</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мониторингу</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B946BA">
        <w:trPr>
          <w:trHeight w:val="697"/>
        </w:trPr>
        <w:tc>
          <w:tcPr>
            <w:tcW w:w="3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Всего</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237 578,73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736 056,91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0,00</w:t>
            </w:r>
          </w:p>
        </w:tc>
      </w:tr>
    </w:tbl>
    <w:p w:rsidR="00B946BA" w:rsidRDefault="00B946BA">
      <w:pPr>
        <w:sectPr w:rsidR="00B946BA">
          <w:headerReference w:type="default" r:id="rId26"/>
          <w:footerReference w:type="default" r:id="rId27"/>
          <w:headerReference w:type="first" r:id="rId28"/>
          <w:footerReference w:type="first" r:id="rId29"/>
          <w:pgSz w:w="11906" w:h="16838"/>
          <w:pgMar w:top="1134" w:right="567" w:bottom="1134" w:left="1985" w:header="720" w:footer="708" w:gutter="0"/>
          <w:cols w:space="720"/>
          <w:formProt w:val="0"/>
          <w:docGrid w:linePitch="360" w:charSpace="1842"/>
        </w:sectPr>
      </w:pPr>
    </w:p>
    <w:p w:rsidR="00B946BA" w:rsidRDefault="00B946BA">
      <w:pPr>
        <w:shd w:val="clear" w:color="auto" w:fill="FFFFFF"/>
        <w:spacing w:line="240" w:lineRule="auto"/>
        <w:rPr>
          <w:rFonts w:ascii="Times New Roman" w:eastAsia="Times New Roman" w:hAnsi="Times New Roman" w:cs="Times New Roman"/>
          <w:b/>
          <w:color w:val="000000"/>
          <w:sz w:val="28"/>
          <w:szCs w:val="28"/>
          <w:lang w:eastAsia="ar-SA"/>
        </w:rPr>
      </w:pPr>
    </w:p>
    <w:p w:rsidR="00B946BA" w:rsidRDefault="00B946BA">
      <w:pPr>
        <w:shd w:val="clear" w:color="auto" w:fill="FFFFFF"/>
        <w:spacing w:line="240" w:lineRule="auto"/>
        <w:rPr>
          <w:rFonts w:ascii="Times New Roman" w:eastAsia="Times New Roman" w:hAnsi="Times New Roman" w:cs="Times New Roman"/>
          <w:b/>
          <w:color w:val="000000"/>
          <w:sz w:val="28"/>
          <w:szCs w:val="28"/>
          <w:lang w:eastAsia="ar-SA"/>
        </w:rPr>
      </w:pPr>
    </w:p>
    <w:p w:rsidR="00B946BA" w:rsidRDefault="00B946BA">
      <w:pPr>
        <w:shd w:val="clear" w:color="auto" w:fill="FFFFFF"/>
        <w:spacing w:line="240" w:lineRule="auto"/>
        <w:rPr>
          <w:rFonts w:ascii="Times New Roman" w:eastAsia="Times New Roman" w:hAnsi="Times New Roman" w:cs="Times New Roman"/>
          <w:b/>
          <w:color w:val="000000"/>
          <w:sz w:val="28"/>
          <w:szCs w:val="28"/>
          <w:lang w:eastAsia="ar-SA"/>
        </w:rPr>
      </w:pPr>
    </w:p>
    <w:p w:rsidR="00B946BA" w:rsidRDefault="00B946BA">
      <w:pPr>
        <w:shd w:val="clear" w:color="auto" w:fill="FFFFFF"/>
        <w:spacing w:line="240" w:lineRule="auto"/>
        <w:rPr>
          <w:rFonts w:ascii="Times New Roman" w:eastAsia="Times New Roman" w:hAnsi="Times New Roman" w:cs="Times New Roman"/>
          <w:b/>
          <w:color w:val="000000"/>
          <w:sz w:val="28"/>
          <w:szCs w:val="28"/>
          <w:lang w:eastAsia="ar-SA"/>
        </w:rPr>
      </w:pPr>
    </w:p>
    <w:p w:rsidR="00B946BA" w:rsidRDefault="00B946BA">
      <w:pPr>
        <w:shd w:val="clear" w:color="auto" w:fill="FFFFFF"/>
        <w:spacing w:line="240" w:lineRule="auto"/>
        <w:rPr>
          <w:rFonts w:ascii="Times New Roman" w:eastAsia="Times New Roman" w:hAnsi="Times New Roman" w:cs="Times New Roman"/>
          <w:b/>
          <w:color w:val="000000"/>
          <w:sz w:val="28"/>
          <w:szCs w:val="28"/>
          <w:lang w:eastAsia="ar-SA"/>
        </w:rPr>
      </w:pPr>
    </w:p>
    <w:p w:rsidR="00B946BA" w:rsidRDefault="00B946BA">
      <w:pPr>
        <w:shd w:val="clear" w:color="auto" w:fill="FFFFFF"/>
        <w:spacing w:line="240" w:lineRule="auto"/>
        <w:rPr>
          <w:rFonts w:ascii="Times New Roman" w:eastAsia="Times New Roman" w:hAnsi="Times New Roman" w:cs="Times New Roman"/>
          <w:b/>
          <w:color w:val="000000"/>
          <w:sz w:val="28"/>
          <w:szCs w:val="28"/>
          <w:lang w:eastAsia="ar-SA"/>
        </w:rPr>
      </w:pPr>
    </w:p>
    <w:p w:rsidR="00B946BA" w:rsidRDefault="00B946BA">
      <w:pPr>
        <w:shd w:val="clear" w:color="auto" w:fill="FFFFFF"/>
        <w:spacing w:line="240" w:lineRule="auto"/>
        <w:rPr>
          <w:rFonts w:ascii="Times New Roman" w:eastAsia="Times New Roman" w:hAnsi="Times New Roman" w:cs="Times New Roman"/>
          <w:b/>
          <w:color w:val="000000"/>
          <w:sz w:val="28"/>
          <w:szCs w:val="28"/>
          <w:lang w:eastAsia="ar-SA"/>
        </w:rPr>
      </w:pPr>
    </w:p>
    <w:p w:rsidR="00B946BA" w:rsidRDefault="00276357">
      <w:pPr>
        <w:shd w:val="clear" w:color="auto" w:fill="FFFFFF"/>
        <w:spacing w:line="240" w:lineRule="auto"/>
        <w:rPr>
          <w:rFonts w:ascii="Times New Roman" w:eastAsia="Calibri" w:hAnsi="Times New Roman" w:cs="Times New Roman"/>
          <w:b/>
          <w:sz w:val="28"/>
          <w:szCs w:val="28"/>
          <w:lang w:eastAsia="ar-SA"/>
        </w:rPr>
      </w:pPr>
      <w:r>
        <w:rPr>
          <w:rFonts w:ascii="Times New Roman" w:eastAsia="Times New Roman" w:hAnsi="Times New Roman" w:cs="Times New Roman"/>
          <w:b/>
          <w:color w:val="000000"/>
          <w:sz w:val="28"/>
          <w:szCs w:val="28"/>
          <w:lang w:eastAsia="ar-SA"/>
        </w:rPr>
        <w:lastRenderedPageBreak/>
        <w:t xml:space="preserve">Раздел 6. </w:t>
      </w:r>
      <w:r>
        <w:rPr>
          <w:rFonts w:ascii="Times New Roman" w:eastAsia="Calibri" w:hAnsi="Times New Roman" w:cs="Times New Roman"/>
          <w:b/>
          <w:sz w:val="28"/>
          <w:szCs w:val="28"/>
          <w:lang w:eastAsia="ar-SA"/>
        </w:rPr>
        <w:t xml:space="preserve">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w:t>
      </w:r>
      <w:r>
        <w:rPr>
          <w:rFonts w:ascii="Times New Roman" w:eastAsia="Calibri" w:hAnsi="Times New Roman" w:cs="Times New Roman"/>
          <w:b/>
          <w:sz w:val="28"/>
          <w:szCs w:val="28"/>
          <w:lang w:eastAsia="ar-SA"/>
        </w:rPr>
        <w:t>варианта развития транспортной инфраструктуры</w:t>
      </w:r>
    </w:p>
    <w:p w:rsidR="00B946BA" w:rsidRDefault="00B946BA">
      <w:pPr>
        <w:shd w:val="clear" w:color="auto" w:fill="FFFFFF"/>
        <w:spacing w:line="240" w:lineRule="auto"/>
        <w:ind w:firstLine="708"/>
        <w:rPr>
          <w:rFonts w:ascii="Times New Roman" w:eastAsia="Times New Roman" w:hAnsi="Times New Roman" w:cs="Times New Roman"/>
          <w:sz w:val="28"/>
          <w:szCs w:val="28"/>
          <w:lang w:val="x-none" w:eastAsia="x-none"/>
        </w:rPr>
      </w:pPr>
    </w:p>
    <w:p w:rsidR="00B946BA" w:rsidRDefault="00276357">
      <w:pPr>
        <w:shd w:val="clear" w:color="auto" w:fill="FFFFFF"/>
        <w:spacing w:line="240" w:lineRule="auto"/>
        <w:ind w:firstLine="708"/>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val="x-none" w:eastAsia="x-none"/>
        </w:rPr>
        <w:t xml:space="preserve">Таблица </w:t>
      </w:r>
      <w:r>
        <w:rPr>
          <w:rFonts w:ascii="Times New Roman" w:eastAsia="Times New Roman" w:hAnsi="Times New Roman" w:cs="Times New Roman"/>
          <w:b/>
          <w:sz w:val="28"/>
          <w:szCs w:val="28"/>
          <w:lang w:eastAsia="x-none"/>
        </w:rPr>
        <w:t>23 - Целевые показатели реализации мероприятий</w:t>
      </w:r>
    </w:p>
    <w:tbl>
      <w:tblPr>
        <w:tblW w:w="9606" w:type="dxa"/>
        <w:tblLayout w:type="fixed"/>
        <w:tblLook w:val="04A0" w:firstRow="1" w:lastRow="0" w:firstColumn="1" w:lastColumn="0" w:noHBand="0" w:noVBand="1"/>
      </w:tblPr>
      <w:tblGrid>
        <w:gridCol w:w="2376"/>
        <w:gridCol w:w="1530"/>
        <w:gridCol w:w="1022"/>
        <w:gridCol w:w="709"/>
        <w:gridCol w:w="850"/>
        <w:gridCol w:w="852"/>
        <w:gridCol w:w="707"/>
        <w:gridCol w:w="709"/>
        <w:gridCol w:w="851"/>
      </w:tblGrid>
      <w:tr w:rsidR="00B946BA">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Мероприятия</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индикатора</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(Базовый 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2030-2050</w:t>
            </w:r>
          </w:p>
        </w:tc>
      </w:tr>
      <w:tr w:rsidR="00B946BA">
        <w:tc>
          <w:tcPr>
            <w:tcW w:w="23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 xml:space="preserve">а) мероприятия по развитию транспорта общего пользования, </w:t>
            </w:r>
            <w:r>
              <w:rPr>
                <w:rFonts w:ascii="Times New Roman" w:eastAsia="Times New Roman" w:hAnsi="Times New Roman" w:cs="Times New Roman"/>
                <w:sz w:val="20"/>
                <w:szCs w:val="20"/>
                <w:lang w:eastAsia="ru-RU"/>
              </w:rPr>
              <w:t>созданию транспортно- пересадочных узлов</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Число транспортно-пересадочных узлов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946BA">
        <w:tc>
          <w:tcPr>
            <w:tcW w:w="2375" w:type="dxa"/>
            <w:vMerge/>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jc w:val="both"/>
              <w:rPr>
                <w:rFonts w:ascii="Times New Roman" w:eastAsia="Times New Roman" w:hAnsi="Times New Roman" w:cs="Times New Roman"/>
                <w:b/>
                <w:i/>
                <w:color w:val="000000"/>
                <w:sz w:val="20"/>
                <w:szCs w:val="20"/>
                <w:lang w:eastAsia="ru-RU"/>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Количество рейсов автомобильного транспорта в год, ед.</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r>
      <w:tr w:rsidR="00B946BA">
        <w:tc>
          <w:tcPr>
            <w:tcW w:w="2375" w:type="dxa"/>
            <w:vMerge/>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jc w:val="both"/>
              <w:rPr>
                <w:rFonts w:ascii="Times New Roman" w:eastAsia="Times New Roman" w:hAnsi="Times New Roman" w:cs="Times New Roman"/>
                <w:b/>
                <w:i/>
                <w:color w:val="000000"/>
                <w:sz w:val="20"/>
                <w:szCs w:val="20"/>
                <w:lang w:eastAsia="ru-RU"/>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Число остановочных площадок</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B946BA">
        <w:trPr>
          <w:trHeight w:val="856"/>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 xml:space="preserve">б) мероприятия по развитию инфраструктуры для </w:t>
            </w:r>
            <w:r>
              <w:rPr>
                <w:rFonts w:ascii="Times New Roman" w:eastAsia="Times New Roman" w:hAnsi="Times New Roman" w:cs="Times New Roman"/>
                <w:sz w:val="20"/>
                <w:szCs w:val="20"/>
                <w:lang w:eastAsia="ru-RU"/>
              </w:rPr>
              <w:t>легкового автомобильного транспорта, включая развитие единого парковочного пространства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Парковочное пространство, мест</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B946BA">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в) мероприятия по развитию инфраструктуры для грузового транспорта, транспортных средств коммунальных и дорожных служб;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Число мест стоянок большегрузного транспорта</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946BA">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г) мероприятия по развитию сети дорог поселения</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Развитие улично-дорожной сети, км</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r>
      <w:tr w:rsidR="00B946BA">
        <w:tc>
          <w:tcPr>
            <w:tcW w:w="23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д) комплексные мероприятия по организации дорожного движения, в том числе мероприятия</w:t>
            </w:r>
            <w:r>
              <w:rPr>
                <w:rFonts w:ascii="Times New Roman" w:eastAsia="Times New Roman" w:hAnsi="Times New Roman" w:cs="Times New Roman"/>
                <w:sz w:val="20"/>
                <w:szCs w:val="20"/>
                <w:lang w:eastAsia="ru-RU"/>
              </w:rPr>
              <w:t xml:space="preserve"> по повышению безопасности дорожного движения, снижению перегруженности дорог и (или) их участков</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Число зарегистрированных ДТП</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B946BA">
        <w:tc>
          <w:tcPr>
            <w:tcW w:w="2375" w:type="dxa"/>
            <w:vMerge/>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jc w:val="both"/>
              <w:rPr>
                <w:rFonts w:ascii="Times New Roman" w:eastAsia="Times New Roman" w:hAnsi="Times New Roman" w:cs="Times New Roman"/>
                <w:b/>
                <w:i/>
                <w:color w:val="000000"/>
                <w:sz w:val="20"/>
                <w:szCs w:val="20"/>
                <w:lang w:eastAsia="ru-RU"/>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Количество светофорных объектов на УДС, шт.</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946BA">
        <w:tc>
          <w:tcPr>
            <w:tcW w:w="2375" w:type="dxa"/>
            <w:vMerge/>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jc w:val="both"/>
              <w:rPr>
                <w:rFonts w:ascii="Times New Roman" w:eastAsia="Times New Roman" w:hAnsi="Times New Roman" w:cs="Times New Roman"/>
                <w:b/>
                <w:i/>
                <w:color w:val="000000"/>
                <w:sz w:val="20"/>
                <w:szCs w:val="20"/>
                <w:lang w:eastAsia="ru-RU"/>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Количество нанесенной дорожной разметки, м</w:t>
            </w:r>
            <w:r>
              <w:rPr>
                <w:rFonts w:ascii="Times New Roman" w:eastAsia="Times New Roman" w:hAnsi="Times New Roman" w:cs="Times New Roman"/>
                <w:sz w:val="20"/>
                <w:szCs w:val="20"/>
                <w:vertAlign w:val="superscript"/>
                <w:lang w:eastAsia="ru-RU"/>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rPr>
                <w:rFonts w:ascii="Times New Roman" w:hAnsi="Times New Roman" w:cs="Times New Roman"/>
              </w:rPr>
            </w:pPr>
          </w:p>
          <w:p w:rsidR="00B946BA" w:rsidRDefault="00276357">
            <w:pPr>
              <w:spacing w:line="240" w:lineRule="auto"/>
              <w:rPr>
                <w:rFonts w:ascii="Times New Roman" w:hAnsi="Times New Roman" w:cs="Times New Roman"/>
              </w:rPr>
            </w:pPr>
            <w:r>
              <w:rPr>
                <w:rFonts w:ascii="Times New Roman" w:hAnsi="Times New Roman" w:cs="Times New Roman"/>
              </w:rPr>
              <w:t>4500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rPr>
                <w:rFonts w:ascii="Times New Roman" w:hAnsi="Times New Roman" w:cs="Times New Roman"/>
              </w:rPr>
            </w:pPr>
          </w:p>
          <w:p w:rsidR="00B946BA" w:rsidRDefault="00276357">
            <w:pPr>
              <w:spacing w:line="240" w:lineRule="auto"/>
              <w:rPr>
                <w:rFonts w:ascii="Times New Roman" w:hAnsi="Times New Roman" w:cs="Times New Roman"/>
              </w:rPr>
            </w:pPr>
            <w:r>
              <w:rPr>
                <w:rFonts w:ascii="Times New Roman" w:hAnsi="Times New Roman" w:cs="Times New Roman"/>
              </w:rPr>
              <w:t>4500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rPr>
                <w:rFonts w:ascii="Times New Roman" w:hAnsi="Times New Roman" w:cs="Times New Roman"/>
              </w:rPr>
            </w:pPr>
          </w:p>
          <w:p w:rsidR="00B946BA" w:rsidRDefault="00276357">
            <w:pPr>
              <w:spacing w:line="240" w:lineRule="auto"/>
              <w:rPr>
                <w:rFonts w:ascii="Times New Roman" w:hAnsi="Times New Roman" w:cs="Times New Roman"/>
              </w:rPr>
            </w:pPr>
            <w:r>
              <w:rPr>
                <w:rFonts w:ascii="Times New Roman" w:hAnsi="Times New Roman" w:cs="Times New Roman"/>
              </w:rPr>
              <w:t>4500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rPr>
                <w:rFonts w:ascii="Times New Roman" w:hAnsi="Times New Roman" w:cs="Times New Roman"/>
              </w:rPr>
            </w:pPr>
          </w:p>
          <w:p w:rsidR="00B946BA" w:rsidRDefault="00276357">
            <w:pPr>
              <w:spacing w:line="240" w:lineRule="auto"/>
              <w:rPr>
                <w:rFonts w:ascii="Times New Roman" w:hAnsi="Times New Roman" w:cs="Times New Roman"/>
              </w:rPr>
            </w:pPr>
            <w:r>
              <w:rPr>
                <w:rFonts w:ascii="Times New Roman" w:hAnsi="Times New Roman" w:cs="Times New Roman"/>
              </w:rPr>
              <w:t>4500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rPr>
                <w:rFonts w:ascii="Times New Roman" w:hAnsi="Times New Roman" w:cs="Times New Roman"/>
              </w:rPr>
            </w:pPr>
          </w:p>
          <w:p w:rsidR="00B946BA" w:rsidRDefault="00276357">
            <w:pPr>
              <w:spacing w:line="240" w:lineRule="auto"/>
              <w:rPr>
                <w:rFonts w:ascii="Times New Roman" w:hAnsi="Times New Roman" w:cs="Times New Roman"/>
              </w:rPr>
            </w:pPr>
            <w:r>
              <w:rPr>
                <w:rFonts w:ascii="Times New Roman" w:hAnsi="Times New Roman" w:cs="Times New Roman"/>
              </w:rPr>
              <w:t>4500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rPr>
                <w:rFonts w:ascii="Times New Roman" w:hAnsi="Times New Roman" w:cs="Times New Roman"/>
              </w:rPr>
            </w:pPr>
          </w:p>
          <w:p w:rsidR="00B946BA" w:rsidRDefault="00276357">
            <w:pPr>
              <w:spacing w:line="240" w:lineRule="auto"/>
              <w:rPr>
                <w:rFonts w:ascii="Times New Roman" w:hAnsi="Times New Roman" w:cs="Times New Roman"/>
              </w:rPr>
            </w:pPr>
            <w:r>
              <w:rPr>
                <w:rFonts w:ascii="Times New Roman" w:hAnsi="Times New Roman" w:cs="Times New Roman"/>
              </w:rPr>
              <w:t>4500</w:t>
            </w:r>
          </w:p>
        </w:tc>
      </w:tr>
      <w:tr w:rsidR="00B946BA">
        <w:tc>
          <w:tcPr>
            <w:tcW w:w="2375" w:type="dxa"/>
            <w:vMerge/>
            <w:tcBorders>
              <w:top w:val="single" w:sz="4" w:space="0" w:color="000000"/>
              <w:left w:val="single" w:sz="4" w:space="0" w:color="000000"/>
              <w:bottom w:val="single" w:sz="4" w:space="0" w:color="000000"/>
              <w:right w:val="single" w:sz="4" w:space="0" w:color="000000"/>
            </w:tcBorders>
            <w:shd w:val="clear" w:color="auto" w:fill="FFFFFF"/>
          </w:tcPr>
          <w:p w:rsidR="00B946BA" w:rsidRDefault="00B946BA">
            <w:pPr>
              <w:spacing w:line="240" w:lineRule="auto"/>
              <w:jc w:val="both"/>
              <w:rPr>
                <w:rFonts w:ascii="Times New Roman" w:eastAsia="Times New Roman" w:hAnsi="Times New Roman" w:cs="Times New Roman"/>
                <w:b/>
                <w:i/>
                <w:color w:val="000000"/>
                <w:sz w:val="20"/>
                <w:szCs w:val="20"/>
                <w:lang w:eastAsia="ru-RU"/>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B946BA" w:rsidRDefault="00276357">
            <w:pPr>
              <w:spacing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Количество установленных дорожных знаков, ед</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2644</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2648</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2654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6BA" w:rsidRDefault="00276357">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2666</w:t>
            </w:r>
          </w:p>
        </w:tc>
      </w:tr>
    </w:tbl>
    <w:p w:rsidR="00B946BA" w:rsidRDefault="00276357">
      <w:pPr>
        <w:widowControl w:val="0"/>
        <w:spacing w:line="240" w:lineRule="auto"/>
        <w:ind w:right="-31" w:firstLine="567"/>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w:t>
      </w:r>
      <w:r>
        <w:rPr>
          <w:rFonts w:ascii="Times New Roman" w:eastAsia="Calibri" w:hAnsi="Times New Roman" w:cs="Times New Roman"/>
          <w:color w:val="000000"/>
          <w:sz w:val="28"/>
          <w:szCs w:val="28"/>
          <w:lang w:eastAsia="ar-SA"/>
        </w:rPr>
        <w:lastRenderedPageBreak/>
        <w:t>целевыми значениями, а также уровнем использования средств местног</w:t>
      </w:r>
      <w:r>
        <w:rPr>
          <w:rFonts w:ascii="Times New Roman" w:eastAsia="Calibri" w:hAnsi="Times New Roman" w:cs="Times New Roman"/>
          <w:color w:val="000000"/>
          <w:sz w:val="28"/>
          <w:szCs w:val="28"/>
          <w:lang w:eastAsia="ar-SA"/>
        </w:rPr>
        <w:t xml:space="preserve">о бюджета, предусмотренных в целях финансирования мероприятий муниципальной программы. </w:t>
      </w:r>
      <w:r>
        <w:rPr>
          <w:rFonts w:ascii="Times New Roman" w:eastAsia="Times New Roman" w:hAnsi="Times New Roman" w:cs="Times New Roman"/>
          <w:color w:val="000000"/>
          <w:sz w:val="28"/>
          <w:szCs w:val="28"/>
          <w:lang w:eastAsia="ar-SA"/>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B946BA" w:rsidRDefault="00B946BA">
      <w:pPr>
        <w:widowControl w:val="0"/>
        <w:spacing w:line="240" w:lineRule="auto"/>
        <w:ind w:right="-31" w:firstLine="567"/>
        <w:jc w:val="both"/>
        <w:rPr>
          <w:rFonts w:ascii="Times New Roman" w:eastAsia="Times New Roman" w:hAnsi="Times New Roman" w:cs="Times New Roman"/>
          <w:color w:val="000000"/>
          <w:sz w:val="28"/>
          <w:szCs w:val="28"/>
          <w:lang w:eastAsia="ar-SA"/>
        </w:rPr>
      </w:pPr>
    </w:p>
    <w:p w:rsidR="00B946BA" w:rsidRDefault="00B946BA">
      <w:pPr>
        <w:sectPr w:rsidR="00B946BA">
          <w:type w:val="continuous"/>
          <w:pgSz w:w="11906" w:h="16838"/>
          <w:pgMar w:top="1134" w:right="567" w:bottom="1134" w:left="1985" w:header="720" w:footer="708" w:gutter="0"/>
          <w:cols w:space="720"/>
          <w:formProt w:val="0"/>
          <w:docGrid w:linePitch="360" w:charSpace="1842"/>
        </w:sectPr>
      </w:pPr>
    </w:p>
    <w:p w:rsidR="00B946BA" w:rsidRDefault="00276357">
      <w:pPr>
        <w:shd w:val="clear" w:color="auto" w:fill="FFFFFF"/>
        <w:spacing w:line="240" w:lineRule="auto"/>
        <w:ind w:right="-285"/>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ar-SA"/>
        </w:rPr>
        <w:lastRenderedPageBreak/>
        <w:t xml:space="preserve">Раздел 7. </w:t>
      </w:r>
      <w:r>
        <w:rPr>
          <w:rFonts w:ascii="Times New Roman" w:eastAsia="Times New Roman" w:hAnsi="Times New Roman" w:cs="Times New Roman"/>
          <w:b/>
          <w:sz w:val="28"/>
          <w:szCs w:val="28"/>
          <w:lang w:eastAsia="ar-SA"/>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
    <w:p w:rsidR="00B946BA" w:rsidRDefault="00276357">
      <w:pPr>
        <w:shd w:val="clear" w:color="auto" w:fill="FFFFFF"/>
        <w:spacing w:line="240" w:lineRule="auto"/>
        <w:ind w:right="-285"/>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Александровского му</w:t>
      </w:r>
      <w:r>
        <w:rPr>
          <w:rFonts w:ascii="Times New Roman" w:eastAsia="Times New Roman" w:hAnsi="Times New Roman" w:cs="Times New Roman"/>
          <w:b/>
          <w:sz w:val="28"/>
          <w:szCs w:val="28"/>
          <w:lang w:eastAsia="ar-SA"/>
        </w:rPr>
        <w:t>ниципального округа</w:t>
      </w:r>
    </w:p>
    <w:p w:rsidR="00B946BA" w:rsidRDefault="00B946BA">
      <w:pPr>
        <w:shd w:val="clear" w:color="auto" w:fill="FFFFFF"/>
        <w:spacing w:line="240" w:lineRule="auto"/>
        <w:ind w:right="-285"/>
        <w:rPr>
          <w:rFonts w:ascii="Times New Roman" w:eastAsia="Calibri" w:hAnsi="Times New Roman" w:cs="Times New Roman"/>
          <w:sz w:val="28"/>
          <w:szCs w:val="28"/>
          <w:lang w:eastAsia="ar-SA"/>
        </w:rPr>
      </w:pP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w:t>
      </w:r>
      <w:r>
        <w:rPr>
          <w:rFonts w:ascii="Times New Roman" w:eastAsia="Calibri" w:hAnsi="Times New Roman" w:cs="Times New Roman"/>
          <w:sz w:val="28"/>
          <w:szCs w:val="28"/>
          <w:lang w:eastAsia="ar-SA"/>
        </w:rPr>
        <w:t>ции объектов транспортной инфраструктуры, предполагается оставить в неизменном виде.</w:t>
      </w:r>
    </w:p>
    <w:p w:rsidR="00B946BA" w:rsidRDefault="00276357">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w:t>
      </w:r>
      <w:r>
        <w:rPr>
          <w:rFonts w:ascii="Times New Roman" w:eastAsia="Calibri" w:hAnsi="Times New Roman" w:cs="Times New Roman"/>
          <w:sz w:val="28"/>
          <w:szCs w:val="28"/>
          <w:lang w:eastAsia="ar-SA"/>
        </w:rPr>
        <w:t>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B946BA" w:rsidRDefault="00B946BA">
      <w:pPr>
        <w:spacing w:line="240" w:lineRule="auto"/>
        <w:ind w:firstLine="567"/>
        <w:jc w:val="both"/>
        <w:rPr>
          <w:rFonts w:ascii="Times New Roman" w:eastAsia="Calibri" w:hAnsi="Times New Roman" w:cs="Times New Roman"/>
          <w:sz w:val="28"/>
          <w:szCs w:val="28"/>
          <w:lang w:eastAsia="ar-SA"/>
        </w:rPr>
      </w:pPr>
    </w:p>
    <w:p w:rsidR="00B946BA" w:rsidRDefault="00B946BA">
      <w:pPr>
        <w:spacing w:line="240" w:lineRule="auto"/>
        <w:ind w:firstLine="567"/>
        <w:jc w:val="both"/>
        <w:rPr>
          <w:rFonts w:ascii="Times New Roman" w:eastAsia="Calibri" w:hAnsi="Times New Roman" w:cs="Times New Roman"/>
          <w:sz w:val="28"/>
          <w:szCs w:val="28"/>
          <w:lang w:eastAsia="ar-SA"/>
        </w:rPr>
      </w:pPr>
    </w:p>
    <w:p w:rsidR="00B946BA" w:rsidRDefault="00B946BA">
      <w:pPr>
        <w:sectPr w:rsidR="00B946BA">
          <w:type w:val="continuous"/>
          <w:pgSz w:w="11906" w:h="16838"/>
          <w:pgMar w:top="1134" w:right="567" w:bottom="1134" w:left="1985" w:header="720" w:footer="708" w:gutter="0"/>
          <w:cols w:space="720"/>
          <w:formProt w:val="0"/>
          <w:docGrid w:linePitch="360" w:charSpace="1842"/>
        </w:sect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B946BA">
      <w:pPr>
        <w:spacing w:line="240" w:lineRule="auto"/>
        <w:ind w:firstLine="709"/>
        <w:rPr>
          <w:rFonts w:ascii="Times New Roman" w:hAnsi="Times New Roman" w:cs="Times New Roman"/>
          <w:sz w:val="28"/>
        </w:rPr>
      </w:pPr>
    </w:p>
    <w:p w:rsidR="00B946BA" w:rsidRDefault="00276357">
      <w:pPr>
        <w:pStyle w:val="ConsNonformat"/>
        <w:widowControl/>
        <w:jc w:val="center"/>
        <w:rPr>
          <w:rFonts w:ascii="Times New Roman" w:hAnsi="Times New Roman"/>
          <w:sz w:val="28"/>
          <w:szCs w:val="28"/>
        </w:rPr>
      </w:pPr>
      <w:r>
        <w:rPr>
          <w:rFonts w:ascii="Times New Roman" w:hAnsi="Times New Roman"/>
          <w:sz w:val="28"/>
          <w:szCs w:val="28"/>
        </w:rPr>
        <w:t>ПОЯСНИТЕЛЬНАЯ ЗАПИСКА</w:t>
      </w:r>
    </w:p>
    <w:p w:rsidR="00B946BA" w:rsidRDefault="00276357">
      <w:pPr>
        <w:pStyle w:val="39"/>
        <w:spacing w:after="233"/>
      </w:pPr>
      <w:r>
        <w:rPr>
          <w:b w:val="0"/>
          <w:sz w:val="28"/>
          <w:szCs w:val="28"/>
        </w:rPr>
        <w:t xml:space="preserve">к проекту решения Совета </w:t>
      </w:r>
      <w:r>
        <w:rPr>
          <w:b w:val="0"/>
          <w:sz w:val="28"/>
          <w:szCs w:val="28"/>
        </w:rPr>
        <w:t>депутатов Александровского муниципального округа Ставропольского края  «Об утверждении Программы комплексного развития транспортной инфраструктуры Александровского муниципального округа Ставропольского края на 2025- 2050 годы»</w:t>
      </w:r>
    </w:p>
    <w:p w:rsidR="00B946BA" w:rsidRDefault="00B946BA">
      <w:pPr>
        <w:pStyle w:val="39"/>
        <w:shd w:val="clear" w:color="auto" w:fill="auto"/>
        <w:spacing w:before="0" w:after="233" w:line="240" w:lineRule="auto"/>
        <w:rPr>
          <w:b w:val="0"/>
          <w:color w:val="000000"/>
          <w:sz w:val="28"/>
          <w:szCs w:val="28"/>
          <w:lang w:bidi="ru-RU"/>
        </w:rPr>
      </w:pPr>
    </w:p>
    <w:p w:rsidR="00B946BA" w:rsidRDefault="00276357">
      <w:pPr>
        <w:ind w:firstLine="900"/>
        <w:jc w:val="both"/>
      </w:pPr>
      <w:r>
        <w:rPr>
          <w:rFonts w:ascii="Times New Roman" w:hAnsi="Times New Roman" w:cs="Times New Roman"/>
          <w:sz w:val="28"/>
          <w:szCs w:val="28"/>
        </w:rPr>
        <w:t>1. Правовое регулирование ос</w:t>
      </w:r>
      <w:r>
        <w:rPr>
          <w:rFonts w:ascii="Times New Roman" w:hAnsi="Times New Roman" w:cs="Times New Roman"/>
          <w:sz w:val="28"/>
          <w:szCs w:val="28"/>
        </w:rPr>
        <w:t>уществляется Градостроительным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Правительства Российской Федерации от 25 дека</w:t>
      </w:r>
      <w:r>
        <w:rPr>
          <w:rFonts w:ascii="Times New Roman" w:hAnsi="Times New Roman" w:cs="Times New Roman"/>
          <w:sz w:val="28"/>
          <w:szCs w:val="28"/>
        </w:rPr>
        <w:t>бря 2015 г. № 1440 «Об утверждении требований к программам комплексного развития транспортной инфраструктуры поселений, городских округов», Уставом Александровского муниципального округа Ставропольского края.</w:t>
      </w:r>
    </w:p>
    <w:p w:rsidR="00B946BA" w:rsidRDefault="00276357">
      <w:pPr>
        <w:suppressAutoHyphens w:val="0"/>
        <w:autoSpaceDE w:val="0"/>
        <w:ind w:firstLine="851"/>
        <w:jc w:val="both"/>
      </w:pPr>
      <w:r>
        <w:rPr>
          <w:rFonts w:ascii="Times New Roman" w:hAnsi="Times New Roman" w:cs="Times New Roman"/>
          <w:sz w:val="28"/>
          <w:szCs w:val="28"/>
        </w:rPr>
        <w:t xml:space="preserve">2. В соответствии с Градостроительным кодексом </w:t>
      </w:r>
      <w:r>
        <w:rPr>
          <w:rFonts w:ascii="Times New Roman" w:hAnsi="Times New Roman" w:cs="Times New Roman"/>
          <w:sz w:val="28"/>
          <w:szCs w:val="28"/>
        </w:rPr>
        <w:t>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Правительства Российской Федерации от 25 декабря 2015 г. № 1440 «Об утверждении требо</w:t>
      </w:r>
      <w:r>
        <w:rPr>
          <w:rFonts w:ascii="Times New Roman" w:hAnsi="Times New Roman" w:cs="Times New Roman"/>
          <w:sz w:val="28"/>
          <w:szCs w:val="28"/>
        </w:rPr>
        <w:t>ваний к программам комплексного развития транспортной инфраструктуры поселений, городских округов» и Уставом Александровского муниципального округа</w:t>
      </w:r>
      <w:r>
        <w:rPr>
          <w:rFonts w:ascii="Times New Roman" w:hAnsi="Times New Roman" w:cs="Times New Roman"/>
          <w:bCs/>
          <w:sz w:val="28"/>
          <w:szCs w:val="28"/>
        </w:rPr>
        <w:t xml:space="preserve"> </w:t>
      </w:r>
      <w:r>
        <w:rPr>
          <w:rFonts w:ascii="Times New Roman" w:hAnsi="Times New Roman" w:cs="Times New Roman"/>
          <w:sz w:val="28"/>
          <w:szCs w:val="28"/>
        </w:rPr>
        <w:t>возникла необходимость принятия данного проекта решения.</w:t>
      </w:r>
    </w:p>
    <w:p w:rsidR="00B946BA" w:rsidRDefault="00276357">
      <w:pPr>
        <w:ind w:firstLine="900"/>
        <w:jc w:val="both"/>
      </w:pPr>
      <w:r>
        <w:rPr>
          <w:rFonts w:ascii="Times New Roman" w:hAnsi="Times New Roman" w:cs="Times New Roman"/>
          <w:sz w:val="28"/>
          <w:szCs w:val="28"/>
        </w:rPr>
        <w:t>3. Цель принятия данного решения - приведение муниц</w:t>
      </w:r>
      <w:r>
        <w:rPr>
          <w:rFonts w:ascii="Times New Roman" w:hAnsi="Times New Roman" w:cs="Times New Roman"/>
          <w:sz w:val="28"/>
          <w:szCs w:val="28"/>
        </w:rPr>
        <w:t>ипальных правовых актов округа в соответствие с правовыми актами Российской Федерации, Ставропольского края.</w:t>
      </w:r>
    </w:p>
    <w:p w:rsidR="00B946BA" w:rsidRDefault="00276357">
      <w:pPr>
        <w:ind w:firstLine="900"/>
        <w:jc w:val="both"/>
      </w:pPr>
      <w:r>
        <w:rPr>
          <w:rFonts w:ascii="Times New Roman" w:hAnsi="Times New Roman" w:cs="Times New Roman"/>
          <w:sz w:val="28"/>
          <w:szCs w:val="28"/>
        </w:rPr>
        <w:t>4. Для принятия данного решения Совета депутатов Александровского муниципального округа Ставропольского края дополнительных денежных средств из бюд</w:t>
      </w:r>
      <w:r>
        <w:rPr>
          <w:rFonts w:ascii="Times New Roman" w:hAnsi="Times New Roman" w:cs="Times New Roman"/>
          <w:sz w:val="28"/>
          <w:szCs w:val="28"/>
        </w:rPr>
        <w:t>жета округа не потребуется.</w:t>
      </w:r>
    </w:p>
    <w:p w:rsidR="00B946BA" w:rsidRDefault="00276357">
      <w:pPr>
        <w:tabs>
          <w:tab w:val="left" w:pos="1440"/>
        </w:tabs>
        <w:ind w:firstLine="851"/>
        <w:jc w:val="both"/>
      </w:pPr>
      <w:r>
        <w:rPr>
          <w:rFonts w:ascii="Times New Roman" w:hAnsi="Times New Roman" w:cs="Times New Roman"/>
          <w:sz w:val="28"/>
          <w:szCs w:val="28"/>
        </w:rPr>
        <w:t xml:space="preserve">5. Принятие данного решения Совета депутатов Александровского муниципального округа Ставропольского края обеспечит исполнение действующего законодательства. </w:t>
      </w:r>
    </w:p>
    <w:p w:rsidR="00B946BA" w:rsidRDefault="00276357">
      <w:pPr>
        <w:tabs>
          <w:tab w:val="left" w:pos="1440"/>
        </w:tabs>
        <w:ind w:firstLine="851"/>
        <w:jc w:val="both"/>
        <w:rPr>
          <w:sz w:val="28"/>
          <w:szCs w:val="28"/>
        </w:rPr>
      </w:pPr>
      <w:r>
        <w:rPr>
          <w:rFonts w:ascii="Times New Roman" w:hAnsi="Times New Roman" w:cs="Times New Roman"/>
          <w:sz w:val="28"/>
          <w:szCs w:val="28"/>
        </w:rPr>
        <w:t>6. Принятие проекта решения Совета депутатов Александровского муниципа</w:t>
      </w:r>
      <w:r>
        <w:rPr>
          <w:rFonts w:ascii="Times New Roman" w:hAnsi="Times New Roman" w:cs="Times New Roman"/>
          <w:sz w:val="28"/>
          <w:szCs w:val="28"/>
        </w:rPr>
        <w:t>льного округа Ставропольского края не потребует признания утратившими силу решений Совета депутатов Александровского муниципального округа Ставропольского края.</w:t>
      </w:r>
    </w:p>
    <w:p w:rsidR="00B946BA" w:rsidRDefault="00B946BA">
      <w:pPr>
        <w:spacing w:line="240" w:lineRule="auto"/>
        <w:jc w:val="left"/>
        <w:rPr>
          <w:rFonts w:ascii="Times New Roman" w:hAnsi="Times New Roman" w:cs="Times New Roman"/>
          <w:b/>
          <w:sz w:val="28"/>
          <w:szCs w:val="28"/>
        </w:rPr>
      </w:pPr>
    </w:p>
    <w:sectPr w:rsidR="00B946BA">
      <w:type w:val="continuous"/>
      <w:pgSz w:w="11906" w:h="16838"/>
      <w:pgMar w:top="1134" w:right="567" w:bottom="1134" w:left="1985" w:header="720" w:footer="708"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57" w:rsidRDefault="00276357">
      <w:pPr>
        <w:spacing w:line="240" w:lineRule="auto"/>
      </w:pPr>
      <w:r>
        <w:separator/>
      </w:r>
    </w:p>
  </w:endnote>
  <w:endnote w:type="continuationSeparator" w:id="0">
    <w:p w:rsidR="00276357" w:rsidRDefault="00276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zbuka04">
    <w:charset w:val="01"/>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01"/>
    <w:family w:val="roman"/>
    <w:pitch w:val="variable"/>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iberation Serif">
    <w:altName w:val="Times New Roman"/>
    <w:charset w:val="01"/>
    <w:family w:val="roman"/>
    <w:pitch w:val="variable"/>
  </w:font>
  <w:font w:name="TimesET">
    <w:altName w:val="Times New Roman"/>
    <w:charset w:val="01"/>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iberation Sans">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57" w:rsidRDefault="00276357">
      <w:pPr>
        <w:spacing w:line="240" w:lineRule="auto"/>
      </w:pPr>
      <w:r>
        <w:separator/>
      </w:r>
    </w:p>
  </w:footnote>
  <w:footnote w:type="continuationSeparator" w:id="0">
    <w:p w:rsidR="00276357" w:rsidRDefault="002763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6"/>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pPr>
      <w:pStyle w:val="a6"/>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BA" w:rsidRDefault="00B946B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760CD"/>
    <w:multiLevelType w:val="multilevel"/>
    <w:tmpl w:val="E132FD5E"/>
    <w:lvl w:ilvl="0">
      <w:start w:val="1"/>
      <w:numFmt w:val="bullet"/>
      <w:pStyle w:val="a"/>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 w15:restartNumberingAfterBreak="0">
    <w:nsid w:val="282963F2"/>
    <w:multiLevelType w:val="multilevel"/>
    <w:tmpl w:val="FE0EE8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052CE1"/>
    <w:multiLevelType w:val="multilevel"/>
    <w:tmpl w:val="BA18AE6E"/>
    <w:lvl w:ilvl="0">
      <w:start w:val="1"/>
      <w:numFmt w:val="decimal"/>
      <w:pStyle w:val="1"/>
      <w:lvlText w:val="%1."/>
      <w:lvlJc w:val="left"/>
      <w:pPr>
        <w:tabs>
          <w:tab w:val="num" w:pos="0"/>
        </w:tabs>
        <w:ind w:left="1429" w:hanging="360"/>
      </w:pPr>
    </w:lvl>
    <w:lvl w:ilvl="1">
      <w:start w:val="1"/>
      <w:numFmt w:val="decimal"/>
      <w:pStyle w:val="11"/>
      <w:isLgl/>
      <w:lvlText w:val="%1.%2."/>
      <w:lvlJc w:val="left"/>
      <w:pPr>
        <w:tabs>
          <w:tab w:val="num" w:pos="0"/>
        </w:tabs>
        <w:ind w:left="1789" w:hanging="720"/>
      </w:pPr>
    </w:lvl>
    <w:lvl w:ilvl="2">
      <w:start w:val="1"/>
      <w:numFmt w:val="decimal"/>
      <w:pStyle w:val="111"/>
      <w:isLgl/>
      <w:lvlText w:val="%1.%2.%3."/>
      <w:lvlJc w:val="left"/>
      <w:pPr>
        <w:tabs>
          <w:tab w:val="num" w:pos="0"/>
        </w:tabs>
        <w:ind w:left="1789" w:hanging="720"/>
      </w:pPr>
    </w:lvl>
    <w:lvl w:ilvl="3">
      <w:start w:val="1"/>
      <w:numFmt w:val="decimal"/>
      <w:pStyle w:val="1111"/>
      <w:isLgl/>
      <w:lvlText w:val="%1.%2.%3.%4."/>
      <w:lvlJc w:val="left"/>
      <w:pPr>
        <w:tabs>
          <w:tab w:val="num" w:pos="0"/>
        </w:tabs>
        <w:ind w:left="2149" w:hanging="1080"/>
      </w:pPr>
    </w:lvl>
    <w:lvl w:ilvl="4">
      <w:start w:val="1"/>
      <w:numFmt w:val="decimal"/>
      <w:isLgl/>
      <w:lvlText w:val="%1.%2.%3.%4.%5."/>
      <w:lvlJc w:val="left"/>
      <w:pPr>
        <w:tabs>
          <w:tab w:val="num" w:pos="0"/>
        </w:tabs>
        <w:ind w:left="2149" w:hanging="1080"/>
      </w:pPr>
    </w:lvl>
    <w:lvl w:ilvl="5">
      <w:start w:val="1"/>
      <w:numFmt w:val="decimal"/>
      <w:isLgl/>
      <w:lvlText w:val="%1.%2.%3.%4.%5.%6."/>
      <w:lvlJc w:val="left"/>
      <w:pPr>
        <w:tabs>
          <w:tab w:val="num" w:pos="0"/>
        </w:tabs>
        <w:ind w:left="2509" w:hanging="1440"/>
      </w:pPr>
    </w:lvl>
    <w:lvl w:ilvl="6">
      <w:start w:val="1"/>
      <w:numFmt w:val="decimal"/>
      <w:isLgl/>
      <w:lvlText w:val="%1.%2.%3.%4.%5.%6.%7."/>
      <w:lvlJc w:val="left"/>
      <w:pPr>
        <w:tabs>
          <w:tab w:val="num" w:pos="0"/>
        </w:tabs>
        <w:ind w:left="2509" w:hanging="1440"/>
      </w:pPr>
    </w:lvl>
    <w:lvl w:ilvl="7">
      <w:start w:val="1"/>
      <w:numFmt w:val="decimal"/>
      <w:isLgl/>
      <w:lvlText w:val="%1.%2.%3.%4.%5.%6.%7.%8."/>
      <w:lvlJc w:val="left"/>
      <w:pPr>
        <w:tabs>
          <w:tab w:val="num" w:pos="0"/>
        </w:tabs>
        <w:ind w:left="2869" w:hanging="1800"/>
      </w:pPr>
    </w:lvl>
    <w:lvl w:ilvl="8">
      <w:start w:val="1"/>
      <w:numFmt w:val="decimal"/>
      <w:isLgl/>
      <w:lvlText w:val="%1.%2.%3.%4.%5.%6.%7.%8.%9."/>
      <w:lvlJc w:val="left"/>
      <w:pPr>
        <w:tabs>
          <w:tab w:val="num" w:pos="0"/>
        </w:tabs>
        <w:ind w:left="2869" w:hanging="1800"/>
      </w:pPr>
    </w:lvl>
  </w:abstractNum>
  <w:abstractNum w:abstractNumId="3" w15:restartNumberingAfterBreak="0">
    <w:nsid w:val="59E4375E"/>
    <w:multiLevelType w:val="multilevel"/>
    <w:tmpl w:val="9A7858D6"/>
    <w:lvl w:ilvl="0">
      <w:start w:val="1"/>
      <w:numFmt w:val="bullet"/>
      <w:pStyle w:val="IndexLis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360"/>
        </w:tabs>
        <w:ind w:left="360" w:hanging="360"/>
      </w:p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4" w15:restartNumberingAfterBreak="0">
    <w:nsid w:val="5FC852F7"/>
    <w:multiLevelType w:val="multilevel"/>
    <w:tmpl w:val="1786F908"/>
    <w:lvl w:ilvl="0">
      <w:start w:val="1"/>
      <w:numFmt w:val="bullet"/>
      <w:pStyle w:val="2"/>
      <w:lvlText w:val=""/>
      <w:lvlJc w:val="left"/>
      <w:pPr>
        <w:tabs>
          <w:tab w:val="num" w:pos="0"/>
        </w:tabs>
        <w:ind w:left="2089" w:hanging="360"/>
      </w:pPr>
      <w:rPr>
        <w:rFonts w:ascii="Symbol" w:hAnsi="Symbol" w:cs="Symbol" w:hint="default"/>
      </w:rPr>
    </w:lvl>
    <w:lvl w:ilvl="1">
      <w:start w:val="1"/>
      <w:numFmt w:val="bullet"/>
      <w:lvlText w:val="o"/>
      <w:lvlJc w:val="left"/>
      <w:pPr>
        <w:tabs>
          <w:tab w:val="num" w:pos="0"/>
        </w:tabs>
        <w:ind w:left="2809" w:hanging="360"/>
      </w:pPr>
      <w:rPr>
        <w:rFonts w:ascii="Courier New" w:hAnsi="Courier New" w:cs="Courier New" w:hint="default"/>
      </w:rPr>
    </w:lvl>
    <w:lvl w:ilvl="2">
      <w:start w:val="1"/>
      <w:numFmt w:val="bullet"/>
      <w:lvlText w:val=""/>
      <w:lvlJc w:val="left"/>
      <w:pPr>
        <w:tabs>
          <w:tab w:val="num" w:pos="0"/>
        </w:tabs>
        <w:ind w:left="3529" w:hanging="360"/>
      </w:pPr>
      <w:rPr>
        <w:rFonts w:ascii="Wingdings" w:hAnsi="Wingdings" w:cs="Wingdings" w:hint="default"/>
      </w:rPr>
    </w:lvl>
    <w:lvl w:ilvl="3">
      <w:start w:val="1"/>
      <w:numFmt w:val="bullet"/>
      <w:lvlText w:val=""/>
      <w:lvlJc w:val="left"/>
      <w:pPr>
        <w:tabs>
          <w:tab w:val="num" w:pos="0"/>
        </w:tabs>
        <w:ind w:left="4249" w:hanging="360"/>
      </w:pPr>
      <w:rPr>
        <w:rFonts w:ascii="Symbol" w:hAnsi="Symbol" w:cs="Symbol" w:hint="default"/>
      </w:rPr>
    </w:lvl>
    <w:lvl w:ilvl="4">
      <w:start w:val="1"/>
      <w:numFmt w:val="bullet"/>
      <w:lvlText w:val="o"/>
      <w:lvlJc w:val="left"/>
      <w:pPr>
        <w:tabs>
          <w:tab w:val="num" w:pos="0"/>
        </w:tabs>
        <w:ind w:left="4969" w:hanging="360"/>
      </w:pPr>
      <w:rPr>
        <w:rFonts w:ascii="Courier New" w:hAnsi="Courier New" w:cs="Courier New" w:hint="default"/>
      </w:rPr>
    </w:lvl>
    <w:lvl w:ilvl="5">
      <w:start w:val="1"/>
      <w:numFmt w:val="bullet"/>
      <w:lvlText w:val=""/>
      <w:lvlJc w:val="left"/>
      <w:pPr>
        <w:tabs>
          <w:tab w:val="num" w:pos="0"/>
        </w:tabs>
        <w:ind w:left="5689" w:hanging="360"/>
      </w:pPr>
      <w:rPr>
        <w:rFonts w:ascii="Wingdings" w:hAnsi="Wingdings" w:cs="Wingdings" w:hint="default"/>
      </w:rPr>
    </w:lvl>
    <w:lvl w:ilvl="6">
      <w:start w:val="1"/>
      <w:numFmt w:val="bullet"/>
      <w:lvlText w:val=""/>
      <w:lvlJc w:val="left"/>
      <w:pPr>
        <w:tabs>
          <w:tab w:val="num" w:pos="0"/>
        </w:tabs>
        <w:ind w:left="6409" w:hanging="360"/>
      </w:pPr>
      <w:rPr>
        <w:rFonts w:ascii="Symbol" w:hAnsi="Symbol" w:cs="Symbol" w:hint="default"/>
      </w:rPr>
    </w:lvl>
    <w:lvl w:ilvl="7">
      <w:start w:val="1"/>
      <w:numFmt w:val="bullet"/>
      <w:lvlText w:val="o"/>
      <w:lvlJc w:val="left"/>
      <w:pPr>
        <w:tabs>
          <w:tab w:val="num" w:pos="0"/>
        </w:tabs>
        <w:ind w:left="7129" w:hanging="360"/>
      </w:pPr>
      <w:rPr>
        <w:rFonts w:ascii="Courier New" w:hAnsi="Courier New" w:cs="Courier New" w:hint="default"/>
      </w:rPr>
    </w:lvl>
    <w:lvl w:ilvl="8">
      <w:start w:val="1"/>
      <w:numFmt w:val="bullet"/>
      <w:lvlText w:val=""/>
      <w:lvlJc w:val="left"/>
      <w:pPr>
        <w:tabs>
          <w:tab w:val="num" w:pos="0"/>
        </w:tabs>
        <w:ind w:left="7849" w:hanging="360"/>
      </w:pPr>
      <w:rPr>
        <w:rFonts w:ascii="Wingdings" w:hAnsi="Wingdings" w:cs="Wingdings" w:hint="default"/>
      </w:rPr>
    </w:lvl>
  </w:abstractNum>
  <w:abstractNum w:abstractNumId="5" w15:restartNumberingAfterBreak="0">
    <w:nsid w:val="6EBB47DB"/>
    <w:multiLevelType w:val="multilevel"/>
    <w:tmpl w:val="C622A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CF21AA2"/>
    <w:multiLevelType w:val="multilevel"/>
    <w:tmpl w:val="EDF6AFF6"/>
    <w:lvl w:ilvl="0">
      <w:start w:val="1"/>
      <w:numFmt w:val="decimal"/>
      <w:suff w:val="nothing"/>
      <w:lvlText w:val="%1"/>
      <w:lvlJc w:val="center"/>
      <w:pPr>
        <w:tabs>
          <w:tab w:val="num" w:pos="0"/>
        </w:tabs>
        <w:ind w:left="284"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BA"/>
    <w:rsid w:val="00276357"/>
    <w:rsid w:val="00A62838"/>
    <w:rsid w:val="00B946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2DF5"/>
  <w15:docId w15:val="{865A7D42-D04B-4D9A-B3D5-C37E7D84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5FA0"/>
    <w:pPr>
      <w:spacing w:line="276" w:lineRule="auto"/>
      <w:jc w:val="center"/>
    </w:pPr>
  </w:style>
  <w:style w:type="paragraph" w:styleId="10">
    <w:name w:val="heading 1"/>
    <w:basedOn w:val="a0"/>
    <w:next w:val="a0"/>
    <w:link w:val="12"/>
    <w:qFormat/>
    <w:rsid w:val="006A57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583E0F"/>
    <w:pPr>
      <w:keepNext/>
      <w:spacing w:line="240" w:lineRule="auto"/>
      <w:outlineLvl w:val="1"/>
    </w:pPr>
    <w:rPr>
      <w:rFonts w:ascii="Times New Roman" w:eastAsia="Times New Roman" w:hAnsi="Times New Roman" w:cs="Times New Roman"/>
      <w:b/>
      <w:caps/>
      <w:sz w:val="36"/>
      <w:szCs w:val="20"/>
      <w:lang w:eastAsia="ru-RU"/>
    </w:rPr>
  </w:style>
  <w:style w:type="paragraph" w:styleId="3">
    <w:name w:val="heading 3"/>
    <w:basedOn w:val="a0"/>
    <w:next w:val="a0"/>
    <w:link w:val="30"/>
    <w:unhideWhenUsed/>
    <w:qFormat/>
    <w:rsid w:val="00952FC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C13B59"/>
    <w:pPr>
      <w:keepNext/>
      <w:keepLines/>
      <w:spacing w:before="80" w:line="240" w:lineRule="auto"/>
      <w:jc w:val="left"/>
      <w:outlineLvl w:val="3"/>
    </w:pPr>
    <w:rPr>
      <w:rFonts w:asciiTheme="majorHAnsi" w:eastAsiaTheme="majorEastAsia" w:hAnsiTheme="majorHAnsi"/>
      <w:i/>
      <w:iCs/>
    </w:rPr>
  </w:style>
  <w:style w:type="paragraph" w:styleId="5">
    <w:name w:val="heading 5"/>
    <w:basedOn w:val="a0"/>
    <w:next w:val="a0"/>
    <w:link w:val="50"/>
    <w:unhideWhenUsed/>
    <w:qFormat/>
    <w:rsid w:val="00C13B59"/>
    <w:pPr>
      <w:keepNext/>
      <w:keepLines/>
      <w:spacing w:before="80" w:line="240" w:lineRule="auto"/>
      <w:jc w:val="left"/>
      <w:outlineLvl w:val="4"/>
    </w:pPr>
    <w:rPr>
      <w:rFonts w:asciiTheme="majorHAnsi" w:eastAsiaTheme="majorEastAsia" w:hAnsiTheme="majorHAnsi"/>
      <w:szCs w:val="24"/>
    </w:rPr>
  </w:style>
  <w:style w:type="paragraph" w:styleId="6">
    <w:name w:val="heading 6"/>
    <w:basedOn w:val="a0"/>
    <w:next w:val="a0"/>
    <w:link w:val="60"/>
    <w:uiPriority w:val="9"/>
    <w:semiHidden/>
    <w:unhideWhenUsed/>
    <w:qFormat/>
    <w:rsid w:val="009B69BF"/>
    <w:pPr>
      <w:keepNext/>
      <w:keepLines/>
      <w:spacing w:before="40"/>
      <w:jc w:val="left"/>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C13B59"/>
    <w:pPr>
      <w:keepNext/>
      <w:keepLines/>
      <w:spacing w:before="80" w:line="240" w:lineRule="auto"/>
      <w:jc w:val="left"/>
      <w:outlineLvl w:val="6"/>
    </w:pPr>
    <w:rPr>
      <w:rFonts w:asciiTheme="majorHAnsi" w:eastAsiaTheme="majorEastAsia" w:hAnsiTheme="majorHAnsi"/>
      <w:color w:val="595959" w:themeColor="text1" w:themeTint="A6"/>
      <w:szCs w:val="24"/>
    </w:rPr>
  </w:style>
  <w:style w:type="paragraph" w:styleId="8">
    <w:name w:val="heading 8"/>
    <w:basedOn w:val="a0"/>
    <w:next w:val="a0"/>
    <w:link w:val="80"/>
    <w:qFormat/>
    <w:rsid w:val="009B69BF"/>
    <w:pPr>
      <w:spacing w:before="240" w:after="60" w:line="240" w:lineRule="auto"/>
      <w:jc w:val="left"/>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9B69BF"/>
    <w:pPr>
      <w:spacing w:before="240" w:after="60" w:line="240" w:lineRule="auto"/>
      <w:jc w:val="left"/>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qFormat/>
    <w:rsid w:val="006A57C6"/>
    <w:rPr>
      <w:rFonts w:asciiTheme="majorHAnsi" w:eastAsiaTheme="majorEastAsia" w:hAnsiTheme="majorHAnsi" w:cstheme="majorBidi"/>
      <w:color w:val="2E74B5" w:themeColor="accent1" w:themeShade="BF"/>
      <w:sz w:val="32"/>
      <w:szCs w:val="32"/>
    </w:rPr>
  </w:style>
  <w:style w:type="character" w:styleId="a4">
    <w:name w:val="Hyperlink"/>
    <w:basedOn w:val="a1"/>
    <w:uiPriority w:val="99"/>
    <w:unhideWhenUsed/>
    <w:rsid w:val="006A57C6"/>
    <w:rPr>
      <w:color w:val="0563C1" w:themeColor="hyperlink"/>
      <w:u w:val="single"/>
    </w:rPr>
  </w:style>
  <w:style w:type="character" w:customStyle="1" w:styleId="a5">
    <w:name w:val="Верхний колонтитул Знак"/>
    <w:basedOn w:val="a1"/>
    <w:link w:val="a6"/>
    <w:uiPriority w:val="99"/>
    <w:qFormat/>
    <w:rsid w:val="00DA1719"/>
  </w:style>
  <w:style w:type="character" w:customStyle="1" w:styleId="a7">
    <w:name w:val="Нижний колонтитул Знак"/>
    <w:basedOn w:val="a1"/>
    <w:link w:val="a8"/>
    <w:uiPriority w:val="99"/>
    <w:qFormat/>
    <w:rsid w:val="00DA1719"/>
  </w:style>
  <w:style w:type="character" w:customStyle="1" w:styleId="a9">
    <w:name w:val="Текст сноски Знак"/>
    <w:basedOn w:val="a1"/>
    <w:link w:val="aa"/>
    <w:qFormat/>
    <w:rsid w:val="00E07EED"/>
    <w:rPr>
      <w:rFonts w:ascii="Arial" w:eastAsia="Times New Roman" w:hAnsi="Arial" w:cs="Arial"/>
      <w:sz w:val="20"/>
      <w:szCs w:val="20"/>
      <w:lang w:eastAsia="ru-RU"/>
    </w:rPr>
  </w:style>
  <w:style w:type="character" w:customStyle="1" w:styleId="ab">
    <w:name w:val="Символ сноски"/>
    <w:basedOn w:val="a1"/>
    <w:unhideWhenUsed/>
    <w:qFormat/>
    <w:rsid w:val="00E07EED"/>
    <w:rPr>
      <w:vertAlign w:val="superscript"/>
    </w:rPr>
  </w:style>
  <w:style w:type="character" w:styleId="ac">
    <w:name w:val="footnote reference"/>
    <w:rPr>
      <w:vertAlign w:val="superscript"/>
    </w:rPr>
  </w:style>
  <w:style w:type="character" w:customStyle="1" w:styleId="0">
    <w:name w:val="0_ТЕКСТ Знак"/>
    <w:link w:val="00"/>
    <w:uiPriority w:val="99"/>
    <w:qFormat/>
    <w:rsid w:val="00C076A0"/>
    <w:rPr>
      <w:rFonts w:ascii="Arial" w:eastAsia="Times New Roman" w:hAnsi="Arial" w:cs="Times New Roman"/>
      <w:sz w:val="24"/>
      <w:szCs w:val="28"/>
    </w:rPr>
  </w:style>
  <w:style w:type="character" w:customStyle="1" w:styleId="01">
    <w:name w:val="0.Текст Знак"/>
    <w:link w:val="02"/>
    <w:qFormat/>
    <w:rsid w:val="003170F0"/>
    <w:rPr>
      <w:rFonts w:ascii="Arial" w:eastAsia="Times New Roman" w:hAnsi="Arial" w:cs="Arial"/>
      <w:sz w:val="24"/>
      <w:szCs w:val="28"/>
    </w:rPr>
  </w:style>
  <w:style w:type="character" w:customStyle="1" w:styleId="-">
    <w:name w:val="- Перечислеие Знак"/>
    <w:link w:val="-0"/>
    <w:qFormat/>
    <w:rsid w:val="005F026F"/>
    <w:rPr>
      <w:rFonts w:ascii="Arial" w:eastAsia="Times New Roman" w:hAnsi="Arial" w:cs="Arial"/>
      <w:sz w:val="24"/>
      <w:szCs w:val="28"/>
    </w:rPr>
  </w:style>
  <w:style w:type="character" w:customStyle="1" w:styleId="ad">
    <w:name w:val="Название объекта Знак"/>
    <w:link w:val="ae"/>
    <w:uiPriority w:val="35"/>
    <w:qFormat/>
    <w:rsid w:val="00570559"/>
    <w:rPr>
      <w:rFonts w:ascii="Times New Roman" w:eastAsia="Times New Roman" w:hAnsi="Times New Roman" w:cs="Times New Roman"/>
      <w:b/>
      <w:bCs/>
      <w:i/>
      <w:sz w:val="20"/>
      <w:szCs w:val="20"/>
      <w:lang w:eastAsia="ru-RU"/>
    </w:rPr>
  </w:style>
  <w:style w:type="character" w:customStyle="1" w:styleId="af">
    <w:name w:val="Абзац списка Знак"/>
    <w:link w:val="af0"/>
    <w:uiPriority w:val="34"/>
    <w:qFormat/>
    <w:locked/>
    <w:rsid w:val="00472FB3"/>
    <w:rPr>
      <w:rFonts w:ascii="Arial" w:eastAsia="Times New Roman" w:hAnsi="Arial" w:cs="Arial"/>
      <w:sz w:val="24"/>
      <w:szCs w:val="24"/>
      <w:lang w:eastAsia="ru-RU"/>
    </w:rPr>
  </w:style>
  <w:style w:type="character" w:customStyle="1" w:styleId="af1">
    <w:name w:val="Обычный (веб) Знак"/>
    <w:link w:val="af2"/>
    <w:uiPriority w:val="99"/>
    <w:qFormat/>
    <w:locked/>
    <w:rsid w:val="001438D1"/>
    <w:rPr>
      <w:rFonts w:ascii="Times New Roman" w:eastAsia="Times New Roman" w:hAnsi="Times New Roman" w:cs="Times New Roman"/>
      <w:sz w:val="24"/>
      <w:szCs w:val="24"/>
    </w:rPr>
  </w:style>
  <w:style w:type="character" w:customStyle="1" w:styleId="S">
    <w:name w:val="S_Обычный Знак"/>
    <w:link w:val="S0"/>
    <w:qFormat/>
    <w:locked/>
    <w:rsid w:val="001438D1"/>
    <w:rPr>
      <w:rFonts w:ascii="Arial" w:eastAsia="Times New Roman" w:hAnsi="Arial" w:cs="Times New Roman"/>
      <w:w w:val="109"/>
      <w:sz w:val="24"/>
      <w:szCs w:val="20"/>
    </w:rPr>
  </w:style>
  <w:style w:type="character" w:customStyle="1" w:styleId="30">
    <w:name w:val="Заголовок 3 Знак"/>
    <w:basedOn w:val="a1"/>
    <w:link w:val="3"/>
    <w:qFormat/>
    <w:rsid w:val="00952FC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1"/>
    <w:qFormat/>
    <w:rsid w:val="00C54D58"/>
  </w:style>
  <w:style w:type="character" w:customStyle="1" w:styleId="HTML">
    <w:name w:val="Стандартный HTML Знак"/>
    <w:basedOn w:val="a1"/>
    <w:link w:val="HTML0"/>
    <w:qFormat/>
    <w:rsid w:val="00027792"/>
    <w:rPr>
      <w:rFonts w:ascii="Consolas" w:hAnsi="Consolas" w:cs="Consolas"/>
      <w:sz w:val="20"/>
      <w:szCs w:val="20"/>
    </w:rPr>
  </w:style>
  <w:style w:type="character" w:customStyle="1" w:styleId="60">
    <w:name w:val="Заголовок 6 Знак"/>
    <w:basedOn w:val="a1"/>
    <w:link w:val="6"/>
    <w:uiPriority w:val="9"/>
    <w:semiHidden/>
    <w:qFormat/>
    <w:rsid w:val="009B69BF"/>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qFormat/>
    <w:rsid w:val="009B69BF"/>
    <w:rPr>
      <w:rFonts w:ascii="Times New Roman" w:eastAsia="Times New Roman" w:hAnsi="Times New Roman" w:cs="Times New Roman"/>
      <w:i/>
      <w:iCs/>
      <w:sz w:val="24"/>
      <w:szCs w:val="24"/>
    </w:rPr>
  </w:style>
  <w:style w:type="character" w:customStyle="1" w:styleId="90">
    <w:name w:val="Заголовок 9 Знак"/>
    <w:basedOn w:val="a1"/>
    <w:link w:val="9"/>
    <w:qFormat/>
    <w:rsid w:val="009B69BF"/>
    <w:rPr>
      <w:rFonts w:ascii="Arial" w:eastAsia="Times New Roman" w:hAnsi="Arial" w:cs="Times New Roman"/>
    </w:rPr>
  </w:style>
  <w:style w:type="character" w:customStyle="1" w:styleId="af3">
    <w:name w:val="Основной текст Знак"/>
    <w:basedOn w:val="a1"/>
    <w:link w:val="af4"/>
    <w:qFormat/>
    <w:rsid w:val="009B69BF"/>
    <w:rPr>
      <w:rFonts w:ascii="Times New Roman" w:eastAsia="Times New Roman" w:hAnsi="Times New Roman" w:cs="Times New Roman"/>
      <w:sz w:val="26"/>
    </w:rPr>
  </w:style>
  <w:style w:type="character" w:customStyle="1" w:styleId="af5">
    <w:name w:val="Красная строка Знак"/>
    <w:basedOn w:val="af3"/>
    <w:link w:val="af6"/>
    <w:qFormat/>
    <w:rsid w:val="009B69BF"/>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8"/>
    <w:qFormat/>
    <w:rsid w:val="009B69BF"/>
    <w:rPr>
      <w:rFonts w:ascii="Times New Roman" w:eastAsia="Times New Roman" w:hAnsi="Times New Roman" w:cs="Times New Roman"/>
      <w:sz w:val="24"/>
      <w:szCs w:val="24"/>
    </w:rPr>
  </w:style>
  <w:style w:type="character" w:customStyle="1" w:styleId="22">
    <w:name w:val="Красная строка 2 Знак"/>
    <w:basedOn w:val="af7"/>
    <w:link w:val="23"/>
    <w:qFormat/>
    <w:rsid w:val="009B69BF"/>
    <w:rPr>
      <w:rFonts w:ascii="Times New Roman" w:eastAsia="Times New Roman" w:hAnsi="Times New Roman" w:cs="Times New Roman"/>
      <w:sz w:val="24"/>
      <w:szCs w:val="24"/>
    </w:rPr>
  </w:style>
  <w:style w:type="character" w:customStyle="1" w:styleId="af9">
    <w:name w:val="Шапка табл Знак"/>
    <w:link w:val="afa"/>
    <w:qFormat/>
    <w:rsid w:val="009B69BF"/>
    <w:rPr>
      <w:rFonts w:ascii="Arial" w:eastAsia="Times New Roman" w:hAnsi="Arial" w:cs="Arial"/>
      <w:color w:val="000000"/>
      <w:sz w:val="16"/>
      <w:szCs w:val="20"/>
      <w:lang w:eastAsia="ru-RU"/>
    </w:rPr>
  </w:style>
  <w:style w:type="character" w:customStyle="1" w:styleId="afb">
    <w:name w:val="Строка табл Знак"/>
    <w:link w:val="afc"/>
    <w:qFormat/>
    <w:rsid w:val="009B69BF"/>
    <w:rPr>
      <w:rFonts w:ascii="Arial" w:eastAsia="Times New Roman" w:hAnsi="Arial" w:cs="Arial"/>
      <w:color w:val="000000"/>
      <w:sz w:val="20"/>
      <w:szCs w:val="20"/>
      <w:lang w:eastAsia="ru-RU"/>
    </w:rPr>
  </w:style>
  <w:style w:type="character" w:styleId="afd">
    <w:name w:val="Strong"/>
    <w:basedOn w:val="a1"/>
    <w:uiPriority w:val="22"/>
    <w:qFormat/>
    <w:rsid w:val="009B69BF"/>
    <w:rPr>
      <w:b/>
      <w:bCs/>
    </w:rPr>
  </w:style>
  <w:style w:type="character" w:customStyle="1" w:styleId="afe">
    <w:name w:val="Текст выноски Знак"/>
    <w:basedOn w:val="a1"/>
    <w:link w:val="aff"/>
    <w:uiPriority w:val="99"/>
    <w:qFormat/>
    <w:rsid w:val="009B69BF"/>
    <w:rPr>
      <w:rFonts w:ascii="Tahoma" w:eastAsia="Calibri" w:hAnsi="Tahoma" w:cs="Tahoma"/>
      <w:sz w:val="16"/>
      <w:szCs w:val="16"/>
    </w:rPr>
  </w:style>
  <w:style w:type="character" w:customStyle="1" w:styleId="13pt">
    <w:name w:val="Основной текст + 13 pt"/>
    <w:basedOn w:val="a1"/>
    <w:qFormat/>
    <w:rsid w:val="009B69BF"/>
    <w:rPr>
      <w:rFonts w:ascii="Times New Roman" w:hAnsi="Times New Roman" w:cs="Times New Roman"/>
      <w:i/>
      <w:iCs/>
      <w:spacing w:val="0"/>
      <w:sz w:val="26"/>
      <w:szCs w:val="26"/>
    </w:rPr>
  </w:style>
  <w:style w:type="character" w:customStyle="1" w:styleId="24">
    <w:name w:val="Основной текст 2 Знак"/>
    <w:basedOn w:val="a1"/>
    <w:link w:val="25"/>
    <w:uiPriority w:val="99"/>
    <w:qFormat/>
    <w:rsid w:val="00A1221C"/>
  </w:style>
  <w:style w:type="character" w:customStyle="1" w:styleId="21">
    <w:name w:val="Заголовок 2 Знак"/>
    <w:basedOn w:val="a1"/>
    <w:link w:val="20"/>
    <w:qFormat/>
    <w:rsid w:val="00583E0F"/>
    <w:rPr>
      <w:rFonts w:ascii="Times New Roman" w:eastAsia="Times New Roman" w:hAnsi="Times New Roman" w:cs="Times New Roman"/>
      <w:b/>
      <w:caps/>
      <w:sz w:val="36"/>
      <w:szCs w:val="20"/>
      <w:lang w:eastAsia="ru-RU"/>
    </w:rPr>
  </w:style>
  <w:style w:type="character" w:customStyle="1" w:styleId="aff0">
    <w:name w:val="Основной текст_"/>
    <w:basedOn w:val="a1"/>
    <w:link w:val="52"/>
    <w:qFormat/>
    <w:rsid w:val="00583E0F"/>
    <w:rPr>
      <w:rFonts w:ascii="Times New Roman" w:eastAsia="Times New Roman" w:hAnsi="Times New Roman" w:cs="Times New Roman"/>
      <w:sz w:val="26"/>
      <w:szCs w:val="26"/>
      <w:shd w:val="clear" w:color="auto" w:fill="FFFFFF"/>
    </w:rPr>
  </w:style>
  <w:style w:type="character" w:customStyle="1" w:styleId="13">
    <w:name w:val="Основной текст1"/>
    <w:basedOn w:val="aff0"/>
    <w:qFormat/>
    <w:rsid w:val="00583E0F"/>
    <w:rPr>
      <w:rFonts w:ascii="Times New Roman" w:eastAsia="Times New Roman" w:hAnsi="Times New Roman" w:cs="Times New Roman"/>
      <w:color w:val="000000"/>
      <w:spacing w:val="0"/>
      <w:w w:val="100"/>
      <w:sz w:val="26"/>
      <w:szCs w:val="26"/>
      <w:shd w:val="clear" w:color="auto" w:fill="FFFFFF"/>
      <w:lang w:val="ru-RU"/>
    </w:rPr>
  </w:style>
  <w:style w:type="character" w:customStyle="1" w:styleId="26">
    <w:name w:val="Основной текст2"/>
    <w:basedOn w:val="aff0"/>
    <w:qFormat/>
    <w:rsid w:val="00583E0F"/>
    <w:rPr>
      <w:rFonts w:ascii="Times New Roman" w:eastAsia="Times New Roman" w:hAnsi="Times New Roman" w:cs="Times New Roman"/>
      <w:color w:val="000000"/>
      <w:spacing w:val="0"/>
      <w:w w:val="100"/>
      <w:sz w:val="26"/>
      <w:szCs w:val="26"/>
      <w:shd w:val="clear" w:color="auto" w:fill="FFFFFF"/>
      <w:lang w:val="ru-RU"/>
    </w:rPr>
  </w:style>
  <w:style w:type="character" w:customStyle="1" w:styleId="0pt">
    <w:name w:val="Основной текст + Интервал 0 pt"/>
    <w:basedOn w:val="aff0"/>
    <w:qFormat/>
    <w:rsid w:val="00583E0F"/>
    <w:rPr>
      <w:rFonts w:ascii="Times New Roman" w:eastAsia="Times New Roman" w:hAnsi="Times New Roman" w:cs="Times New Roman"/>
      <w:color w:val="000000"/>
      <w:spacing w:val="10"/>
      <w:w w:val="100"/>
      <w:sz w:val="26"/>
      <w:szCs w:val="26"/>
      <w:shd w:val="clear" w:color="auto" w:fill="FFFFFF"/>
      <w:lang w:val="ru-RU"/>
    </w:rPr>
  </w:style>
  <w:style w:type="character" w:customStyle="1" w:styleId="aff1">
    <w:name w:val="Основной текст + Полужирный"/>
    <w:basedOn w:val="aff0"/>
    <w:qFormat/>
    <w:rsid w:val="00583E0F"/>
    <w:rPr>
      <w:rFonts w:ascii="Times New Roman" w:eastAsia="Times New Roman" w:hAnsi="Times New Roman" w:cs="Times New Roman"/>
      <w:b/>
      <w:bCs/>
      <w:color w:val="000000"/>
      <w:spacing w:val="0"/>
      <w:w w:val="100"/>
      <w:sz w:val="26"/>
      <w:szCs w:val="26"/>
      <w:shd w:val="clear" w:color="auto" w:fill="FFFFFF"/>
      <w:lang w:val="ru-RU"/>
    </w:rPr>
  </w:style>
  <w:style w:type="character" w:customStyle="1" w:styleId="27">
    <w:name w:val="Основной текст с отступом 2 Знак"/>
    <w:basedOn w:val="a1"/>
    <w:link w:val="28"/>
    <w:uiPriority w:val="99"/>
    <w:qFormat/>
    <w:rsid w:val="00583E0F"/>
    <w:rPr>
      <w:rFonts w:ascii="Times New Roman" w:eastAsia="Times New Roman" w:hAnsi="Times New Roman" w:cs="Times New Roman"/>
      <w:sz w:val="28"/>
      <w:szCs w:val="24"/>
      <w:lang w:eastAsia="ru-RU"/>
    </w:rPr>
  </w:style>
  <w:style w:type="character" w:customStyle="1" w:styleId="aff2">
    <w:name w:val="Заголовок Знак"/>
    <w:basedOn w:val="a1"/>
    <w:link w:val="aff3"/>
    <w:qFormat/>
    <w:rsid w:val="00583E0F"/>
    <w:rPr>
      <w:rFonts w:ascii="Times New Roman" w:eastAsia="Times New Roman" w:hAnsi="Times New Roman" w:cs="Times New Roman"/>
      <w:b/>
      <w:sz w:val="28"/>
      <w:szCs w:val="24"/>
      <w:lang w:eastAsia="ru-RU"/>
    </w:rPr>
  </w:style>
  <w:style w:type="character" w:customStyle="1" w:styleId="31">
    <w:name w:val="Основной текст с отступом 3 Знак"/>
    <w:basedOn w:val="a1"/>
    <w:link w:val="32"/>
    <w:qFormat/>
    <w:rsid w:val="00583E0F"/>
    <w:rPr>
      <w:rFonts w:ascii="Times New Roman" w:eastAsia="Times New Roman" w:hAnsi="Times New Roman" w:cs="Times New Roman"/>
      <w:sz w:val="28"/>
      <w:szCs w:val="28"/>
      <w:lang w:eastAsia="ru-RU"/>
    </w:rPr>
  </w:style>
  <w:style w:type="character" w:customStyle="1" w:styleId="33">
    <w:name w:val="Основной текст 3 Знак"/>
    <w:basedOn w:val="a1"/>
    <w:link w:val="34"/>
    <w:qFormat/>
    <w:rsid w:val="00583E0F"/>
    <w:rPr>
      <w:rFonts w:ascii="Times New Roman" w:eastAsia="Times New Roman" w:hAnsi="Times New Roman" w:cs="Times New Roman"/>
      <w:b/>
      <w:bCs/>
      <w:sz w:val="24"/>
      <w:szCs w:val="20"/>
      <w:lang w:eastAsia="ru-RU"/>
    </w:rPr>
  </w:style>
  <w:style w:type="character" w:styleId="aff4">
    <w:name w:val="page number"/>
    <w:basedOn w:val="a1"/>
    <w:rsid w:val="00583E0F"/>
  </w:style>
  <w:style w:type="character" w:customStyle="1" w:styleId="FontStyle23">
    <w:name w:val="Font Style23"/>
    <w:basedOn w:val="a1"/>
    <w:qFormat/>
    <w:rsid w:val="00583E0F"/>
    <w:rPr>
      <w:rFonts w:ascii="Times New Roman" w:hAnsi="Times New Roman" w:cs="Times New Roman"/>
      <w:sz w:val="26"/>
      <w:szCs w:val="26"/>
    </w:rPr>
  </w:style>
  <w:style w:type="character" w:customStyle="1" w:styleId="40">
    <w:name w:val="Заголовок 4 Знак"/>
    <w:basedOn w:val="a1"/>
    <w:link w:val="4"/>
    <w:qFormat/>
    <w:rsid w:val="00C13B59"/>
    <w:rPr>
      <w:rFonts w:asciiTheme="majorHAnsi" w:eastAsiaTheme="majorEastAsia" w:hAnsiTheme="majorHAnsi"/>
      <w:i/>
      <w:iCs/>
    </w:rPr>
  </w:style>
  <w:style w:type="character" w:customStyle="1" w:styleId="50">
    <w:name w:val="Заголовок 5 Знак"/>
    <w:basedOn w:val="a1"/>
    <w:link w:val="5"/>
    <w:qFormat/>
    <w:rsid w:val="00C13B59"/>
    <w:rPr>
      <w:rFonts w:asciiTheme="majorHAnsi" w:eastAsiaTheme="majorEastAsia" w:hAnsiTheme="majorHAnsi"/>
      <w:szCs w:val="24"/>
    </w:rPr>
  </w:style>
  <w:style w:type="character" w:customStyle="1" w:styleId="70">
    <w:name w:val="Заголовок 7 Знак"/>
    <w:basedOn w:val="a1"/>
    <w:link w:val="7"/>
    <w:qFormat/>
    <w:rsid w:val="00C13B59"/>
    <w:rPr>
      <w:rFonts w:asciiTheme="majorHAnsi" w:eastAsiaTheme="majorEastAsia" w:hAnsiTheme="majorHAnsi"/>
      <w:color w:val="595959" w:themeColor="text1" w:themeTint="A6"/>
      <w:szCs w:val="24"/>
    </w:rPr>
  </w:style>
  <w:style w:type="character" w:customStyle="1" w:styleId="aff5">
    <w:name w:val="Подзаголовок Знак"/>
    <w:basedOn w:val="a1"/>
    <w:link w:val="aff6"/>
    <w:qFormat/>
    <w:rsid w:val="00C13B59"/>
    <w:rPr>
      <w:color w:val="000000" w:themeColor="text1"/>
      <w:szCs w:val="24"/>
    </w:rPr>
  </w:style>
  <w:style w:type="character" w:styleId="aff7">
    <w:name w:val="Emphasis"/>
    <w:basedOn w:val="a1"/>
    <w:uiPriority w:val="20"/>
    <w:qFormat/>
    <w:rsid w:val="00C13B59"/>
    <w:rPr>
      <w:rFonts w:asciiTheme="minorHAnsi" w:eastAsiaTheme="minorEastAsia" w:hAnsiTheme="minorHAnsi" w:cstheme="minorBidi"/>
      <w:i/>
      <w:iCs/>
      <w:color w:val="C45911" w:themeColor="accent2" w:themeShade="BF"/>
      <w:sz w:val="20"/>
      <w:szCs w:val="20"/>
    </w:rPr>
  </w:style>
  <w:style w:type="character" w:customStyle="1" w:styleId="29">
    <w:name w:val="Цитата 2 Знак"/>
    <w:basedOn w:val="a1"/>
    <w:link w:val="2a"/>
    <w:uiPriority w:val="29"/>
    <w:qFormat/>
    <w:rsid w:val="00C13B59"/>
    <w:rPr>
      <w:rFonts w:asciiTheme="majorHAnsi" w:eastAsiaTheme="majorEastAsia" w:hAnsiTheme="majorHAnsi"/>
      <w:szCs w:val="24"/>
    </w:rPr>
  </w:style>
  <w:style w:type="character" w:customStyle="1" w:styleId="aff8">
    <w:name w:val="Выделенная цитата Знак"/>
    <w:basedOn w:val="a1"/>
    <w:link w:val="aff9"/>
    <w:uiPriority w:val="30"/>
    <w:qFormat/>
    <w:rsid w:val="00C13B59"/>
    <w:rPr>
      <w:rFonts w:asciiTheme="majorHAnsi" w:eastAsiaTheme="majorEastAsia" w:hAnsiTheme="majorHAnsi"/>
      <w:caps/>
      <w:color w:val="C45911" w:themeColor="accent2" w:themeShade="BF"/>
      <w:spacing w:val="10"/>
    </w:rPr>
  </w:style>
  <w:style w:type="character" w:styleId="affa">
    <w:name w:val="Subtle Emphasis"/>
    <w:basedOn w:val="a1"/>
    <w:uiPriority w:val="19"/>
    <w:qFormat/>
    <w:rsid w:val="00C13B59"/>
    <w:rPr>
      <w:i/>
      <w:iCs/>
      <w:color w:val="auto"/>
    </w:rPr>
  </w:style>
  <w:style w:type="character" w:styleId="affb">
    <w:name w:val="Intense Emphasis"/>
    <w:basedOn w:val="a1"/>
    <w:uiPriority w:val="21"/>
    <w:qFormat/>
    <w:rsid w:val="00C13B59"/>
    <w:rPr>
      <w:rFonts w:asciiTheme="minorHAnsi" w:eastAsiaTheme="minorEastAsia" w:hAnsiTheme="minorHAnsi" w:cstheme="minorBidi"/>
      <w:b/>
      <w:bCs/>
      <w:i/>
      <w:iCs/>
      <w:color w:val="C45911" w:themeColor="accent2" w:themeShade="BF"/>
      <w:spacing w:val="0"/>
      <w:w w:val="100"/>
      <w:sz w:val="20"/>
      <w:szCs w:val="20"/>
    </w:rPr>
  </w:style>
  <w:style w:type="character" w:styleId="affc">
    <w:name w:val="Subtle Reference"/>
    <w:basedOn w:val="a1"/>
    <w:uiPriority w:val="31"/>
    <w:qFormat/>
    <w:rsid w:val="00C13B59"/>
    <w:rPr>
      <w:rFonts w:asciiTheme="minorHAnsi" w:eastAsiaTheme="minorEastAsia" w:hAnsiTheme="minorHAnsi" w:cstheme="minorBidi"/>
      <w:smallCaps/>
      <w:color w:val="auto"/>
      <w:spacing w:val="10"/>
      <w:w w:val="100"/>
      <w:sz w:val="20"/>
      <w:szCs w:val="20"/>
      <w:u w:val="single" w:color="7F7F7F" w:themeColor="dark1" w:themeTint="80"/>
    </w:rPr>
  </w:style>
  <w:style w:type="character" w:styleId="affd">
    <w:name w:val="Intense Reference"/>
    <w:basedOn w:val="a1"/>
    <w:uiPriority w:val="32"/>
    <w:qFormat/>
    <w:rsid w:val="00C13B59"/>
    <w:rPr>
      <w:rFonts w:asciiTheme="minorHAnsi" w:eastAsiaTheme="minorEastAsia" w:hAnsiTheme="minorHAnsi" w:cstheme="minorBidi"/>
      <w:b/>
      <w:bCs/>
      <w:smallCaps/>
      <w:color w:val="191919" w:themeColor="text1" w:themeTint="E6"/>
      <w:spacing w:val="10"/>
      <w:w w:val="100"/>
      <w:sz w:val="20"/>
      <w:szCs w:val="20"/>
      <w:u w:val="single"/>
    </w:rPr>
  </w:style>
  <w:style w:type="character" w:styleId="affe">
    <w:name w:val="Book Title"/>
    <w:basedOn w:val="a1"/>
    <w:uiPriority w:val="33"/>
    <w:qFormat/>
    <w:rsid w:val="00C13B59"/>
    <w:rPr>
      <w:rFonts w:asciiTheme="minorHAnsi" w:eastAsiaTheme="minorEastAsia" w:hAnsiTheme="minorHAnsi" w:cstheme="minorBidi"/>
      <w:b/>
      <w:bCs/>
      <w:i/>
      <w:iCs/>
      <w:caps w:val="0"/>
      <w:smallCaps w:val="0"/>
      <w:color w:val="auto"/>
      <w:spacing w:val="10"/>
      <w:w w:val="100"/>
      <w:sz w:val="20"/>
      <w:szCs w:val="20"/>
    </w:rPr>
  </w:style>
  <w:style w:type="character" w:customStyle="1" w:styleId="afff">
    <w:name w:val="Подзаг Знак"/>
    <w:link w:val="afff0"/>
    <w:qFormat/>
    <w:locked/>
    <w:rsid w:val="00C13B59"/>
    <w:rPr>
      <w:rFonts w:ascii="Arial" w:eastAsia="Times New Roman" w:hAnsi="Arial" w:cs="Arial"/>
      <w:b/>
      <w:bCs/>
      <w:sz w:val="28"/>
      <w:szCs w:val="24"/>
      <w:lang w:eastAsia="ru-RU"/>
    </w:rPr>
  </w:style>
  <w:style w:type="character" w:customStyle="1" w:styleId="afff1">
    <w:name w:val="Рис Знак"/>
    <w:link w:val="afff2"/>
    <w:qFormat/>
    <w:locked/>
    <w:rsid w:val="00C13B59"/>
    <w:rPr>
      <w:rFonts w:ascii="Arial" w:eastAsia="Times New Roman" w:hAnsi="Arial" w:cs="Times New Roman"/>
      <w:b/>
      <w:sz w:val="20"/>
      <w:szCs w:val="20"/>
    </w:rPr>
  </w:style>
  <w:style w:type="character" w:customStyle="1" w:styleId="afff3">
    <w:name w:val="Текст Знак"/>
    <w:basedOn w:val="a1"/>
    <w:link w:val="afff4"/>
    <w:qFormat/>
    <w:rsid w:val="00C13B59"/>
    <w:rPr>
      <w:rFonts w:ascii="Consolas" w:hAnsi="Consolas" w:cs="Consolas"/>
      <w:sz w:val="21"/>
      <w:szCs w:val="21"/>
    </w:rPr>
  </w:style>
  <w:style w:type="character" w:styleId="afff5">
    <w:name w:val="annotation reference"/>
    <w:basedOn w:val="a1"/>
    <w:uiPriority w:val="99"/>
    <w:unhideWhenUsed/>
    <w:qFormat/>
    <w:rsid w:val="00C13B59"/>
    <w:rPr>
      <w:sz w:val="16"/>
      <w:szCs w:val="16"/>
    </w:rPr>
  </w:style>
  <w:style w:type="character" w:customStyle="1" w:styleId="afff6">
    <w:name w:val="Текст примечания Знак"/>
    <w:basedOn w:val="a1"/>
    <w:link w:val="afff7"/>
    <w:uiPriority w:val="99"/>
    <w:qFormat/>
    <w:rsid w:val="00C13B59"/>
    <w:rPr>
      <w:sz w:val="20"/>
      <w:szCs w:val="20"/>
    </w:rPr>
  </w:style>
  <w:style w:type="character" w:customStyle="1" w:styleId="afff8">
    <w:name w:val="Тема примечания Знак"/>
    <w:basedOn w:val="afff6"/>
    <w:link w:val="afff9"/>
    <w:uiPriority w:val="99"/>
    <w:qFormat/>
    <w:rsid w:val="00C13B59"/>
    <w:rPr>
      <w:b/>
      <w:bCs/>
      <w:sz w:val="20"/>
      <w:szCs w:val="20"/>
    </w:rPr>
  </w:style>
  <w:style w:type="character" w:customStyle="1" w:styleId="afffa">
    <w:name w:val="текст Знак"/>
    <w:link w:val="afffb"/>
    <w:uiPriority w:val="99"/>
    <w:qFormat/>
    <w:locked/>
    <w:rsid w:val="00DA28C9"/>
    <w:rPr>
      <w:rFonts w:ascii="Azbuka04" w:eastAsia="Times New Roman" w:hAnsi="Azbuka04" w:cs="Times New Roman"/>
      <w:sz w:val="28"/>
      <w:szCs w:val="20"/>
    </w:rPr>
  </w:style>
  <w:style w:type="character" w:customStyle="1" w:styleId="Style14ptItalic">
    <w:name w:val="Style 14 pt Italic"/>
    <w:qFormat/>
    <w:rsid w:val="00BB0894"/>
    <w:rPr>
      <w:rFonts w:cs="Times New Roman"/>
      <w:i/>
      <w:iCs/>
      <w:sz w:val="22"/>
      <w:szCs w:val="22"/>
    </w:rPr>
  </w:style>
  <w:style w:type="character" w:customStyle="1" w:styleId="v121">
    <w:name w:val="v121"/>
    <w:qFormat/>
    <w:rsid w:val="00BB0894"/>
    <w:rPr>
      <w:rFonts w:ascii="Verdana" w:hAnsi="Verdana"/>
      <w:sz w:val="18"/>
      <w:szCs w:val="18"/>
    </w:rPr>
  </w:style>
  <w:style w:type="character" w:styleId="afffc">
    <w:name w:val="FollowedHyperlink"/>
    <w:uiPriority w:val="99"/>
    <w:rsid w:val="00BB0894"/>
    <w:rPr>
      <w:color w:val="800080"/>
      <w:u w:val="single"/>
    </w:rPr>
  </w:style>
  <w:style w:type="character" w:customStyle="1" w:styleId="afffd">
    <w:name w:val="Текст концевой сноски Знак"/>
    <w:basedOn w:val="a1"/>
    <w:link w:val="afffe"/>
    <w:qFormat/>
    <w:rsid w:val="00BB0894"/>
    <w:rPr>
      <w:rFonts w:ascii="Times New Roman" w:eastAsia="Times New Roman" w:hAnsi="Times New Roman" w:cs="Times New Roman"/>
      <w:sz w:val="20"/>
      <w:szCs w:val="20"/>
    </w:rPr>
  </w:style>
  <w:style w:type="character" w:customStyle="1" w:styleId="affff">
    <w:name w:val="Схема документа Знак"/>
    <w:basedOn w:val="a1"/>
    <w:link w:val="affff0"/>
    <w:semiHidden/>
    <w:qFormat/>
    <w:rsid w:val="00BB0894"/>
    <w:rPr>
      <w:rFonts w:ascii="Tahoma" w:eastAsia="Times New Roman" w:hAnsi="Tahoma" w:cs="Times New Roman"/>
      <w:sz w:val="20"/>
      <w:szCs w:val="20"/>
      <w:shd w:val="clear" w:color="auto" w:fill="000080"/>
    </w:rPr>
  </w:style>
  <w:style w:type="character" w:customStyle="1" w:styleId="200">
    <w:name w:val="Знак Знак20"/>
    <w:qFormat/>
    <w:locked/>
    <w:rsid w:val="00BB0894"/>
    <w:rPr>
      <w:rFonts w:ascii="Arial" w:hAnsi="Arial" w:cs="Arial"/>
      <w:b/>
      <w:bCs/>
      <w:kern w:val="2"/>
      <w:sz w:val="32"/>
      <w:szCs w:val="32"/>
      <w:lang w:val="ru-RU" w:eastAsia="ru-RU" w:bidi="ar-SA"/>
    </w:rPr>
  </w:style>
  <w:style w:type="character" w:customStyle="1" w:styleId="plainlinksneverexpand">
    <w:name w:val="plainlinksneverexpand"/>
    <w:basedOn w:val="a1"/>
    <w:qFormat/>
    <w:rsid w:val="00BB0894"/>
  </w:style>
  <w:style w:type="character" w:customStyle="1" w:styleId="geo-dms">
    <w:name w:val="geo-dms"/>
    <w:basedOn w:val="a1"/>
    <w:qFormat/>
    <w:rsid w:val="00BB0894"/>
  </w:style>
  <w:style w:type="character" w:customStyle="1" w:styleId="geo-lat">
    <w:name w:val="geo-lat"/>
    <w:basedOn w:val="a1"/>
    <w:qFormat/>
    <w:rsid w:val="00BB0894"/>
  </w:style>
  <w:style w:type="character" w:customStyle="1" w:styleId="geo-lon">
    <w:name w:val="geo-lon"/>
    <w:basedOn w:val="a1"/>
    <w:qFormat/>
    <w:rsid w:val="00BB0894"/>
  </w:style>
  <w:style w:type="character" w:customStyle="1" w:styleId="coordinatesplainlinksneverexpand">
    <w:name w:val="coordinates plainlinksneverexpand"/>
    <w:basedOn w:val="a1"/>
    <w:qFormat/>
    <w:rsid w:val="00BB0894"/>
  </w:style>
  <w:style w:type="character" w:customStyle="1" w:styleId="editsection">
    <w:name w:val="editsection"/>
    <w:basedOn w:val="a1"/>
    <w:qFormat/>
    <w:rsid w:val="00BB0894"/>
  </w:style>
  <w:style w:type="character" w:customStyle="1" w:styleId="mw-headline">
    <w:name w:val="mw-headline"/>
    <w:basedOn w:val="a1"/>
    <w:qFormat/>
    <w:rsid w:val="00BB0894"/>
  </w:style>
  <w:style w:type="character" w:customStyle="1" w:styleId="FontStyle253">
    <w:name w:val="Font Style253"/>
    <w:qFormat/>
    <w:rsid w:val="00BB0894"/>
    <w:rPr>
      <w:rFonts w:ascii="Arial" w:hAnsi="Arial" w:cs="Arial"/>
      <w:sz w:val="20"/>
      <w:szCs w:val="20"/>
    </w:rPr>
  </w:style>
  <w:style w:type="character" w:customStyle="1" w:styleId="bigger1">
    <w:name w:val="bigger1"/>
    <w:qFormat/>
    <w:rsid w:val="00BB0894"/>
    <w:rPr>
      <w:b w:val="0"/>
      <w:bCs w:val="0"/>
      <w:color w:val="797C80"/>
      <w:sz w:val="21"/>
      <w:szCs w:val="21"/>
    </w:rPr>
  </w:style>
  <w:style w:type="character" w:customStyle="1" w:styleId="120">
    <w:name w:val="Знак Знак12"/>
    <w:qFormat/>
    <w:locked/>
    <w:rsid w:val="00BB0894"/>
    <w:rPr>
      <w:sz w:val="24"/>
      <w:szCs w:val="24"/>
      <w:lang w:val="ru-RU" w:eastAsia="ru-RU" w:bidi="ar-SA"/>
    </w:rPr>
  </w:style>
  <w:style w:type="character" w:customStyle="1" w:styleId="15">
    <w:name w:val="Знак Знак15"/>
    <w:qFormat/>
    <w:locked/>
    <w:rsid w:val="00BB0894"/>
    <w:rPr>
      <w:i/>
      <w:iCs/>
      <w:sz w:val="24"/>
      <w:szCs w:val="24"/>
      <w:lang w:val="ru-RU" w:eastAsia="ru-RU" w:bidi="ar-SA"/>
    </w:rPr>
  </w:style>
  <w:style w:type="character" w:customStyle="1" w:styleId="WW8Num92z0">
    <w:name w:val="WW8Num92z0"/>
    <w:qFormat/>
    <w:rsid w:val="00BB0894"/>
    <w:rPr>
      <w:b/>
      <w:sz w:val="28"/>
    </w:rPr>
  </w:style>
  <w:style w:type="character" w:customStyle="1" w:styleId="WW8Num92z1">
    <w:name w:val="WW8Num92z1"/>
    <w:qFormat/>
    <w:rsid w:val="00BB0894"/>
    <w:rPr>
      <w:b w:val="0"/>
      <w:sz w:val="20"/>
      <w:szCs w:val="20"/>
    </w:rPr>
  </w:style>
  <w:style w:type="character" w:customStyle="1" w:styleId="WW8Num13z0">
    <w:name w:val="WW8Num13z0"/>
    <w:qFormat/>
    <w:rsid w:val="00BB0894"/>
    <w:rPr>
      <w:b w:val="0"/>
      <w:sz w:val="24"/>
      <w:szCs w:val="24"/>
    </w:rPr>
  </w:style>
  <w:style w:type="character" w:customStyle="1" w:styleId="WW8Num63z0">
    <w:name w:val="WW8Num63z0"/>
    <w:qFormat/>
    <w:rsid w:val="00BB0894"/>
    <w:rPr>
      <w:b w:val="0"/>
      <w:sz w:val="24"/>
      <w:szCs w:val="24"/>
    </w:rPr>
  </w:style>
  <w:style w:type="character" w:customStyle="1" w:styleId="WW8Num82z0">
    <w:name w:val="WW8Num82z0"/>
    <w:qFormat/>
    <w:rsid w:val="00BB0894"/>
    <w:rPr>
      <w:b w:val="0"/>
      <w:sz w:val="24"/>
      <w:szCs w:val="24"/>
    </w:rPr>
  </w:style>
  <w:style w:type="character" w:customStyle="1" w:styleId="WW8Num15z0">
    <w:name w:val="WW8Num15z0"/>
    <w:qFormat/>
    <w:rsid w:val="00BB0894"/>
    <w:rPr>
      <w:rFonts w:ascii="Symbol" w:hAnsi="Symbol"/>
    </w:rPr>
  </w:style>
  <w:style w:type="character" w:customStyle="1" w:styleId="WW8Num40z0">
    <w:name w:val="WW8Num40z0"/>
    <w:qFormat/>
    <w:rsid w:val="00BB0894"/>
    <w:rPr>
      <w:rFonts w:ascii="Symbol" w:hAnsi="Symbol"/>
    </w:rPr>
  </w:style>
  <w:style w:type="character" w:customStyle="1" w:styleId="WW8Num5z0">
    <w:name w:val="WW8Num5z0"/>
    <w:qFormat/>
    <w:rsid w:val="00BB0894"/>
    <w:rPr>
      <w:b/>
      <w:sz w:val="24"/>
      <w:szCs w:val="24"/>
    </w:rPr>
  </w:style>
  <w:style w:type="character" w:customStyle="1" w:styleId="WW8Num36z0">
    <w:name w:val="WW8Num36z0"/>
    <w:qFormat/>
    <w:rsid w:val="00BB0894"/>
    <w:rPr>
      <w:rFonts w:ascii="Symbol" w:hAnsi="Symbol"/>
    </w:rPr>
  </w:style>
  <w:style w:type="character" w:customStyle="1" w:styleId="WW8Num66z0">
    <w:name w:val="WW8Num66z0"/>
    <w:qFormat/>
    <w:rsid w:val="00BB0894"/>
    <w:rPr>
      <w:rFonts w:ascii="Symbol" w:hAnsi="Symbol"/>
    </w:rPr>
  </w:style>
  <w:style w:type="character" w:customStyle="1" w:styleId="WW8Num10z0">
    <w:name w:val="WW8Num10z0"/>
    <w:qFormat/>
    <w:rsid w:val="00BB0894"/>
    <w:rPr>
      <w:rFonts w:ascii="Symbol" w:hAnsi="Symbol"/>
    </w:rPr>
  </w:style>
  <w:style w:type="character" w:customStyle="1" w:styleId="WW8Num7z0">
    <w:name w:val="WW8Num7z0"/>
    <w:qFormat/>
    <w:rsid w:val="00BB0894"/>
    <w:rPr>
      <w:rFonts w:cs="Times New Roman"/>
    </w:rPr>
  </w:style>
  <w:style w:type="character" w:customStyle="1" w:styleId="WW8Num25z0">
    <w:name w:val="WW8Num25z0"/>
    <w:qFormat/>
    <w:rsid w:val="00BB0894"/>
    <w:rPr>
      <w:rFonts w:cs="Times New Roman"/>
    </w:rPr>
  </w:style>
  <w:style w:type="character" w:customStyle="1" w:styleId="WW8Num25z1">
    <w:name w:val="WW8Num25z1"/>
    <w:qFormat/>
    <w:rsid w:val="00BB0894"/>
    <w:rPr>
      <w:rFonts w:ascii="Symbol" w:hAnsi="Symbol"/>
    </w:rPr>
  </w:style>
  <w:style w:type="character" w:customStyle="1" w:styleId="WW8Num38z0">
    <w:name w:val="WW8Num38z0"/>
    <w:qFormat/>
    <w:rsid w:val="00BB0894"/>
    <w:rPr>
      <w:rFonts w:ascii="Symbol" w:hAnsi="Symbol"/>
    </w:rPr>
  </w:style>
  <w:style w:type="character" w:customStyle="1" w:styleId="WW8Num18z0">
    <w:name w:val="WW8Num18z0"/>
    <w:qFormat/>
    <w:rsid w:val="00BB0894"/>
    <w:rPr>
      <w:rFonts w:ascii="Arial" w:hAnsi="Arial" w:cs="Arial"/>
    </w:rPr>
  </w:style>
  <w:style w:type="character" w:customStyle="1" w:styleId="14">
    <w:name w:val="Основной шрифт абзаца1"/>
    <w:qFormat/>
    <w:rsid w:val="00BB0894"/>
  </w:style>
  <w:style w:type="character" w:customStyle="1" w:styleId="WW8Num102z0">
    <w:name w:val="WW8Num102z0"/>
    <w:qFormat/>
    <w:rsid w:val="00BB0894"/>
    <w:rPr>
      <w:rFonts w:ascii="Arial" w:hAnsi="Arial" w:cs="Arial"/>
    </w:rPr>
  </w:style>
  <w:style w:type="character" w:customStyle="1" w:styleId="WW8Num96z0">
    <w:name w:val="WW8Num96z0"/>
    <w:qFormat/>
    <w:rsid w:val="00BB0894"/>
    <w:rPr>
      <w:rFonts w:ascii="Symbol" w:hAnsi="Symbol"/>
    </w:rPr>
  </w:style>
  <w:style w:type="character" w:customStyle="1" w:styleId="WW8Num34z0">
    <w:name w:val="WW8Num34z0"/>
    <w:qFormat/>
    <w:rsid w:val="00BB0894"/>
    <w:rPr>
      <w:rFonts w:ascii="Symbol" w:hAnsi="Symbol"/>
      <w:b/>
    </w:rPr>
  </w:style>
  <w:style w:type="character" w:customStyle="1" w:styleId="WW8Num24z0">
    <w:name w:val="WW8Num24z0"/>
    <w:qFormat/>
    <w:rsid w:val="00BB0894"/>
    <w:rPr>
      <w:rFonts w:ascii="Symbol" w:hAnsi="Symbol"/>
    </w:rPr>
  </w:style>
  <w:style w:type="character" w:customStyle="1" w:styleId="WW8Num3z0">
    <w:name w:val="WW8Num3z0"/>
    <w:qFormat/>
    <w:rsid w:val="00BB0894"/>
    <w:rPr>
      <w:rFonts w:ascii="Symbol" w:hAnsi="Symbol" w:cs="Times New Roman"/>
    </w:rPr>
  </w:style>
  <w:style w:type="character" w:customStyle="1" w:styleId="WW8Num83z0">
    <w:name w:val="WW8Num83z0"/>
    <w:qFormat/>
    <w:rsid w:val="00BB0894"/>
    <w:rPr>
      <w:rFonts w:ascii="Symbol" w:hAnsi="Symbol"/>
    </w:rPr>
  </w:style>
  <w:style w:type="character" w:customStyle="1" w:styleId="WW8Num60z0">
    <w:name w:val="WW8Num60z0"/>
    <w:qFormat/>
    <w:rsid w:val="00BB0894"/>
    <w:rPr>
      <w:rFonts w:ascii="Symbol" w:hAnsi="Symbol"/>
    </w:rPr>
  </w:style>
  <w:style w:type="character" w:customStyle="1" w:styleId="WW8Num78z0">
    <w:name w:val="WW8Num78z0"/>
    <w:qFormat/>
    <w:rsid w:val="00BB0894"/>
    <w:rPr>
      <w:rFonts w:ascii="Times New Roman CYR" w:hAnsi="Times New Roman CYR" w:cs="Times New Roman CYR"/>
    </w:rPr>
  </w:style>
  <w:style w:type="character" w:customStyle="1" w:styleId="WW8Num80z0">
    <w:name w:val="WW8Num80z0"/>
    <w:qFormat/>
    <w:rsid w:val="00BB0894"/>
    <w:rPr>
      <w:b/>
    </w:rPr>
  </w:style>
  <w:style w:type="character" w:customStyle="1" w:styleId="WW8Num89z0">
    <w:name w:val="WW8Num89z0"/>
    <w:qFormat/>
    <w:rsid w:val="00BB0894"/>
    <w:rPr>
      <w:rFonts w:ascii="Symbol" w:hAnsi="Symbol"/>
    </w:rPr>
  </w:style>
  <w:style w:type="character" w:customStyle="1" w:styleId="WW8Num45z0">
    <w:name w:val="WW8Num45z0"/>
    <w:qFormat/>
    <w:rsid w:val="00BB0894"/>
    <w:rPr>
      <w:rFonts w:ascii="Symbol" w:hAnsi="Symbol"/>
    </w:rPr>
  </w:style>
  <w:style w:type="character" w:customStyle="1" w:styleId="WW8Num46z0">
    <w:name w:val="WW8Num46z0"/>
    <w:qFormat/>
    <w:rsid w:val="00BB0894"/>
    <w:rPr>
      <w:rFonts w:ascii="Symbol" w:hAnsi="Symbol"/>
    </w:rPr>
  </w:style>
  <w:style w:type="character" w:customStyle="1" w:styleId="WW8Num9z0">
    <w:name w:val="WW8Num9z0"/>
    <w:qFormat/>
    <w:rsid w:val="00BB0894"/>
    <w:rPr>
      <w:rFonts w:ascii="Times New Roman CYR" w:hAnsi="Times New Roman CYR" w:cs="Times New Roman CYR"/>
    </w:rPr>
  </w:style>
  <w:style w:type="character" w:customStyle="1" w:styleId="WW8Num88z0">
    <w:name w:val="WW8Num88z0"/>
    <w:qFormat/>
    <w:rsid w:val="00BB0894"/>
    <w:rPr>
      <w:rFonts w:ascii="Symbol" w:hAnsi="Symbol"/>
    </w:rPr>
  </w:style>
  <w:style w:type="character" w:customStyle="1" w:styleId="WW8Num68z0">
    <w:name w:val="WW8Num68z0"/>
    <w:qFormat/>
    <w:rsid w:val="00BB0894"/>
    <w:rPr>
      <w:rFonts w:ascii="Arial" w:hAnsi="Arial" w:cs="Arial"/>
    </w:rPr>
  </w:style>
  <w:style w:type="character" w:customStyle="1" w:styleId="WW8Num85z0">
    <w:name w:val="WW8Num85z0"/>
    <w:qFormat/>
    <w:rsid w:val="00BB0894"/>
    <w:rPr>
      <w:rFonts w:ascii="Arial" w:hAnsi="Arial" w:cs="Arial"/>
    </w:rPr>
  </w:style>
  <w:style w:type="character" w:customStyle="1" w:styleId="WW8Num21z0">
    <w:name w:val="WW8Num21z0"/>
    <w:qFormat/>
    <w:rsid w:val="00BB0894"/>
    <w:rPr>
      <w:rFonts w:ascii="Arial" w:hAnsi="Arial" w:cs="Arial"/>
    </w:rPr>
  </w:style>
  <w:style w:type="character" w:customStyle="1" w:styleId="WW8Num81z0">
    <w:name w:val="WW8Num81z0"/>
    <w:qFormat/>
    <w:rsid w:val="00BB0894"/>
    <w:rPr>
      <w:rFonts w:ascii="Arial" w:hAnsi="Arial" w:cs="Arial"/>
    </w:rPr>
  </w:style>
  <w:style w:type="character" w:customStyle="1" w:styleId="WW8Num39z0">
    <w:name w:val="WW8Num39z0"/>
    <w:qFormat/>
    <w:rsid w:val="00BB0894"/>
    <w:rPr>
      <w:rFonts w:ascii="Symbol" w:hAnsi="Symbol"/>
    </w:rPr>
  </w:style>
  <w:style w:type="character" w:customStyle="1" w:styleId="WW8Num41z0">
    <w:name w:val="WW8Num41z0"/>
    <w:qFormat/>
    <w:rsid w:val="00BB0894"/>
    <w:rPr>
      <w:rFonts w:ascii="Symbol" w:hAnsi="Symbol"/>
    </w:rPr>
  </w:style>
  <w:style w:type="character" w:customStyle="1" w:styleId="WW8Num71z0">
    <w:name w:val="WW8Num71z0"/>
    <w:qFormat/>
    <w:rsid w:val="00BB0894"/>
    <w:rPr>
      <w:rFonts w:ascii="Wingdings" w:hAnsi="Wingdings"/>
    </w:rPr>
  </w:style>
  <w:style w:type="character" w:customStyle="1" w:styleId="WW8Num65z0">
    <w:name w:val="WW8Num65z0"/>
    <w:qFormat/>
    <w:rsid w:val="00BB0894"/>
    <w:rPr>
      <w:rFonts w:ascii="Wingdings" w:hAnsi="Wingdings"/>
    </w:rPr>
  </w:style>
  <w:style w:type="character" w:customStyle="1" w:styleId="WW8Num61z0">
    <w:name w:val="WW8Num61z0"/>
    <w:qFormat/>
    <w:rsid w:val="00BB0894"/>
    <w:rPr>
      <w:rFonts w:ascii="Wingdings" w:hAnsi="Wingdings"/>
    </w:rPr>
  </w:style>
  <w:style w:type="character" w:customStyle="1" w:styleId="WW8Num98z0">
    <w:name w:val="WW8Num98z0"/>
    <w:qFormat/>
    <w:rsid w:val="00BB0894"/>
    <w:rPr>
      <w:rFonts w:ascii="Arial" w:hAnsi="Arial" w:cs="Arial"/>
    </w:rPr>
  </w:style>
  <w:style w:type="character" w:customStyle="1" w:styleId="WW8Num50z0">
    <w:name w:val="WW8Num50z0"/>
    <w:qFormat/>
    <w:rsid w:val="00BB0894"/>
    <w:rPr>
      <w:rFonts w:ascii="Symbol" w:hAnsi="Symbol"/>
    </w:rPr>
  </w:style>
  <w:style w:type="character" w:customStyle="1" w:styleId="WW8Num16z0">
    <w:name w:val="WW8Num16z0"/>
    <w:qFormat/>
    <w:rsid w:val="00BB0894"/>
    <w:rPr>
      <w:rFonts w:ascii="Symbol" w:hAnsi="Symbol"/>
    </w:rPr>
  </w:style>
  <w:style w:type="character" w:customStyle="1" w:styleId="WW8Num27z0">
    <w:name w:val="WW8Num27z0"/>
    <w:qFormat/>
    <w:rsid w:val="00BB0894"/>
    <w:rPr>
      <w:rFonts w:ascii="Symbol" w:hAnsi="Symbol"/>
    </w:rPr>
  </w:style>
  <w:style w:type="character" w:customStyle="1" w:styleId="WW8Num75z0">
    <w:name w:val="WW8Num75z0"/>
    <w:qFormat/>
    <w:rsid w:val="00BB0894"/>
    <w:rPr>
      <w:rFonts w:ascii="Symbol" w:hAnsi="Symbol"/>
    </w:rPr>
  </w:style>
  <w:style w:type="character" w:customStyle="1" w:styleId="WW8Num8z1">
    <w:name w:val="WW8Num8z1"/>
    <w:uiPriority w:val="99"/>
    <w:qFormat/>
    <w:rsid w:val="00BB0894"/>
    <w:rPr>
      <w:rFonts w:ascii="Symbol" w:hAnsi="Symbol"/>
    </w:rPr>
  </w:style>
  <w:style w:type="character" w:customStyle="1" w:styleId="WW8Num70z0">
    <w:name w:val="WW8Num70z0"/>
    <w:qFormat/>
    <w:rsid w:val="00BB0894"/>
    <w:rPr>
      <w:rFonts w:ascii="Times New Roman CYR" w:hAnsi="Times New Roman CYR" w:cs="Times New Roman CYR"/>
    </w:rPr>
  </w:style>
  <w:style w:type="character" w:customStyle="1" w:styleId="WW8Num53z0">
    <w:name w:val="WW8Num53z0"/>
    <w:qFormat/>
    <w:rsid w:val="00BB0894"/>
    <w:rPr>
      <w:rFonts w:ascii="Symbol" w:hAnsi="Symbol"/>
    </w:rPr>
  </w:style>
  <w:style w:type="character" w:customStyle="1" w:styleId="WW8Num43z0">
    <w:name w:val="WW8Num43z0"/>
    <w:qFormat/>
    <w:rsid w:val="00BB0894"/>
    <w:rPr>
      <w:rFonts w:ascii="Symbol" w:hAnsi="Symbol"/>
    </w:rPr>
  </w:style>
  <w:style w:type="character" w:customStyle="1" w:styleId="WW8Num31z0">
    <w:name w:val="WW8Num31z0"/>
    <w:qFormat/>
    <w:rsid w:val="00BB0894"/>
    <w:rPr>
      <w:rFonts w:ascii="Symbol" w:hAnsi="Symbol"/>
    </w:rPr>
  </w:style>
  <w:style w:type="character" w:customStyle="1" w:styleId="WW8Num48z0">
    <w:name w:val="WW8Num48z0"/>
    <w:qFormat/>
    <w:rsid w:val="00BB0894"/>
    <w:rPr>
      <w:rFonts w:ascii="Symbol" w:hAnsi="Symbol"/>
    </w:rPr>
  </w:style>
  <w:style w:type="character" w:customStyle="1" w:styleId="WW8Num57z0">
    <w:name w:val="WW8Num57z0"/>
    <w:qFormat/>
    <w:rsid w:val="00BB0894"/>
    <w:rPr>
      <w:rFonts w:ascii="Times New Roman CYR" w:hAnsi="Times New Roman CYR" w:cs="Times New Roman CYR"/>
    </w:rPr>
  </w:style>
  <w:style w:type="character" w:customStyle="1" w:styleId="WW8Num32z0">
    <w:name w:val="WW8Num32z0"/>
    <w:qFormat/>
    <w:rsid w:val="00BB0894"/>
    <w:rPr>
      <w:rFonts w:ascii="Symbol" w:hAnsi="Symbol"/>
    </w:rPr>
  </w:style>
  <w:style w:type="character" w:customStyle="1" w:styleId="WW8Num74z0">
    <w:name w:val="WW8Num74z0"/>
    <w:qFormat/>
    <w:rsid w:val="00BB0894"/>
    <w:rPr>
      <w:rFonts w:ascii="Symbol" w:hAnsi="Symbol"/>
    </w:rPr>
  </w:style>
  <w:style w:type="character" w:customStyle="1" w:styleId="WW8Num91z0">
    <w:name w:val="WW8Num91z0"/>
    <w:qFormat/>
    <w:rsid w:val="00BB0894"/>
    <w:rPr>
      <w:rFonts w:ascii="Symbol" w:hAnsi="Symbol"/>
    </w:rPr>
  </w:style>
  <w:style w:type="character" w:customStyle="1" w:styleId="WW8Num77z0">
    <w:name w:val="WW8Num77z0"/>
    <w:qFormat/>
    <w:rsid w:val="00BB0894"/>
    <w:rPr>
      <w:rFonts w:ascii="Symbol" w:hAnsi="Symbol"/>
    </w:rPr>
  </w:style>
  <w:style w:type="character" w:customStyle="1" w:styleId="WW8Num103z0">
    <w:name w:val="WW8Num103z0"/>
    <w:qFormat/>
    <w:rsid w:val="00BB0894"/>
    <w:rPr>
      <w:rFonts w:ascii="Arial" w:hAnsi="Arial" w:cs="Arial"/>
    </w:rPr>
  </w:style>
  <w:style w:type="character" w:customStyle="1" w:styleId="WW8Num35z0">
    <w:name w:val="WW8Num35z0"/>
    <w:qFormat/>
    <w:rsid w:val="00BB0894"/>
    <w:rPr>
      <w:rFonts w:ascii="Symbol" w:hAnsi="Symbol"/>
    </w:rPr>
  </w:style>
  <w:style w:type="character" w:customStyle="1" w:styleId="WW8Num19z0">
    <w:name w:val="WW8Num19z0"/>
    <w:qFormat/>
    <w:rsid w:val="00BB0894"/>
    <w:rPr>
      <w:rFonts w:ascii="Arial" w:hAnsi="Arial" w:cs="Arial"/>
    </w:rPr>
  </w:style>
  <w:style w:type="character" w:customStyle="1" w:styleId="WW8Num99z0">
    <w:name w:val="WW8Num99z0"/>
    <w:qFormat/>
    <w:rsid w:val="00BB0894"/>
    <w:rPr>
      <w:rFonts w:ascii="Arial" w:hAnsi="Arial" w:cs="Arial"/>
    </w:rPr>
  </w:style>
  <w:style w:type="character" w:customStyle="1" w:styleId="WW8Num100z0">
    <w:name w:val="WW8Num100z0"/>
    <w:qFormat/>
    <w:rsid w:val="00BB0894"/>
    <w:rPr>
      <w:rFonts w:ascii="Arial" w:hAnsi="Arial" w:cs="Arial"/>
    </w:rPr>
  </w:style>
  <w:style w:type="character" w:customStyle="1" w:styleId="WW8Num64z0">
    <w:name w:val="WW8Num64z0"/>
    <w:qFormat/>
    <w:rsid w:val="00BB0894"/>
    <w:rPr>
      <w:rFonts w:ascii="Symbol" w:hAnsi="Symbol"/>
    </w:rPr>
  </w:style>
  <w:style w:type="character" w:customStyle="1" w:styleId="WW8Num95z0">
    <w:name w:val="WW8Num95z0"/>
    <w:qFormat/>
    <w:rsid w:val="00BB0894"/>
    <w:rPr>
      <w:rFonts w:ascii="Symbol" w:hAnsi="Symbol"/>
    </w:rPr>
  </w:style>
  <w:style w:type="character" w:customStyle="1" w:styleId="WW8Num101z0">
    <w:name w:val="WW8Num101z0"/>
    <w:qFormat/>
    <w:rsid w:val="00BB0894"/>
    <w:rPr>
      <w:rFonts w:ascii="Arial" w:hAnsi="Arial" w:cs="Arial"/>
    </w:rPr>
  </w:style>
  <w:style w:type="character" w:customStyle="1" w:styleId="WW8Num104z0">
    <w:name w:val="WW8Num104z0"/>
    <w:qFormat/>
    <w:rsid w:val="00BB0894"/>
    <w:rPr>
      <w:rFonts w:ascii="Arial" w:hAnsi="Arial" w:cs="Arial"/>
    </w:rPr>
  </w:style>
  <w:style w:type="character" w:customStyle="1" w:styleId="WW8Num93z0">
    <w:name w:val="WW8Num93z0"/>
    <w:qFormat/>
    <w:rsid w:val="00BB0894"/>
    <w:rPr>
      <w:rFonts w:ascii="Symbol" w:hAnsi="Symbol"/>
    </w:rPr>
  </w:style>
  <w:style w:type="character" w:customStyle="1" w:styleId="WW8Num51z0">
    <w:name w:val="WW8Num51z0"/>
    <w:qFormat/>
    <w:rsid w:val="00BB0894"/>
    <w:rPr>
      <w:rFonts w:cs="Times New Roman"/>
    </w:rPr>
  </w:style>
  <w:style w:type="character" w:customStyle="1" w:styleId="WW8Num23z0">
    <w:name w:val="WW8Num23z0"/>
    <w:qFormat/>
    <w:rsid w:val="00BB0894"/>
    <w:rPr>
      <w:rFonts w:cs="Times New Roman"/>
    </w:rPr>
  </w:style>
  <w:style w:type="character" w:customStyle="1" w:styleId="WW8Num87z0">
    <w:name w:val="WW8Num87z0"/>
    <w:qFormat/>
    <w:rsid w:val="00BB0894"/>
    <w:rPr>
      <w:rFonts w:ascii="Symbol" w:hAnsi="Symbol"/>
    </w:rPr>
  </w:style>
  <w:style w:type="character" w:customStyle="1" w:styleId="WW8Num59z0">
    <w:name w:val="WW8Num59z0"/>
    <w:qFormat/>
    <w:rsid w:val="00BB0894"/>
    <w:rPr>
      <w:rFonts w:cs="Times New Roman"/>
    </w:rPr>
  </w:style>
  <w:style w:type="character" w:customStyle="1" w:styleId="WW8Num59z1">
    <w:name w:val="WW8Num59z1"/>
    <w:qFormat/>
    <w:rsid w:val="00BB0894"/>
    <w:rPr>
      <w:rFonts w:ascii="Symbol" w:hAnsi="Symbol"/>
    </w:rPr>
  </w:style>
  <w:style w:type="character" w:customStyle="1" w:styleId="WW8Num17z0">
    <w:name w:val="WW8Num17z0"/>
    <w:qFormat/>
    <w:rsid w:val="00BB0894"/>
    <w:rPr>
      <w:rFonts w:ascii="Symbol" w:hAnsi="Symbol"/>
    </w:rPr>
  </w:style>
  <w:style w:type="character" w:customStyle="1" w:styleId="WW8Num67z0">
    <w:name w:val="WW8Num67z0"/>
    <w:qFormat/>
    <w:rsid w:val="00BB0894"/>
    <w:rPr>
      <w:rFonts w:ascii="Symbol" w:hAnsi="Symbol"/>
    </w:rPr>
  </w:style>
  <w:style w:type="character" w:customStyle="1" w:styleId="WW8Num12z0">
    <w:name w:val="WW8Num12z0"/>
    <w:qFormat/>
    <w:rsid w:val="00BB0894"/>
    <w:rPr>
      <w:rFonts w:ascii="Symbol" w:hAnsi="Symbol"/>
    </w:rPr>
  </w:style>
  <w:style w:type="character" w:customStyle="1" w:styleId="WW8Num2z0">
    <w:name w:val="WW8Num2z0"/>
    <w:qFormat/>
    <w:rsid w:val="00BB0894"/>
    <w:rPr>
      <w:rFonts w:ascii="Symbol" w:hAnsi="Symbol"/>
    </w:rPr>
  </w:style>
  <w:style w:type="character" w:customStyle="1" w:styleId="WW8Num52z0">
    <w:name w:val="WW8Num52z0"/>
    <w:qFormat/>
    <w:rsid w:val="00BB0894"/>
    <w:rPr>
      <w:rFonts w:ascii="Symbol" w:hAnsi="Symbol"/>
    </w:rPr>
  </w:style>
  <w:style w:type="character" w:customStyle="1" w:styleId="WW8Num55z0">
    <w:name w:val="WW8Num55z0"/>
    <w:qFormat/>
    <w:rsid w:val="00BB0894"/>
    <w:rPr>
      <w:rFonts w:ascii="Symbol" w:hAnsi="Symbol"/>
    </w:rPr>
  </w:style>
  <w:style w:type="character" w:customStyle="1" w:styleId="WW8Num14z0">
    <w:name w:val="WW8Num14z0"/>
    <w:qFormat/>
    <w:rsid w:val="00BB0894"/>
    <w:rPr>
      <w:rFonts w:ascii="Symbol" w:hAnsi="Symbol"/>
    </w:rPr>
  </w:style>
  <w:style w:type="character" w:customStyle="1" w:styleId="FontStyle16">
    <w:name w:val="Font Style16"/>
    <w:uiPriority w:val="99"/>
    <w:qFormat/>
    <w:rsid w:val="00BB0894"/>
    <w:rPr>
      <w:rFonts w:ascii="Arial" w:hAnsi="Arial" w:cs="Arial"/>
      <w:spacing w:val="10"/>
      <w:sz w:val="8"/>
      <w:szCs w:val="8"/>
    </w:rPr>
  </w:style>
  <w:style w:type="character" w:customStyle="1" w:styleId="FontStyle17">
    <w:name w:val="Font Style17"/>
    <w:uiPriority w:val="99"/>
    <w:qFormat/>
    <w:rsid w:val="00BB0894"/>
    <w:rPr>
      <w:rFonts w:ascii="Arial" w:hAnsi="Arial" w:cs="Arial"/>
      <w:spacing w:val="-10"/>
      <w:sz w:val="10"/>
      <w:szCs w:val="10"/>
    </w:rPr>
  </w:style>
  <w:style w:type="character" w:customStyle="1" w:styleId="FontStyle18">
    <w:name w:val="Font Style18"/>
    <w:uiPriority w:val="99"/>
    <w:qFormat/>
    <w:rsid w:val="00BB0894"/>
    <w:rPr>
      <w:rFonts w:ascii="Franklin Gothic Book" w:hAnsi="Franklin Gothic Book" w:cs="Franklin Gothic Book"/>
      <w:b/>
      <w:bCs/>
      <w:spacing w:val="20"/>
      <w:sz w:val="10"/>
      <w:szCs w:val="10"/>
    </w:rPr>
  </w:style>
  <w:style w:type="character" w:customStyle="1" w:styleId="FontStyle19">
    <w:name w:val="Font Style19"/>
    <w:uiPriority w:val="99"/>
    <w:qFormat/>
    <w:rsid w:val="00BB0894"/>
    <w:rPr>
      <w:rFonts w:ascii="Arial Narrow" w:hAnsi="Arial Narrow" w:cs="Arial Narrow"/>
      <w:sz w:val="12"/>
      <w:szCs w:val="12"/>
    </w:rPr>
  </w:style>
  <w:style w:type="character" w:customStyle="1" w:styleId="FontStyle20">
    <w:name w:val="Font Style20"/>
    <w:uiPriority w:val="99"/>
    <w:qFormat/>
    <w:rsid w:val="00BB0894"/>
    <w:rPr>
      <w:rFonts w:ascii="Arial" w:hAnsi="Arial" w:cs="Arial"/>
      <w:spacing w:val="10"/>
      <w:sz w:val="12"/>
      <w:szCs w:val="12"/>
    </w:rPr>
  </w:style>
  <w:style w:type="character" w:customStyle="1" w:styleId="FontStyle29">
    <w:name w:val="Font Style29"/>
    <w:uiPriority w:val="99"/>
    <w:qFormat/>
    <w:rsid w:val="00BB0894"/>
    <w:rPr>
      <w:rFonts w:ascii="Arial" w:hAnsi="Arial" w:cs="Arial"/>
      <w:b/>
      <w:bCs/>
      <w:sz w:val="16"/>
      <w:szCs w:val="16"/>
    </w:rPr>
  </w:style>
  <w:style w:type="character" w:customStyle="1" w:styleId="FontStyle30">
    <w:name w:val="Font Style30"/>
    <w:uiPriority w:val="99"/>
    <w:qFormat/>
    <w:rsid w:val="00BB0894"/>
    <w:rPr>
      <w:rFonts w:ascii="Arial" w:hAnsi="Arial" w:cs="Arial"/>
      <w:sz w:val="16"/>
      <w:szCs w:val="16"/>
    </w:rPr>
  </w:style>
  <w:style w:type="character" w:customStyle="1" w:styleId="2b">
    <w:name w:val="Новый абзац Знак2"/>
    <w:link w:val="affff1"/>
    <w:qFormat/>
    <w:rsid w:val="00BB0894"/>
    <w:rPr>
      <w:rFonts w:ascii="Arial" w:eastAsia="Times New Roman" w:hAnsi="Arial" w:cs="Times New Roman"/>
      <w:sz w:val="24"/>
      <w:szCs w:val="20"/>
      <w:lang w:eastAsia="ru-RU"/>
    </w:rPr>
  </w:style>
  <w:style w:type="character" w:customStyle="1" w:styleId="1-">
    <w:name w:val="1. Что-то Знак"/>
    <w:link w:val="1-0"/>
    <w:qFormat/>
    <w:rsid w:val="00F75D06"/>
    <w:rPr>
      <w:rFonts w:ascii="Arial" w:eastAsia="Times New Roman" w:hAnsi="Arial" w:cs="Arial"/>
      <w:sz w:val="24"/>
      <w:szCs w:val="28"/>
    </w:rPr>
  </w:style>
  <w:style w:type="character" w:customStyle="1" w:styleId="2c">
    <w:name w:val="Переч2 Знак"/>
    <w:link w:val="2"/>
    <w:qFormat/>
    <w:rsid w:val="00F75D06"/>
    <w:rPr>
      <w:rFonts w:ascii="Arial" w:eastAsia="Times New Roman" w:hAnsi="Arial" w:cs="Arial"/>
      <w:sz w:val="24"/>
      <w:szCs w:val="28"/>
      <w:lang w:val="en-US"/>
    </w:rPr>
  </w:style>
  <w:style w:type="character" w:customStyle="1" w:styleId="ConsPlusNormal">
    <w:name w:val="ConsPlusNormal Знак"/>
    <w:link w:val="ConsPlusNormal0"/>
    <w:qFormat/>
    <w:locked/>
    <w:rsid w:val="000A3C1D"/>
    <w:rPr>
      <w:rFonts w:ascii="Arial" w:eastAsia="SimSun" w:hAnsi="Arial" w:cs="Arial"/>
      <w:kern w:val="2"/>
      <w:sz w:val="20"/>
      <w:szCs w:val="20"/>
      <w:lang w:eastAsia="hi-IN" w:bidi="hi-IN"/>
    </w:rPr>
  </w:style>
  <w:style w:type="character" w:customStyle="1" w:styleId="affff2">
    <w:name w:val="таблица Знак"/>
    <w:link w:val="affff3"/>
    <w:uiPriority w:val="99"/>
    <w:qFormat/>
    <w:locked/>
    <w:rsid w:val="00163B7B"/>
    <w:rPr>
      <w:rFonts w:ascii="Calibri" w:eastAsia="Calibri" w:hAnsi="Calibri" w:cs="Times New Roman"/>
      <w:color w:val="000000"/>
      <w:sz w:val="24"/>
      <w:szCs w:val="20"/>
      <w:lang w:eastAsia="ru-RU"/>
    </w:rPr>
  </w:style>
  <w:style w:type="character" w:customStyle="1" w:styleId="affff4">
    <w:name w:val="моя табл Знак"/>
    <w:basedOn w:val="a1"/>
    <w:link w:val="affff5"/>
    <w:uiPriority w:val="99"/>
    <w:qFormat/>
    <w:locked/>
    <w:rsid w:val="00163B7B"/>
    <w:rPr>
      <w:rFonts w:ascii="Calibri" w:eastAsia="Calibri" w:hAnsi="Calibri" w:cs="Calibri"/>
      <w:sz w:val="18"/>
      <w:szCs w:val="13"/>
      <w:lang w:eastAsia="ru-RU" w:bidi="hi-IN"/>
    </w:rPr>
  </w:style>
  <w:style w:type="character" w:customStyle="1" w:styleId="affff6">
    <w:name w:val="Цифра табл Знак"/>
    <w:link w:val="affff7"/>
    <w:uiPriority w:val="99"/>
    <w:qFormat/>
    <w:locked/>
    <w:rsid w:val="009331D8"/>
    <w:rPr>
      <w:rFonts w:ascii="Arial" w:eastAsia="Calibri" w:hAnsi="Arial" w:cs="Times New Roman"/>
      <w:color w:val="000000"/>
      <w:sz w:val="20"/>
      <w:szCs w:val="20"/>
      <w:lang w:val="x-none" w:eastAsia="ru-RU"/>
    </w:rPr>
  </w:style>
  <w:style w:type="character" w:customStyle="1" w:styleId="16">
    <w:name w:val="Стиль1 Знак"/>
    <w:basedOn w:val="ad"/>
    <w:link w:val="17"/>
    <w:qFormat/>
    <w:rsid w:val="00CE00E3"/>
    <w:rPr>
      <w:rFonts w:ascii="Arial" w:eastAsia="Times New Roman" w:hAnsi="Arial" w:cs="Arial"/>
      <w:b/>
      <w:bCs w:val="0"/>
      <w:i w:val="0"/>
      <w:color w:val="1F3864" w:themeColor="accent5" w:themeShade="80"/>
      <w:sz w:val="24"/>
      <w:szCs w:val="24"/>
      <w:lang w:eastAsia="ru-RU"/>
    </w:rPr>
  </w:style>
  <w:style w:type="character" w:customStyle="1" w:styleId="searchtext">
    <w:name w:val="searchtext"/>
    <w:basedOn w:val="a1"/>
    <w:qFormat/>
    <w:rsid w:val="006867A4"/>
  </w:style>
  <w:style w:type="character" w:customStyle="1" w:styleId="z-">
    <w:name w:val="z-Начало формы Знак"/>
    <w:basedOn w:val="a1"/>
    <w:link w:val="z-0"/>
    <w:uiPriority w:val="99"/>
    <w:semiHidden/>
    <w:qFormat/>
    <w:rsid w:val="004733CE"/>
    <w:rPr>
      <w:rFonts w:ascii="Arial" w:eastAsia="Times New Roman" w:hAnsi="Arial" w:cs="Arial"/>
      <w:vanish/>
      <w:sz w:val="16"/>
      <w:szCs w:val="16"/>
      <w:lang w:eastAsia="ru-RU"/>
    </w:rPr>
  </w:style>
  <w:style w:type="character" w:customStyle="1" w:styleId="z-1">
    <w:name w:val="z-Конец формы Знак"/>
    <w:basedOn w:val="a1"/>
    <w:link w:val="z-2"/>
    <w:uiPriority w:val="99"/>
    <w:semiHidden/>
    <w:qFormat/>
    <w:rsid w:val="004733CE"/>
    <w:rPr>
      <w:rFonts w:ascii="Arial" w:eastAsia="Times New Roman" w:hAnsi="Arial" w:cs="Arial"/>
      <w:vanish/>
      <w:sz w:val="16"/>
      <w:szCs w:val="16"/>
      <w:lang w:eastAsia="ru-RU"/>
    </w:rPr>
  </w:style>
  <w:style w:type="character" w:customStyle="1" w:styleId="affff8">
    <w:name w:val="Без интервала Знак"/>
    <w:basedOn w:val="a1"/>
    <w:link w:val="affff9"/>
    <w:uiPriority w:val="99"/>
    <w:qFormat/>
    <w:locked/>
    <w:rsid w:val="009E08E0"/>
    <w:rPr>
      <w:rFonts w:ascii="Times New Roman" w:eastAsia="Times New Roman" w:hAnsi="Times New Roman" w:cs="Times New Roman"/>
      <w:sz w:val="20"/>
      <w:szCs w:val="20"/>
      <w:lang w:eastAsia="ru-RU"/>
    </w:rPr>
  </w:style>
  <w:style w:type="character" w:customStyle="1" w:styleId="FontStyle152">
    <w:name w:val="Font Style152"/>
    <w:qFormat/>
    <w:rsid w:val="00D06790"/>
    <w:rPr>
      <w:rFonts w:ascii="Times New Roman" w:hAnsi="Times New Roman" w:cs="Times New Roman"/>
      <w:sz w:val="20"/>
      <w:szCs w:val="20"/>
    </w:rPr>
  </w:style>
  <w:style w:type="character" w:customStyle="1" w:styleId="Bodytext2">
    <w:name w:val="Body text (2)_"/>
    <w:basedOn w:val="a1"/>
    <w:link w:val="Bodytext20"/>
    <w:qFormat/>
    <w:rsid w:val="00D06790"/>
    <w:rPr>
      <w:sz w:val="28"/>
      <w:szCs w:val="28"/>
      <w:shd w:val="clear" w:color="auto" w:fill="FFFFFF"/>
    </w:rPr>
  </w:style>
  <w:style w:type="character" w:customStyle="1" w:styleId="Bodytext212pt">
    <w:name w:val="Body text (2) + 12 pt"/>
    <w:basedOn w:val="Bodytext2"/>
    <w:qFormat/>
    <w:rsid w:val="00D06790"/>
    <w:rPr>
      <w:color w:val="000000"/>
      <w:spacing w:val="0"/>
      <w:w w:val="100"/>
      <w:sz w:val="24"/>
      <w:szCs w:val="24"/>
      <w:shd w:val="clear" w:color="auto" w:fill="FFFFFF"/>
      <w:lang w:val="ru-RU" w:eastAsia="ru-RU" w:bidi="ru-RU"/>
    </w:rPr>
  </w:style>
  <w:style w:type="character" w:customStyle="1" w:styleId="FontStyle124">
    <w:name w:val="Font Style124"/>
    <w:qFormat/>
    <w:rsid w:val="00CB5834"/>
    <w:rPr>
      <w:rFonts w:ascii="Times New Roman" w:hAnsi="Times New Roman" w:cs="Times New Roman"/>
      <w:sz w:val="24"/>
      <w:szCs w:val="24"/>
    </w:rPr>
  </w:style>
  <w:style w:type="character" w:customStyle="1" w:styleId="affffa">
    <w:name w:val="Абзац Знак"/>
    <w:link w:val="affffb"/>
    <w:qFormat/>
    <w:locked/>
    <w:rsid w:val="001C025E"/>
    <w:rPr>
      <w:rFonts w:ascii="Times New Roman" w:eastAsia="Times New Roman" w:hAnsi="Times New Roman" w:cs="Times New Roman"/>
      <w:sz w:val="26"/>
      <w:szCs w:val="20"/>
      <w:lang w:eastAsia="ar-SA"/>
    </w:rPr>
  </w:style>
  <w:style w:type="character" w:customStyle="1" w:styleId="021216">
    <w:name w:val="021216Текст Знак"/>
    <w:basedOn w:val="a1"/>
    <w:link w:val="0212160"/>
    <w:qFormat/>
    <w:locked/>
    <w:rsid w:val="0066600D"/>
    <w:rPr>
      <w:rFonts w:ascii="Times New Roman" w:eastAsia="Calibri" w:hAnsi="Times New Roman" w:cs="Times New Roman"/>
      <w:sz w:val="24"/>
    </w:rPr>
  </w:style>
  <w:style w:type="character" w:customStyle="1" w:styleId="S1">
    <w:name w:val="S_Обычный жирный Знак"/>
    <w:link w:val="S2"/>
    <w:qFormat/>
    <w:rsid w:val="0066600D"/>
    <w:rPr>
      <w:rFonts w:ascii="Times New Roman" w:eastAsia="Times New Roman" w:hAnsi="Times New Roman" w:cs="Times New Roman"/>
      <w:sz w:val="28"/>
      <w:szCs w:val="24"/>
      <w:lang w:eastAsia="ru-RU"/>
    </w:rPr>
  </w:style>
  <w:style w:type="character" w:customStyle="1" w:styleId="0212161">
    <w:name w:val="021216Пункт Знак"/>
    <w:basedOn w:val="a1"/>
    <w:link w:val="0212162"/>
    <w:qFormat/>
    <w:rsid w:val="00310CCF"/>
    <w:rPr>
      <w:rFonts w:ascii="Times New Roman" w:eastAsia="Times New Roman" w:hAnsi="Times New Roman" w:cs="Times New Roman"/>
      <w:b/>
      <w:sz w:val="24"/>
    </w:rPr>
  </w:style>
  <w:style w:type="character" w:customStyle="1" w:styleId="9pt2">
    <w:name w:val="Основной текст + 9 pt2"/>
    <w:basedOn w:val="a1"/>
    <w:uiPriority w:val="99"/>
    <w:qFormat/>
    <w:rsid w:val="00FD3D8E"/>
    <w:rPr>
      <w:rFonts w:ascii="Times New Roman" w:hAnsi="Times New Roman" w:cs="Times New Roman"/>
      <w:sz w:val="18"/>
      <w:szCs w:val="18"/>
      <w:u w:val="none"/>
      <w:shd w:val="clear" w:color="auto" w:fill="FFFFFF"/>
    </w:rPr>
  </w:style>
  <w:style w:type="character" w:customStyle="1" w:styleId="85pt">
    <w:name w:val="Основной текст + 8.5 pt"/>
    <w:basedOn w:val="a1"/>
    <w:uiPriority w:val="99"/>
    <w:qFormat/>
    <w:rsid w:val="00FD3D8E"/>
    <w:rPr>
      <w:rFonts w:ascii="Times New Roman" w:hAnsi="Times New Roman" w:cs="Times New Roman"/>
      <w:spacing w:val="10"/>
      <w:sz w:val="17"/>
      <w:szCs w:val="17"/>
      <w:u w:val="none"/>
      <w:shd w:val="clear" w:color="auto" w:fill="FFFFFF"/>
    </w:rPr>
  </w:style>
  <w:style w:type="character" w:customStyle="1" w:styleId="0212163">
    <w:name w:val="021216Глава Знак"/>
    <w:link w:val="0212164"/>
    <w:qFormat/>
    <w:rsid w:val="0088068E"/>
    <w:rPr>
      <w:rFonts w:ascii="Times New Roman" w:eastAsia="Times New Roman" w:hAnsi="Times New Roman" w:cs="Times New Roman"/>
      <w:b/>
      <w:caps/>
      <w:sz w:val="24"/>
      <w:szCs w:val="24"/>
      <w:lang w:eastAsia="ru-RU"/>
    </w:rPr>
  </w:style>
  <w:style w:type="character" w:customStyle="1" w:styleId="0212165">
    <w:name w:val="021216Подглава Знак"/>
    <w:link w:val="0212166"/>
    <w:qFormat/>
    <w:rsid w:val="0088068E"/>
    <w:rPr>
      <w:rFonts w:ascii="Times New Roman" w:eastAsia="Times New Roman" w:hAnsi="Times New Roman" w:cs="Times New Roman"/>
      <w:b/>
      <w:sz w:val="24"/>
    </w:rPr>
  </w:style>
  <w:style w:type="character" w:customStyle="1" w:styleId="affffc">
    <w:name w:val="Текст доклада Знак"/>
    <w:link w:val="affffd"/>
    <w:uiPriority w:val="99"/>
    <w:qFormat/>
    <w:locked/>
    <w:rsid w:val="00DB1BDA"/>
    <w:rPr>
      <w:rFonts w:ascii="Times New Roman" w:eastAsia="Times New Roman" w:hAnsi="Times New Roman" w:cs="Times New Roman"/>
      <w:sz w:val="24"/>
      <w:szCs w:val="24"/>
    </w:rPr>
  </w:style>
  <w:style w:type="character" w:customStyle="1" w:styleId="affffe">
    <w:name w:val="Пункт Знак"/>
    <w:basedOn w:val="a1"/>
    <w:link w:val="afffff"/>
    <w:qFormat/>
    <w:rsid w:val="00DB1BDA"/>
    <w:rPr>
      <w:rFonts w:ascii="Times New Roman" w:eastAsia="Times New Roman" w:hAnsi="Times New Roman" w:cs="Times New Roman"/>
      <w:b/>
      <w:bCs/>
      <w:color w:val="000000"/>
      <w:sz w:val="24"/>
      <w:szCs w:val="24"/>
      <w:lang w:eastAsia="ru-RU"/>
    </w:rPr>
  </w:style>
  <w:style w:type="character" w:customStyle="1" w:styleId="afffff0">
    <w:name w:val="Обычный Знак"/>
    <w:link w:val="18"/>
    <w:qFormat/>
    <w:rsid w:val="00DB1BDA"/>
    <w:rPr>
      <w:rFonts w:ascii="Times New Roman" w:eastAsia="Times New Roman" w:hAnsi="Times New Roman" w:cs="Times New Roman"/>
      <w:sz w:val="24"/>
      <w:szCs w:val="20"/>
      <w:lang w:eastAsia="ru-RU"/>
    </w:rPr>
  </w:style>
  <w:style w:type="character" w:customStyle="1" w:styleId="19">
    <w:name w:val="Замещающий текст1"/>
    <w:qFormat/>
    <w:rsid w:val="00C637C6"/>
    <w:rPr>
      <w:color w:val="808080"/>
    </w:rPr>
  </w:style>
  <w:style w:type="character" w:customStyle="1" w:styleId="afffff1">
    <w:name w:val="№табл Знак"/>
    <w:qFormat/>
    <w:rsid w:val="00C637C6"/>
    <w:rPr>
      <w:rFonts w:ascii="Arial" w:eastAsia="Times New Roman" w:hAnsi="Arial" w:cs="Times New Roman"/>
      <w:sz w:val="24"/>
      <w:lang w:val="en-US"/>
    </w:rPr>
  </w:style>
  <w:style w:type="character" w:customStyle="1" w:styleId="1a">
    <w:name w:val="Основной текст Знак1"/>
    <w:basedOn w:val="a1"/>
    <w:qFormat/>
    <w:rsid w:val="00C637C6"/>
    <w:rPr>
      <w:rFonts w:ascii="Calibri" w:eastAsia="SimSun" w:hAnsi="Calibri" w:cs="Times New Roman"/>
      <w:lang w:eastAsia="ar-SA"/>
    </w:rPr>
  </w:style>
  <w:style w:type="character" w:customStyle="1" w:styleId="1b">
    <w:name w:val="Верхний колонтитул Знак1"/>
    <w:basedOn w:val="a1"/>
    <w:qFormat/>
    <w:rsid w:val="00C637C6"/>
    <w:rPr>
      <w:rFonts w:ascii="Calibri" w:eastAsia="SimSun" w:hAnsi="Calibri" w:cs="Times New Roman"/>
      <w:lang w:eastAsia="ar-SA"/>
    </w:rPr>
  </w:style>
  <w:style w:type="character" w:customStyle="1" w:styleId="1c">
    <w:name w:val="Нижний колонтитул Знак1"/>
    <w:basedOn w:val="a1"/>
    <w:uiPriority w:val="99"/>
    <w:qFormat/>
    <w:rsid w:val="00C637C6"/>
    <w:rPr>
      <w:rFonts w:ascii="Calibri" w:eastAsia="SimSun" w:hAnsi="Calibri" w:cs="Times New Roman"/>
      <w:lang w:eastAsia="ar-SA"/>
    </w:rPr>
  </w:style>
  <w:style w:type="character" w:customStyle="1" w:styleId="1d">
    <w:name w:val="Основной текст с отступом Знак1"/>
    <w:basedOn w:val="a1"/>
    <w:qFormat/>
    <w:rsid w:val="00C637C6"/>
    <w:rPr>
      <w:rFonts w:ascii="Calibri" w:eastAsia="SimSun" w:hAnsi="Calibri" w:cs="Times New Roman"/>
      <w:lang w:eastAsia="ar-SA"/>
    </w:rPr>
  </w:style>
  <w:style w:type="character" w:customStyle="1" w:styleId="msonormal0">
    <w:name w:val="msonormal"/>
    <w:basedOn w:val="a1"/>
    <w:qFormat/>
    <w:rsid w:val="00C637C6"/>
  </w:style>
  <w:style w:type="character" w:customStyle="1" w:styleId="afffff2">
    <w:name w:val="Стиль пункта схемы Знак"/>
    <w:link w:val="afffff3"/>
    <w:qFormat/>
    <w:locked/>
    <w:rsid w:val="00C637C6"/>
    <w:rPr>
      <w:rFonts w:ascii="Arial" w:eastAsia="Times New Roman" w:hAnsi="Arial" w:cs="Times New Roman"/>
      <w:sz w:val="28"/>
      <w:szCs w:val="28"/>
      <w:lang w:val="x-none" w:eastAsia="ar-SA"/>
    </w:rPr>
  </w:style>
  <w:style w:type="character" w:customStyle="1" w:styleId="afffff4">
    <w:name w:val="Название Знак"/>
    <w:qFormat/>
    <w:rsid w:val="00C637C6"/>
    <w:rPr>
      <w:rFonts w:ascii="Arial" w:hAnsi="Arial"/>
      <w:b/>
      <w:bCs/>
      <w:kern w:val="2"/>
      <w:sz w:val="24"/>
      <w:szCs w:val="32"/>
      <w:lang w:val="en-US" w:eastAsia="ar-SA"/>
    </w:rPr>
  </w:style>
  <w:style w:type="character" w:customStyle="1" w:styleId="1e">
    <w:name w:val="Текст выноски Знак1"/>
    <w:basedOn w:val="a1"/>
    <w:uiPriority w:val="99"/>
    <w:semiHidden/>
    <w:qFormat/>
    <w:rsid w:val="00C637C6"/>
    <w:rPr>
      <w:rFonts w:ascii="Tahoma" w:eastAsia="SimSun" w:hAnsi="Tahoma" w:cs="Times New Roman"/>
      <w:sz w:val="16"/>
      <w:szCs w:val="16"/>
      <w:lang w:val="x-none" w:eastAsia="ar-SA"/>
    </w:rPr>
  </w:style>
  <w:style w:type="paragraph" w:customStyle="1" w:styleId="1f">
    <w:name w:val="Заголовок1"/>
    <w:basedOn w:val="a0"/>
    <w:next w:val="af4"/>
    <w:qFormat/>
    <w:rsid w:val="00BB0894"/>
    <w:pPr>
      <w:keepNext/>
      <w:widowControl w:val="0"/>
      <w:spacing w:before="240" w:after="120" w:line="240" w:lineRule="auto"/>
      <w:jc w:val="left"/>
    </w:pPr>
    <w:rPr>
      <w:rFonts w:ascii="Arial" w:eastAsia="Microsoft YaHei" w:hAnsi="Arial" w:cs="Mangal"/>
      <w:kern w:val="2"/>
      <w:sz w:val="28"/>
      <w:szCs w:val="28"/>
      <w:lang w:eastAsia="hi-IN" w:bidi="hi-IN"/>
    </w:rPr>
  </w:style>
  <w:style w:type="paragraph" w:styleId="af4">
    <w:name w:val="Body Text"/>
    <w:basedOn w:val="a0"/>
    <w:link w:val="af3"/>
    <w:qFormat/>
    <w:rsid w:val="009B69BF"/>
    <w:pPr>
      <w:spacing w:before="120" w:line="240" w:lineRule="auto"/>
      <w:ind w:firstLine="709"/>
      <w:jc w:val="both"/>
    </w:pPr>
    <w:rPr>
      <w:rFonts w:ascii="Times New Roman" w:eastAsia="Times New Roman" w:hAnsi="Times New Roman" w:cs="Times New Roman"/>
      <w:sz w:val="26"/>
    </w:rPr>
  </w:style>
  <w:style w:type="paragraph" w:styleId="afffff5">
    <w:name w:val="List"/>
    <w:basedOn w:val="a0"/>
    <w:rsid w:val="00BB0894"/>
    <w:pPr>
      <w:spacing w:line="240" w:lineRule="auto"/>
      <w:ind w:left="283" w:hanging="283"/>
      <w:jc w:val="left"/>
    </w:pPr>
    <w:rPr>
      <w:rFonts w:ascii="Times New Roman" w:eastAsia="Times New Roman" w:hAnsi="Times New Roman" w:cs="Times New Roman"/>
      <w:sz w:val="24"/>
      <w:szCs w:val="24"/>
      <w:lang w:eastAsia="ru-RU"/>
    </w:rPr>
  </w:style>
  <w:style w:type="paragraph" w:styleId="ae">
    <w:name w:val="caption"/>
    <w:basedOn w:val="a0"/>
    <w:next w:val="a0"/>
    <w:link w:val="ad"/>
    <w:uiPriority w:val="35"/>
    <w:qFormat/>
    <w:rsid w:val="00570559"/>
    <w:pPr>
      <w:spacing w:line="240" w:lineRule="auto"/>
      <w:jc w:val="left"/>
    </w:pPr>
    <w:rPr>
      <w:rFonts w:ascii="Times New Roman" w:eastAsia="Times New Roman" w:hAnsi="Times New Roman" w:cs="Times New Roman"/>
      <w:b/>
      <w:bCs/>
      <w:i/>
      <w:sz w:val="20"/>
      <w:szCs w:val="20"/>
      <w:lang w:eastAsia="ru-RU"/>
    </w:rPr>
  </w:style>
  <w:style w:type="paragraph" w:customStyle="1" w:styleId="1f0">
    <w:name w:val="Указатель1"/>
    <w:basedOn w:val="a0"/>
    <w:qFormat/>
    <w:rsid w:val="00BB0894"/>
    <w:pPr>
      <w:widowControl w:val="0"/>
      <w:suppressLineNumbers/>
      <w:spacing w:line="240" w:lineRule="auto"/>
      <w:jc w:val="left"/>
    </w:pPr>
    <w:rPr>
      <w:rFonts w:ascii="Times New Roman" w:eastAsia="SimSun" w:hAnsi="Times New Roman" w:cs="Mangal"/>
      <w:kern w:val="2"/>
      <w:sz w:val="24"/>
      <w:szCs w:val="24"/>
      <w:lang w:eastAsia="hi-IN" w:bidi="hi-IN"/>
    </w:rPr>
  </w:style>
  <w:style w:type="paragraph" w:styleId="afffff6">
    <w:name w:val="index heading"/>
    <w:basedOn w:val="a0"/>
    <w:next w:val="1f1"/>
    <w:semiHidden/>
    <w:rsid w:val="00C637C6"/>
    <w:pPr>
      <w:spacing w:line="240" w:lineRule="auto"/>
      <w:ind w:firstLine="709"/>
      <w:jc w:val="both"/>
    </w:pPr>
    <w:rPr>
      <w:rFonts w:ascii="Arial" w:eastAsia="Times New Roman" w:hAnsi="Arial" w:cs="Arial"/>
      <w:sz w:val="24"/>
      <w:szCs w:val="16"/>
      <w:lang w:eastAsia="ar-SA"/>
    </w:rPr>
  </w:style>
  <w:style w:type="paragraph" w:styleId="afffff7">
    <w:name w:val="TOC Heading"/>
    <w:basedOn w:val="10"/>
    <w:next w:val="a0"/>
    <w:uiPriority w:val="39"/>
    <w:unhideWhenUsed/>
    <w:qFormat/>
    <w:rsid w:val="006A57C6"/>
    <w:pPr>
      <w:spacing w:line="259" w:lineRule="auto"/>
      <w:jc w:val="left"/>
      <w:outlineLvl w:val="9"/>
    </w:pPr>
    <w:rPr>
      <w:lang w:eastAsia="ru-RU"/>
    </w:rPr>
  </w:style>
  <w:style w:type="paragraph" w:styleId="1f2">
    <w:name w:val="toc 1"/>
    <w:basedOn w:val="a0"/>
    <w:next w:val="a0"/>
    <w:autoRedefine/>
    <w:uiPriority w:val="39"/>
    <w:unhideWhenUsed/>
    <w:rsid w:val="00CC5840"/>
    <w:pPr>
      <w:tabs>
        <w:tab w:val="left" w:pos="284"/>
        <w:tab w:val="right" w:leader="dot" w:pos="9628"/>
      </w:tabs>
      <w:spacing w:line="360" w:lineRule="auto"/>
      <w:jc w:val="both"/>
    </w:pPr>
  </w:style>
  <w:style w:type="paragraph" w:styleId="2d">
    <w:name w:val="toc 2"/>
    <w:basedOn w:val="a0"/>
    <w:next w:val="a0"/>
    <w:autoRedefine/>
    <w:uiPriority w:val="39"/>
    <w:unhideWhenUsed/>
    <w:rsid w:val="00B17201"/>
    <w:pPr>
      <w:tabs>
        <w:tab w:val="left" w:pos="880"/>
        <w:tab w:val="right" w:leader="dot" w:pos="9628"/>
      </w:tabs>
      <w:jc w:val="both"/>
    </w:pPr>
    <w:rPr>
      <w:rFonts w:ascii="Arial Narrow" w:hAnsi="Arial Narrow" w:cs="Arial"/>
      <w:b/>
      <w:color w:val="1F3864" w:themeColor="accent5" w:themeShade="80"/>
      <w:sz w:val="28"/>
      <w:szCs w:val="28"/>
    </w:rPr>
  </w:style>
  <w:style w:type="paragraph" w:styleId="35">
    <w:name w:val="toc 3"/>
    <w:basedOn w:val="a0"/>
    <w:next w:val="a0"/>
    <w:autoRedefine/>
    <w:uiPriority w:val="39"/>
    <w:unhideWhenUsed/>
    <w:rsid w:val="009E42AC"/>
    <w:pPr>
      <w:tabs>
        <w:tab w:val="left" w:pos="1418"/>
        <w:tab w:val="right" w:leader="dot" w:pos="9345"/>
      </w:tabs>
      <w:spacing w:after="100"/>
      <w:ind w:left="851"/>
      <w:jc w:val="both"/>
    </w:pPr>
  </w:style>
  <w:style w:type="paragraph" w:styleId="41">
    <w:name w:val="toc 4"/>
    <w:basedOn w:val="a0"/>
    <w:next w:val="a0"/>
    <w:autoRedefine/>
    <w:uiPriority w:val="39"/>
    <w:unhideWhenUsed/>
    <w:rsid w:val="006A57C6"/>
    <w:pPr>
      <w:spacing w:after="100" w:line="259" w:lineRule="auto"/>
      <w:ind w:left="660"/>
      <w:jc w:val="left"/>
    </w:pPr>
    <w:rPr>
      <w:rFonts w:eastAsiaTheme="minorEastAsia"/>
      <w:lang w:eastAsia="ru-RU"/>
    </w:rPr>
  </w:style>
  <w:style w:type="paragraph" w:styleId="53">
    <w:name w:val="toc 5"/>
    <w:basedOn w:val="a0"/>
    <w:next w:val="a0"/>
    <w:autoRedefine/>
    <w:uiPriority w:val="39"/>
    <w:unhideWhenUsed/>
    <w:rsid w:val="006A57C6"/>
    <w:pPr>
      <w:spacing w:after="100" w:line="259" w:lineRule="auto"/>
      <w:ind w:left="880"/>
      <w:jc w:val="left"/>
    </w:pPr>
    <w:rPr>
      <w:rFonts w:eastAsiaTheme="minorEastAsia"/>
      <w:lang w:eastAsia="ru-RU"/>
    </w:rPr>
  </w:style>
  <w:style w:type="paragraph" w:styleId="61">
    <w:name w:val="toc 6"/>
    <w:basedOn w:val="a0"/>
    <w:next w:val="a0"/>
    <w:autoRedefine/>
    <w:uiPriority w:val="39"/>
    <w:unhideWhenUsed/>
    <w:rsid w:val="006A57C6"/>
    <w:pPr>
      <w:spacing w:after="100" w:line="259" w:lineRule="auto"/>
      <w:ind w:left="1100"/>
      <w:jc w:val="left"/>
    </w:pPr>
    <w:rPr>
      <w:rFonts w:eastAsiaTheme="minorEastAsia"/>
      <w:lang w:eastAsia="ru-RU"/>
    </w:rPr>
  </w:style>
  <w:style w:type="paragraph" w:styleId="71">
    <w:name w:val="toc 7"/>
    <w:basedOn w:val="a0"/>
    <w:next w:val="a0"/>
    <w:autoRedefine/>
    <w:uiPriority w:val="39"/>
    <w:unhideWhenUsed/>
    <w:rsid w:val="006A57C6"/>
    <w:pPr>
      <w:spacing w:after="100" w:line="259" w:lineRule="auto"/>
      <w:ind w:left="1320"/>
      <w:jc w:val="left"/>
    </w:pPr>
    <w:rPr>
      <w:rFonts w:eastAsiaTheme="minorEastAsia"/>
      <w:lang w:eastAsia="ru-RU"/>
    </w:rPr>
  </w:style>
  <w:style w:type="paragraph" w:styleId="81">
    <w:name w:val="toc 8"/>
    <w:basedOn w:val="a0"/>
    <w:next w:val="a0"/>
    <w:autoRedefine/>
    <w:uiPriority w:val="39"/>
    <w:unhideWhenUsed/>
    <w:rsid w:val="006A57C6"/>
    <w:pPr>
      <w:spacing w:after="100" w:line="259" w:lineRule="auto"/>
      <w:ind w:left="1540"/>
      <w:jc w:val="left"/>
    </w:pPr>
    <w:rPr>
      <w:rFonts w:eastAsiaTheme="minorEastAsia"/>
      <w:lang w:eastAsia="ru-RU"/>
    </w:rPr>
  </w:style>
  <w:style w:type="paragraph" w:styleId="91">
    <w:name w:val="toc 9"/>
    <w:basedOn w:val="a0"/>
    <w:next w:val="a0"/>
    <w:autoRedefine/>
    <w:uiPriority w:val="39"/>
    <w:unhideWhenUsed/>
    <w:rsid w:val="006A57C6"/>
    <w:pPr>
      <w:spacing w:after="100" w:line="259" w:lineRule="auto"/>
      <w:ind w:left="1760"/>
      <w:jc w:val="left"/>
    </w:pPr>
    <w:rPr>
      <w:rFonts w:eastAsiaTheme="minorEastAsia"/>
      <w:lang w:eastAsia="ru-RU"/>
    </w:rPr>
  </w:style>
  <w:style w:type="paragraph" w:customStyle="1" w:styleId="HeaderandFooter">
    <w:name w:val="Header and Footer"/>
    <w:basedOn w:val="a0"/>
    <w:qFormat/>
  </w:style>
  <w:style w:type="paragraph" w:styleId="a6">
    <w:name w:val="header"/>
    <w:basedOn w:val="a0"/>
    <w:link w:val="a5"/>
    <w:uiPriority w:val="99"/>
    <w:unhideWhenUsed/>
    <w:rsid w:val="00DA1719"/>
    <w:pPr>
      <w:tabs>
        <w:tab w:val="center" w:pos="4677"/>
        <w:tab w:val="right" w:pos="9355"/>
      </w:tabs>
      <w:spacing w:line="240" w:lineRule="auto"/>
    </w:pPr>
  </w:style>
  <w:style w:type="paragraph" w:styleId="a8">
    <w:name w:val="footer"/>
    <w:basedOn w:val="a0"/>
    <w:link w:val="a7"/>
    <w:uiPriority w:val="99"/>
    <w:unhideWhenUsed/>
    <w:rsid w:val="00DA1719"/>
    <w:pPr>
      <w:tabs>
        <w:tab w:val="center" w:pos="4677"/>
        <w:tab w:val="right" w:pos="9355"/>
      </w:tabs>
      <w:spacing w:line="240" w:lineRule="auto"/>
    </w:pPr>
  </w:style>
  <w:style w:type="paragraph" w:styleId="af0">
    <w:name w:val="List Paragraph"/>
    <w:basedOn w:val="a0"/>
    <w:link w:val="af"/>
    <w:uiPriority w:val="34"/>
    <w:qFormat/>
    <w:rsid w:val="00E07EED"/>
    <w:pPr>
      <w:spacing w:line="360" w:lineRule="auto"/>
      <w:ind w:left="720" w:firstLine="660"/>
      <w:contextualSpacing/>
      <w:jc w:val="both"/>
    </w:pPr>
    <w:rPr>
      <w:rFonts w:ascii="Arial" w:eastAsia="Times New Roman" w:hAnsi="Arial" w:cs="Arial"/>
      <w:sz w:val="24"/>
      <w:szCs w:val="24"/>
      <w:lang w:eastAsia="ru-RU"/>
    </w:rPr>
  </w:style>
  <w:style w:type="paragraph" w:styleId="aa">
    <w:name w:val="footnote text"/>
    <w:basedOn w:val="a0"/>
    <w:link w:val="a9"/>
    <w:unhideWhenUsed/>
    <w:qFormat/>
    <w:rsid w:val="00E07EED"/>
    <w:pPr>
      <w:spacing w:line="240" w:lineRule="auto"/>
      <w:ind w:firstLine="660"/>
      <w:jc w:val="both"/>
    </w:pPr>
    <w:rPr>
      <w:rFonts w:ascii="Arial" w:eastAsia="Times New Roman" w:hAnsi="Arial" w:cs="Arial"/>
      <w:sz w:val="20"/>
      <w:szCs w:val="20"/>
      <w:lang w:eastAsia="ru-RU"/>
    </w:rPr>
  </w:style>
  <w:style w:type="paragraph" w:customStyle="1" w:styleId="00">
    <w:name w:val="0_ТЕКСТ"/>
    <w:basedOn w:val="a0"/>
    <w:link w:val="0"/>
    <w:uiPriority w:val="99"/>
    <w:qFormat/>
    <w:rsid w:val="00C076A0"/>
    <w:pPr>
      <w:widowControl w:val="0"/>
      <w:spacing w:after="240" w:line="360" w:lineRule="auto"/>
      <w:ind w:left="1418"/>
      <w:jc w:val="both"/>
    </w:pPr>
    <w:rPr>
      <w:rFonts w:ascii="Arial" w:eastAsia="Times New Roman" w:hAnsi="Arial" w:cs="Times New Roman"/>
      <w:sz w:val="24"/>
      <w:szCs w:val="28"/>
    </w:rPr>
  </w:style>
  <w:style w:type="paragraph" w:customStyle="1" w:styleId="02">
    <w:name w:val="0.Текст"/>
    <w:basedOn w:val="a0"/>
    <w:link w:val="01"/>
    <w:qFormat/>
    <w:rsid w:val="003170F0"/>
    <w:pPr>
      <w:widowControl w:val="0"/>
      <w:spacing w:after="240" w:line="360" w:lineRule="auto"/>
      <w:ind w:left="1418"/>
      <w:jc w:val="both"/>
    </w:pPr>
    <w:rPr>
      <w:rFonts w:ascii="Arial" w:eastAsia="Times New Roman" w:hAnsi="Arial" w:cs="Arial"/>
      <w:sz w:val="24"/>
      <w:szCs w:val="28"/>
    </w:rPr>
  </w:style>
  <w:style w:type="paragraph" w:customStyle="1" w:styleId="a">
    <w:name w:val="Перечис"/>
    <w:basedOn w:val="02"/>
    <w:qFormat/>
    <w:rsid w:val="005F026F"/>
    <w:pPr>
      <w:numPr>
        <w:numId w:val="2"/>
      </w:numPr>
      <w:spacing w:after="120"/>
    </w:pPr>
  </w:style>
  <w:style w:type="paragraph" w:customStyle="1" w:styleId="-0">
    <w:name w:val="- Перечислеие"/>
    <w:basedOn w:val="a"/>
    <w:link w:val="-"/>
    <w:qFormat/>
    <w:rsid w:val="005F026F"/>
    <w:pPr>
      <w:ind w:left="1418" w:hanging="709"/>
    </w:pPr>
  </w:style>
  <w:style w:type="paragraph" w:styleId="af2">
    <w:name w:val="Normal (Web)"/>
    <w:basedOn w:val="a0"/>
    <w:link w:val="af1"/>
    <w:uiPriority w:val="99"/>
    <w:unhideWhenUsed/>
    <w:qFormat/>
    <w:rsid w:val="001438D1"/>
    <w:pPr>
      <w:spacing w:beforeAutospacing="1" w:afterAutospacing="1" w:line="240" w:lineRule="auto"/>
      <w:jc w:val="left"/>
    </w:pPr>
    <w:rPr>
      <w:rFonts w:ascii="Times New Roman" w:eastAsia="Times New Roman" w:hAnsi="Times New Roman" w:cs="Times New Roman"/>
      <w:sz w:val="24"/>
      <w:szCs w:val="24"/>
    </w:rPr>
  </w:style>
  <w:style w:type="paragraph" w:customStyle="1" w:styleId="S0">
    <w:name w:val="S_Обычный"/>
    <w:basedOn w:val="a0"/>
    <w:link w:val="S"/>
    <w:qFormat/>
    <w:rsid w:val="001438D1"/>
    <w:pPr>
      <w:tabs>
        <w:tab w:val="left" w:pos="1080"/>
      </w:tabs>
      <w:spacing w:line="360" w:lineRule="auto"/>
      <w:ind w:left="2268" w:firstLine="567"/>
      <w:jc w:val="both"/>
    </w:pPr>
    <w:rPr>
      <w:rFonts w:ascii="Arial" w:eastAsia="Times New Roman" w:hAnsi="Arial" w:cs="Times New Roman"/>
      <w:w w:val="109"/>
      <w:sz w:val="24"/>
      <w:szCs w:val="20"/>
    </w:rPr>
  </w:style>
  <w:style w:type="paragraph" w:customStyle="1" w:styleId="Default">
    <w:name w:val="Default"/>
    <w:qFormat/>
    <w:rsid w:val="00952FC4"/>
    <w:rPr>
      <w:rFonts w:ascii="Times New Roman" w:eastAsia="Calibri" w:hAnsi="Times New Roman" w:cs="Times New Roman"/>
      <w:color w:val="000000"/>
      <w:sz w:val="24"/>
      <w:szCs w:val="24"/>
    </w:rPr>
  </w:style>
  <w:style w:type="paragraph" w:customStyle="1" w:styleId="headertext">
    <w:name w:val="headertext"/>
    <w:basedOn w:val="a0"/>
    <w:qFormat/>
    <w:rsid w:val="00C54D58"/>
    <w:pPr>
      <w:spacing w:beforeAutospacing="1" w:afterAutospacing="1" w:line="240" w:lineRule="auto"/>
      <w:jc w:val="left"/>
    </w:pPr>
    <w:rPr>
      <w:rFonts w:ascii="Times New Roman" w:eastAsia="Times New Roman" w:hAnsi="Times New Roman" w:cs="Times New Roman"/>
      <w:sz w:val="24"/>
      <w:szCs w:val="24"/>
      <w:lang w:eastAsia="ru-RU"/>
    </w:rPr>
  </w:style>
  <w:style w:type="paragraph" w:styleId="HTML0">
    <w:name w:val="HTML Preformatted"/>
    <w:basedOn w:val="a0"/>
    <w:link w:val="HTML"/>
    <w:unhideWhenUsed/>
    <w:qFormat/>
    <w:rsid w:val="00027792"/>
    <w:pPr>
      <w:spacing w:line="240" w:lineRule="auto"/>
    </w:pPr>
    <w:rPr>
      <w:rFonts w:ascii="Consolas" w:hAnsi="Consolas" w:cs="Consolas"/>
      <w:sz w:val="20"/>
      <w:szCs w:val="20"/>
    </w:rPr>
  </w:style>
  <w:style w:type="paragraph" w:styleId="affff9">
    <w:name w:val="No Spacing"/>
    <w:link w:val="affff8"/>
    <w:uiPriority w:val="99"/>
    <w:qFormat/>
    <w:rsid w:val="00D92837"/>
    <w:rPr>
      <w:rFonts w:ascii="Times New Roman" w:eastAsia="Times New Roman" w:hAnsi="Times New Roman" w:cs="Times New Roman"/>
      <w:sz w:val="20"/>
      <w:szCs w:val="20"/>
      <w:lang w:eastAsia="ru-RU"/>
    </w:rPr>
  </w:style>
  <w:style w:type="paragraph" w:customStyle="1" w:styleId="ConsPlusCell">
    <w:name w:val="ConsPlusCell"/>
    <w:qFormat/>
    <w:rsid w:val="00D92837"/>
    <w:pPr>
      <w:widowControl w:val="0"/>
    </w:pPr>
    <w:rPr>
      <w:rFonts w:ascii="Arial" w:eastAsia="Times New Roman" w:hAnsi="Arial" w:cs="Arial"/>
      <w:sz w:val="20"/>
      <w:szCs w:val="20"/>
      <w:lang w:eastAsia="ru-RU"/>
    </w:rPr>
  </w:style>
  <w:style w:type="paragraph" w:styleId="af6">
    <w:name w:val="Body Text First Indent"/>
    <w:basedOn w:val="af4"/>
    <w:link w:val="af5"/>
    <w:rsid w:val="009B69BF"/>
    <w:pPr>
      <w:spacing w:before="0" w:after="120"/>
      <w:ind w:firstLine="210"/>
      <w:jc w:val="left"/>
    </w:pPr>
    <w:rPr>
      <w:sz w:val="24"/>
      <w:szCs w:val="24"/>
    </w:rPr>
  </w:style>
  <w:style w:type="paragraph" w:styleId="af8">
    <w:name w:val="Body Text Indent"/>
    <w:basedOn w:val="a0"/>
    <w:link w:val="af7"/>
    <w:rsid w:val="009B69BF"/>
    <w:pPr>
      <w:spacing w:after="120" w:line="240" w:lineRule="auto"/>
      <w:ind w:left="283"/>
      <w:jc w:val="left"/>
    </w:pPr>
    <w:rPr>
      <w:rFonts w:ascii="Times New Roman" w:eastAsia="Times New Roman" w:hAnsi="Times New Roman" w:cs="Times New Roman"/>
      <w:sz w:val="24"/>
      <w:szCs w:val="24"/>
    </w:rPr>
  </w:style>
  <w:style w:type="paragraph" w:customStyle="1" w:styleId="ConsPlusTitle">
    <w:name w:val="ConsPlusTitle"/>
    <w:uiPriority w:val="99"/>
    <w:qFormat/>
    <w:rsid w:val="009B69BF"/>
    <w:pPr>
      <w:widowControl w:val="0"/>
      <w:spacing w:after="120"/>
      <w:ind w:left="-57" w:right="-57"/>
    </w:pPr>
    <w:rPr>
      <w:rFonts w:ascii="Arial" w:eastAsia="Times New Roman" w:hAnsi="Arial" w:cs="Arial"/>
      <w:b/>
      <w:bCs/>
      <w:sz w:val="20"/>
      <w:szCs w:val="20"/>
      <w:lang w:eastAsia="ru-RU"/>
    </w:rPr>
  </w:style>
  <w:style w:type="paragraph" w:styleId="2e">
    <w:name w:val="List 2"/>
    <w:basedOn w:val="a0"/>
    <w:qFormat/>
    <w:rsid w:val="009B69BF"/>
    <w:pPr>
      <w:spacing w:line="240" w:lineRule="auto"/>
      <w:ind w:left="566" w:hanging="283"/>
      <w:jc w:val="left"/>
    </w:pPr>
    <w:rPr>
      <w:rFonts w:ascii="Times New Roman" w:eastAsia="Times New Roman" w:hAnsi="Times New Roman" w:cs="Times New Roman"/>
      <w:sz w:val="24"/>
      <w:szCs w:val="24"/>
      <w:lang w:eastAsia="ru-RU"/>
    </w:rPr>
  </w:style>
  <w:style w:type="paragraph" w:styleId="23">
    <w:name w:val="Body Text First Indent 2"/>
    <w:basedOn w:val="af8"/>
    <w:link w:val="22"/>
    <w:qFormat/>
    <w:rsid w:val="009B69BF"/>
    <w:pPr>
      <w:ind w:firstLine="210"/>
    </w:pPr>
  </w:style>
  <w:style w:type="paragraph" w:customStyle="1" w:styleId="310">
    <w:name w:val="Основной текст с отступом 31"/>
    <w:basedOn w:val="a0"/>
    <w:qFormat/>
    <w:rsid w:val="009B69BF"/>
    <w:pPr>
      <w:spacing w:after="240" w:line="240" w:lineRule="auto"/>
      <w:ind w:firstLine="709"/>
      <w:jc w:val="both"/>
    </w:pPr>
    <w:rPr>
      <w:rFonts w:ascii="Arial" w:eastAsia="Times New Roman" w:hAnsi="Arial" w:cs="Arial"/>
      <w:sz w:val="26"/>
      <w:szCs w:val="24"/>
      <w:lang w:eastAsia="ar-SA"/>
    </w:rPr>
  </w:style>
  <w:style w:type="paragraph" w:customStyle="1" w:styleId="afa">
    <w:name w:val="Шапка табл"/>
    <w:basedOn w:val="a0"/>
    <w:link w:val="af9"/>
    <w:qFormat/>
    <w:rsid w:val="009B69BF"/>
    <w:pPr>
      <w:spacing w:before="60" w:after="120" w:line="360" w:lineRule="auto"/>
      <w:jc w:val="both"/>
    </w:pPr>
    <w:rPr>
      <w:rFonts w:ascii="Arial" w:eastAsia="Times New Roman" w:hAnsi="Arial" w:cs="Arial"/>
      <w:color w:val="000000"/>
      <w:sz w:val="16"/>
      <w:szCs w:val="20"/>
      <w:lang w:eastAsia="ru-RU"/>
    </w:rPr>
  </w:style>
  <w:style w:type="paragraph" w:customStyle="1" w:styleId="afc">
    <w:name w:val="Строка табл"/>
    <w:basedOn w:val="a0"/>
    <w:link w:val="afb"/>
    <w:qFormat/>
    <w:rsid w:val="009B69BF"/>
    <w:pPr>
      <w:spacing w:before="60" w:after="120" w:line="360" w:lineRule="auto"/>
      <w:ind w:left="-113"/>
      <w:jc w:val="left"/>
    </w:pPr>
    <w:rPr>
      <w:rFonts w:ascii="Arial" w:eastAsia="Times New Roman" w:hAnsi="Arial" w:cs="Arial"/>
      <w:color w:val="000000"/>
      <w:sz w:val="20"/>
      <w:szCs w:val="20"/>
      <w:lang w:eastAsia="ru-RU"/>
    </w:rPr>
  </w:style>
  <w:style w:type="paragraph" w:styleId="aff">
    <w:name w:val="Balloon Text"/>
    <w:basedOn w:val="a0"/>
    <w:link w:val="afe"/>
    <w:uiPriority w:val="99"/>
    <w:unhideWhenUsed/>
    <w:qFormat/>
    <w:rsid w:val="009B69BF"/>
    <w:pPr>
      <w:spacing w:line="240" w:lineRule="auto"/>
      <w:jc w:val="left"/>
    </w:pPr>
    <w:rPr>
      <w:rFonts w:ascii="Tahoma" w:eastAsia="Calibri" w:hAnsi="Tahoma" w:cs="Tahoma"/>
      <w:sz w:val="16"/>
      <w:szCs w:val="16"/>
    </w:rPr>
  </w:style>
  <w:style w:type="paragraph" w:customStyle="1" w:styleId="afffff8">
    <w:name w:val="Текст в заданном формате"/>
    <w:basedOn w:val="a0"/>
    <w:qFormat/>
    <w:rsid w:val="009B69BF"/>
    <w:pPr>
      <w:widowControl w:val="0"/>
      <w:spacing w:line="240" w:lineRule="auto"/>
      <w:jc w:val="left"/>
    </w:pPr>
    <w:rPr>
      <w:rFonts w:ascii="Liberation Serif" w:eastAsia="Liberation Serif" w:hAnsi="Liberation Serif" w:cs="Liberation Serif"/>
      <w:sz w:val="20"/>
      <w:szCs w:val="20"/>
      <w:lang w:eastAsia="ru-RU" w:bidi="ru-RU"/>
    </w:rPr>
  </w:style>
  <w:style w:type="paragraph" w:customStyle="1" w:styleId="afffff9">
    <w:name w:val="Содержимое таблицы"/>
    <w:basedOn w:val="a0"/>
    <w:qFormat/>
    <w:rsid w:val="00BB0894"/>
    <w:pPr>
      <w:widowControl w:val="0"/>
      <w:suppressLineNumbers/>
      <w:spacing w:line="240" w:lineRule="auto"/>
      <w:jc w:val="left"/>
    </w:pPr>
    <w:rPr>
      <w:rFonts w:ascii="Times New Roman" w:eastAsia="SimSun" w:hAnsi="Times New Roman" w:cs="Mangal"/>
      <w:kern w:val="2"/>
      <w:sz w:val="24"/>
      <w:szCs w:val="24"/>
      <w:lang w:eastAsia="hi-IN" w:bidi="hi-IN"/>
    </w:rPr>
  </w:style>
  <w:style w:type="paragraph" w:customStyle="1" w:styleId="ConsPlusNormal0">
    <w:name w:val="ConsPlusNormal"/>
    <w:link w:val="ConsPlusNormal"/>
    <w:qFormat/>
    <w:rsid w:val="009B69BF"/>
    <w:pPr>
      <w:spacing w:line="100" w:lineRule="atLeast"/>
    </w:pPr>
    <w:rPr>
      <w:rFonts w:ascii="Arial" w:eastAsia="SimSun" w:hAnsi="Arial" w:cs="Arial"/>
      <w:kern w:val="2"/>
      <w:sz w:val="20"/>
      <w:szCs w:val="20"/>
      <w:lang w:eastAsia="hi-IN" w:bidi="hi-IN"/>
    </w:rPr>
  </w:style>
  <w:style w:type="paragraph" w:customStyle="1" w:styleId="formattext">
    <w:name w:val="formattext"/>
    <w:basedOn w:val="a0"/>
    <w:qFormat/>
    <w:rsid w:val="00684DF8"/>
    <w:pPr>
      <w:spacing w:beforeAutospacing="1" w:afterAutospacing="1" w:line="240" w:lineRule="auto"/>
      <w:jc w:val="left"/>
    </w:pPr>
    <w:rPr>
      <w:rFonts w:ascii="Times New Roman" w:eastAsia="Times New Roman" w:hAnsi="Times New Roman" w:cs="Times New Roman"/>
      <w:sz w:val="24"/>
      <w:szCs w:val="24"/>
      <w:lang w:eastAsia="ru-RU"/>
    </w:rPr>
  </w:style>
  <w:style w:type="paragraph" w:styleId="25">
    <w:name w:val="Body Text 2"/>
    <w:basedOn w:val="a0"/>
    <w:link w:val="24"/>
    <w:uiPriority w:val="99"/>
    <w:unhideWhenUsed/>
    <w:qFormat/>
    <w:rsid w:val="00A1221C"/>
    <w:pPr>
      <w:spacing w:after="120" w:line="480" w:lineRule="auto"/>
    </w:pPr>
  </w:style>
  <w:style w:type="paragraph" w:customStyle="1" w:styleId="52">
    <w:name w:val="Основной текст5"/>
    <w:basedOn w:val="a0"/>
    <w:link w:val="aff0"/>
    <w:qFormat/>
    <w:rsid w:val="00583E0F"/>
    <w:pPr>
      <w:widowControl w:val="0"/>
      <w:shd w:val="clear" w:color="auto" w:fill="FFFFFF"/>
      <w:spacing w:line="322" w:lineRule="exact"/>
      <w:jc w:val="left"/>
    </w:pPr>
    <w:rPr>
      <w:rFonts w:ascii="Times New Roman" w:eastAsia="Times New Roman" w:hAnsi="Times New Roman" w:cs="Times New Roman"/>
      <w:sz w:val="26"/>
      <w:szCs w:val="26"/>
    </w:rPr>
  </w:style>
  <w:style w:type="paragraph" w:styleId="28">
    <w:name w:val="Body Text Indent 2"/>
    <w:basedOn w:val="a0"/>
    <w:link w:val="27"/>
    <w:uiPriority w:val="99"/>
    <w:qFormat/>
    <w:rsid w:val="00583E0F"/>
    <w:pPr>
      <w:spacing w:line="240" w:lineRule="auto"/>
      <w:ind w:firstLine="720"/>
      <w:jc w:val="both"/>
    </w:pPr>
    <w:rPr>
      <w:rFonts w:ascii="Times New Roman" w:eastAsia="Times New Roman" w:hAnsi="Times New Roman" w:cs="Times New Roman"/>
      <w:sz w:val="28"/>
      <w:szCs w:val="24"/>
      <w:lang w:eastAsia="ru-RU"/>
    </w:rPr>
  </w:style>
  <w:style w:type="paragraph" w:styleId="aff3">
    <w:name w:val="Title"/>
    <w:basedOn w:val="a0"/>
    <w:link w:val="aff2"/>
    <w:qFormat/>
    <w:rsid w:val="00583E0F"/>
    <w:pPr>
      <w:spacing w:line="240" w:lineRule="auto"/>
    </w:pPr>
    <w:rPr>
      <w:rFonts w:ascii="Times New Roman" w:eastAsia="Times New Roman" w:hAnsi="Times New Roman" w:cs="Times New Roman"/>
      <w:b/>
      <w:sz w:val="28"/>
      <w:szCs w:val="24"/>
      <w:lang w:eastAsia="ru-RU"/>
    </w:rPr>
  </w:style>
  <w:style w:type="paragraph" w:customStyle="1" w:styleId="1f3">
    <w:name w:val="заголовок 1"/>
    <w:basedOn w:val="a0"/>
    <w:next w:val="a0"/>
    <w:qFormat/>
    <w:rsid w:val="00583E0F"/>
    <w:pPr>
      <w:keepNext/>
      <w:widowControl w:val="0"/>
      <w:spacing w:line="240" w:lineRule="auto"/>
    </w:pPr>
    <w:rPr>
      <w:rFonts w:ascii="TimesET" w:eastAsia="Times New Roman" w:hAnsi="TimesET" w:cs="Times New Roman"/>
      <w:b/>
      <w:spacing w:val="40"/>
      <w:sz w:val="28"/>
      <w:szCs w:val="20"/>
      <w:lang w:eastAsia="ru-RU"/>
    </w:rPr>
  </w:style>
  <w:style w:type="paragraph" w:styleId="32">
    <w:name w:val="Body Text Indent 3"/>
    <w:basedOn w:val="a0"/>
    <w:link w:val="31"/>
    <w:qFormat/>
    <w:rsid w:val="00583E0F"/>
    <w:pPr>
      <w:tabs>
        <w:tab w:val="left" w:pos="900"/>
      </w:tabs>
      <w:spacing w:line="240" w:lineRule="auto"/>
      <w:ind w:firstLine="709"/>
      <w:jc w:val="left"/>
    </w:pPr>
    <w:rPr>
      <w:rFonts w:ascii="Times New Roman" w:eastAsia="Times New Roman" w:hAnsi="Times New Roman" w:cs="Times New Roman"/>
      <w:sz w:val="28"/>
      <w:szCs w:val="28"/>
      <w:lang w:eastAsia="ru-RU"/>
    </w:rPr>
  </w:style>
  <w:style w:type="paragraph" w:styleId="34">
    <w:name w:val="Body Text 3"/>
    <w:basedOn w:val="a0"/>
    <w:link w:val="33"/>
    <w:qFormat/>
    <w:rsid w:val="00583E0F"/>
    <w:pPr>
      <w:spacing w:line="240" w:lineRule="auto"/>
    </w:pPr>
    <w:rPr>
      <w:rFonts w:ascii="Times New Roman" w:eastAsia="Times New Roman" w:hAnsi="Times New Roman" w:cs="Times New Roman"/>
      <w:b/>
      <w:bCs/>
      <w:sz w:val="24"/>
      <w:szCs w:val="20"/>
      <w:lang w:eastAsia="ru-RU"/>
    </w:rPr>
  </w:style>
  <w:style w:type="paragraph" w:customStyle="1" w:styleId="18">
    <w:name w:val="Обычный1"/>
    <w:link w:val="afffff0"/>
    <w:qFormat/>
    <w:rsid w:val="00583E0F"/>
    <w:rPr>
      <w:rFonts w:ascii="Times New Roman" w:eastAsia="Times New Roman" w:hAnsi="Times New Roman" w:cs="Times New Roman"/>
      <w:sz w:val="24"/>
      <w:szCs w:val="20"/>
      <w:lang w:eastAsia="ru-RU"/>
    </w:rPr>
  </w:style>
  <w:style w:type="paragraph" w:customStyle="1" w:styleId="36">
    <w:name w:val="заголовок 3"/>
    <w:basedOn w:val="a0"/>
    <w:next w:val="a0"/>
    <w:qFormat/>
    <w:rsid w:val="00583E0F"/>
    <w:pPr>
      <w:keepNext/>
      <w:spacing w:line="240" w:lineRule="auto"/>
      <w:jc w:val="left"/>
    </w:pPr>
    <w:rPr>
      <w:rFonts w:ascii="Times New Roman" w:eastAsia="Times New Roman" w:hAnsi="Times New Roman" w:cs="Times New Roman"/>
      <w:sz w:val="24"/>
      <w:szCs w:val="20"/>
      <w:lang w:eastAsia="ru-RU"/>
    </w:rPr>
  </w:style>
  <w:style w:type="paragraph" w:styleId="aff6">
    <w:name w:val="Subtitle"/>
    <w:basedOn w:val="a0"/>
    <w:next w:val="a0"/>
    <w:link w:val="aff5"/>
    <w:qFormat/>
    <w:rsid w:val="00C13B59"/>
    <w:pPr>
      <w:spacing w:after="240"/>
      <w:jc w:val="left"/>
    </w:pPr>
    <w:rPr>
      <w:color w:val="000000" w:themeColor="text1"/>
      <w:szCs w:val="24"/>
    </w:rPr>
  </w:style>
  <w:style w:type="paragraph" w:styleId="2a">
    <w:name w:val="Quote"/>
    <w:basedOn w:val="a0"/>
    <w:next w:val="a0"/>
    <w:link w:val="29"/>
    <w:uiPriority w:val="29"/>
    <w:qFormat/>
    <w:rsid w:val="00C13B59"/>
    <w:pPr>
      <w:spacing w:before="160" w:after="200"/>
      <w:ind w:left="720"/>
      <w:jc w:val="left"/>
    </w:pPr>
    <w:rPr>
      <w:rFonts w:asciiTheme="majorHAnsi" w:eastAsiaTheme="majorEastAsia" w:hAnsiTheme="majorHAnsi"/>
      <w:szCs w:val="24"/>
    </w:rPr>
  </w:style>
  <w:style w:type="paragraph" w:styleId="aff9">
    <w:name w:val="Intense Quote"/>
    <w:basedOn w:val="a0"/>
    <w:next w:val="a0"/>
    <w:link w:val="aff8"/>
    <w:uiPriority w:val="30"/>
    <w:qFormat/>
    <w:rsid w:val="00C13B59"/>
    <w:pPr>
      <w:spacing w:beforeAutospacing="1" w:after="240"/>
      <w:ind w:left="936" w:right="936"/>
    </w:pPr>
    <w:rPr>
      <w:rFonts w:asciiTheme="majorHAnsi" w:eastAsiaTheme="majorEastAsia" w:hAnsiTheme="majorHAnsi"/>
      <w:caps/>
      <w:color w:val="C45911" w:themeColor="accent2" w:themeShade="BF"/>
      <w:spacing w:val="10"/>
    </w:rPr>
  </w:style>
  <w:style w:type="paragraph" w:customStyle="1" w:styleId="afff0">
    <w:name w:val="Подзаг"/>
    <w:basedOn w:val="a0"/>
    <w:link w:val="afff"/>
    <w:qFormat/>
    <w:rsid w:val="00C13B59"/>
    <w:pPr>
      <w:widowControl w:val="0"/>
      <w:spacing w:beforeAutospacing="1" w:afterAutospacing="1" w:line="360" w:lineRule="auto"/>
      <w:ind w:left="-284" w:firstLine="1701"/>
      <w:jc w:val="left"/>
      <w:outlineLvl w:val="2"/>
    </w:pPr>
    <w:rPr>
      <w:rFonts w:ascii="Arial" w:eastAsia="Times New Roman" w:hAnsi="Arial" w:cs="Arial"/>
      <w:b/>
      <w:bCs/>
      <w:sz w:val="28"/>
      <w:szCs w:val="24"/>
      <w:lang w:eastAsia="ru-RU"/>
    </w:rPr>
  </w:style>
  <w:style w:type="paragraph" w:customStyle="1" w:styleId="afff2">
    <w:name w:val="Рис"/>
    <w:basedOn w:val="ae"/>
    <w:link w:val="afff1"/>
    <w:qFormat/>
    <w:rsid w:val="00C13B59"/>
    <w:pPr>
      <w:spacing w:before="120" w:line="360" w:lineRule="auto"/>
      <w:ind w:left="1418" w:hanging="1418"/>
    </w:pPr>
    <w:rPr>
      <w:rFonts w:ascii="Arial" w:hAnsi="Arial"/>
      <w:bCs w:val="0"/>
      <w:i w:val="0"/>
      <w:lang w:eastAsia="en-US"/>
    </w:rPr>
  </w:style>
  <w:style w:type="paragraph" w:styleId="afff4">
    <w:name w:val="Plain Text"/>
    <w:basedOn w:val="a0"/>
    <w:link w:val="afff3"/>
    <w:unhideWhenUsed/>
    <w:qFormat/>
    <w:rsid w:val="00C13B59"/>
    <w:pPr>
      <w:spacing w:line="240" w:lineRule="auto"/>
      <w:jc w:val="left"/>
    </w:pPr>
    <w:rPr>
      <w:rFonts w:ascii="Consolas" w:hAnsi="Consolas" w:cs="Consolas"/>
      <w:sz w:val="21"/>
      <w:szCs w:val="21"/>
    </w:rPr>
  </w:style>
  <w:style w:type="paragraph" w:styleId="afff7">
    <w:name w:val="annotation text"/>
    <w:basedOn w:val="a0"/>
    <w:link w:val="afff6"/>
    <w:uiPriority w:val="99"/>
    <w:unhideWhenUsed/>
    <w:rsid w:val="00C13B59"/>
    <w:pPr>
      <w:spacing w:after="200" w:line="240" w:lineRule="auto"/>
      <w:jc w:val="left"/>
    </w:pPr>
    <w:rPr>
      <w:sz w:val="20"/>
      <w:szCs w:val="20"/>
    </w:rPr>
  </w:style>
  <w:style w:type="paragraph" w:styleId="afff9">
    <w:name w:val="annotation subject"/>
    <w:basedOn w:val="afff7"/>
    <w:next w:val="afff7"/>
    <w:link w:val="afff8"/>
    <w:uiPriority w:val="99"/>
    <w:unhideWhenUsed/>
    <w:qFormat/>
    <w:rsid w:val="00C13B59"/>
    <w:rPr>
      <w:b/>
      <w:bCs/>
    </w:rPr>
  </w:style>
  <w:style w:type="paragraph" w:customStyle="1" w:styleId="xl40">
    <w:name w:val="xl40"/>
    <w:basedOn w:val="a0"/>
    <w:qFormat/>
    <w:rsid w:val="00B76184"/>
    <w:pPr>
      <w:spacing w:before="100" w:after="100" w:line="240" w:lineRule="auto"/>
      <w:jc w:val="left"/>
    </w:pPr>
    <w:rPr>
      <w:rFonts w:ascii="Courier New" w:eastAsia="Arial Unicode MS" w:hAnsi="Courier New" w:cs="Times New Roman"/>
      <w:sz w:val="16"/>
      <w:szCs w:val="20"/>
      <w:lang w:eastAsia="ru-RU"/>
    </w:rPr>
  </w:style>
  <w:style w:type="paragraph" w:customStyle="1" w:styleId="afffb">
    <w:name w:val="текст"/>
    <w:basedOn w:val="a0"/>
    <w:link w:val="afffa"/>
    <w:uiPriority w:val="99"/>
    <w:qFormat/>
    <w:rsid w:val="00DA28C9"/>
    <w:pPr>
      <w:spacing w:line="360" w:lineRule="auto"/>
      <w:ind w:left="2268" w:firstLine="426"/>
      <w:jc w:val="both"/>
    </w:pPr>
    <w:rPr>
      <w:rFonts w:ascii="Azbuka04" w:eastAsia="Times New Roman" w:hAnsi="Azbuka04" w:cs="Times New Roman"/>
      <w:sz w:val="28"/>
      <w:szCs w:val="20"/>
    </w:rPr>
  </w:style>
  <w:style w:type="paragraph" w:customStyle="1" w:styleId="210">
    <w:name w:val="Основной текст 21"/>
    <w:basedOn w:val="a0"/>
    <w:qFormat/>
    <w:rsid w:val="00BB0894"/>
    <w:pPr>
      <w:spacing w:after="120" w:line="360" w:lineRule="auto"/>
    </w:pPr>
    <w:rPr>
      <w:rFonts w:ascii="Arial" w:eastAsia="Times New Roman" w:hAnsi="Arial" w:cs="Times New Roman"/>
      <w:color w:val="0000FF"/>
      <w:sz w:val="32"/>
      <w:szCs w:val="24"/>
      <w:lang w:eastAsia="ar-SA"/>
    </w:rPr>
  </w:style>
  <w:style w:type="paragraph" w:customStyle="1" w:styleId="1f4">
    <w:name w:val="Абзац списка1"/>
    <w:basedOn w:val="a0"/>
    <w:qFormat/>
    <w:rsid w:val="00BB0894"/>
    <w:pPr>
      <w:spacing w:line="240" w:lineRule="auto"/>
      <w:ind w:left="720"/>
      <w:contextualSpacing/>
      <w:jc w:val="left"/>
    </w:pPr>
    <w:rPr>
      <w:rFonts w:ascii="Times New Roman" w:eastAsia="Times New Roman" w:hAnsi="Times New Roman" w:cs="Times New Roman"/>
      <w:sz w:val="24"/>
      <w:szCs w:val="20"/>
      <w:lang w:eastAsia="ru-RU"/>
    </w:rPr>
  </w:style>
  <w:style w:type="paragraph" w:customStyle="1" w:styleId="acxspmiddle">
    <w:name w:val="acxspmiddle"/>
    <w:basedOn w:val="a0"/>
    <w:qFormat/>
    <w:rsid w:val="00BB0894"/>
    <w:pPr>
      <w:spacing w:beforeAutospacing="1" w:afterAutospacing="1" w:line="240" w:lineRule="auto"/>
      <w:jc w:val="left"/>
    </w:pPr>
    <w:rPr>
      <w:rFonts w:ascii="Times New Roman" w:eastAsia="Times New Roman" w:hAnsi="Times New Roman" w:cs="Times New Roman"/>
      <w:sz w:val="24"/>
      <w:szCs w:val="24"/>
      <w:lang w:eastAsia="ru-RU"/>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2f">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BB0894"/>
    <w:pPr>
      <w:spacing w:beforeAutospacing="1" w:afterAutospacing="1" w:line="240" w:lineRule="auto"/>
      <w:jc w:val="both"/>
    </w:pPr>
    <w:rPr>
      <w:rFonts w:ascii="Tahoma" w:eastAsia="Times New Roman" w:hAnsi="Tahoma" w:cs="Times New Roman"/>
      <w:sz w:val="20"/>
      <w:szCs w:val="20"/>
      <w:lang w:val="en-US"/>
    </w:rPr>
  </w:style>
  <w:style w:type="paragraph" w:customStyle="1" w:styleId="afffffb">
    <w:name w:val="Знак 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IndexList">
    <w:name w:val="Index List"/>
    <w:basedOn w:val="28"/>
    <w:qFormat/>
    <w:rsid w:val="00BB0894"/>
    <w:pPr>
      <w:numPr>
        <w:numId w:val="3"/>
      </w:numPr>
      <w:tabs>
        <w:tab w:val="left" w:pos="1429"/>
      </w:tabs>
      <w:spacing w:before="120" w:after="20" w:line="264" w:lineRule="auto"/>
      <w:ind w:left="1429"/>
    </w:pPr>
    <w:rPr>
      <w:b/>
      <w:bCs/>
      <w:sz w:val="24"/>
    </w:rPr>
  </w:style>
  <w:style w:type="paragraph" w:customStyle="1" w:styleId="211">
    <w:name w:val="Знак2 Знак Знак1 Знак1 Знак Знак Знак Знак Знак Знак Знак Знак Знак 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style10">
    <w:name w:val="style10"/>
    <w:basedOn w:val="a0"/>
    <w:qFormat/>
    <w:rsid w:val="00BB0894"/>
    <w:pPr>
      <w:spacing w:beforeAutospacing="1" w:afterAutospacing="1" w:line="240" w:lineRule="auto"/>
      <w:jc w:val="left"/>
    </w:pPr>
    <w:rPr>
      <w:rFonts w:ascii="Times New Roman" w:eastAsia="Times New Roman" w:hAnsi="Times New Roman" w:cs="Times New Roman"/>
      <w:sz w:val="24"/>
      <w:szCs w:val="24"/>
      <w:lang w:eastAsia="ru-RU"/>
    </w:rPr>
  </w:style>
  <w:style w:type="paragraph" w:customStyle="1" w:styleId="1f5">
    <w:name w:val="Знак Знак Знак1 Знак"/>
    <w:basedOn w:val="a0"/>
    <w:qFormat/>
    <w:rsid w:val="00BB0894"/>
    <w:pPr>
      <w:spacing w:beforeAutospacing="1" w:afterAutospacing="1" w:line="240" w:lineRule="auto"/>
      <w:jc w:val="left"/>
    </w:pPr>
    <w:rPr>
      <w:rFonts w:ascii="Tahoma" w:eastAsia="Times New Roman" w:hAnsi="Tahoma" w:cs="Times New Roman"/>
      <w:sz w:val="20"/>
      <w:szCs w:val="20"/>
      <w:lang w:val="en-US"/>
    </w:rPr>
  </w:style>
  <w:style w:type="paragraph" w:customStyle="1" w:styleId="afffffc">
    <w:name w:val="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rvps698610">
    <w:name w:val="rvps698610"/>
    <w:basedOn w:val="a0"/>
    <w:qFormat/>
    <w:rsid w:val="00BB0894"/>
    <w:pPr>
      <w:spacing w:after="150" w:line="240" w:lineRule="auto"/>
      <w:ind w:right="300"/>
      <w:jc w:val="left"/>
    </w:pPr>
    <w:rPr>
      <w:rFonts w:ascii="Arial" w:eastAsia="Times New Roman" w:hAnsi="Arial" w:cs="Times New Roman"/>
      <w:color w:val="000000"/>
      <w:sz w:val="18"/>
      <w:szCs w:val="20"/>
      <w:lang w:eastAsia="ru-RU"/>
    </w:rPr>
  </w:style>
  <w:style w:type="paragraph" w:customStyle="1" w:styleId="ConsNormal">
    <w:name w:val="ConsNormal"/>
    <w:qFormat/>
    <w:rsid w:val="00BB0894"/>
    <w:pPr>
      <w:widowControl w:val="0"/>
      <w:ind w:firstLine="720"/>
    </w:pPr>
    <w:rPr>
      <w:rFonts w:ascii="Arial" w:eastAsia="Times New Roman" w:hAnsi="Arial" w:cs="Arial"/>
      <w:sz w:val="28"/>
      <w:szCs w:val="28"/>
      <w:lang w:eastAsia="ru-RU"/>
    </w:rPr>
  </w:style>
  <w:style w:type="paragraph" w:customStyle="1" w:styleId="2f0">
    <w:name w:val="Абзац списка2"/>
    <w:basedOn w:val="a0"/>
    <w:qFormat/>
    <w:rsid w:val="00BB0894"/>
    <w:pPr>
      <w:spacing w:after="200"/>
      <w:ind w:left="720"/>
      <w:contextualSpacing/>
      <w:jc w:val="left"/>
    </w:pPr>
    <w:rPr>
      <w:rFonts w:ascii="Calibri" w:eastAsia="Times New Roman" w:hAnsi="Calibri" w:cs="Times New Roman"/>
      <w:lang w:eastAsia="ru-RU"/>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BB0894"/>
    <w:pPr>
      <w:spacing w:beforeAutospacing="1" w:afterAutospacing="1" w:line="240" w:lineRule="auto"/>
      <w:jc w:val="both"/>
    </w:pPr>
    <w:rPr>
      <w:rFonts w:ascii="Tahoma" w:eastAsia="Times New Roman" w:hAnsi="Tahoma" w:cs="Times New Roman"/>
      <w:sz w:val="20"/>
      <w:szCs w:val="20"/>
      <w:lang w:val="en-US"/>
    </w:rPr>
  </w:style>
  <w:style w:type="paragraph" w:customStyle="1" w:styleId="CharChar4">
    <w:name w:val="Char Char4 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afffffd">
    <w:name w:val="Таблица"/>
    <w:basedOn w:val="a0"/>
    <w:qFormat/>
    <w:rsid w:val="00BB0894"/>
    <w:pPr>
      <w:widowControl w:val="0"/>
      <w:spacing w:line="264" w:lineRule="auto"/>
      <w:jc w:val="both"/>
    </w:pPr>
    <w:rPr>
      <w:rFonts w:ascii="Times New Roman" w:eastAsia="Times New Roman" w:hAnsi="Times New Roman" w:cs="Times New Roman"/>
      <w:sz w:val="24"/>
      <w:szCs w:val="20"/>
      <w:lang w:eastAsia="ru-RU"/>
    </w:rPr>
  </w:style>
  <w:style w:type="paragraph" w:customStyle="1" w:styleId="afffffe">
    <w:name w:val="Знак Знак Знак Знак Знак Знак Знак Знак Знак Знак Знак Знак Знак"/>
    <w:basedOn w:val="a0"/>
    <w:qFormat/>
    <w:rsid w:val="00BB0894"/>
    <w:pPr>
      <w:spacing w:line="240" w:lineRule="auto"/>
      <w:jc w:val="left"/>
    </w:pPr>
    <w:rPr>
      <w:rFonts w:ascii="Verdana" w:eastAsia="Times New Roman" w:hAnsi="Verdana" w:cs="Verdana"/>
      <w:sz w:val="20"/>
      <w:szCs w:val="20"/>
      <w:lang w:val="en-US"/>
    </w:rPr>
  </w:style>
  <w:style w:type="paragraph" w:customStyle="1" w:styleId="1f6">
    <w:name w:val="1"/>
    <w:basedOn w:val="a0"/>
    <w:qFormat/>
    <w:rsid w:val="00BB0894"/>
    <w:pPr>
      <w:spacing w:beforeAutospacing="1" w:afterAutospacing="1" w:line="240" w:lineRule="auto"/>
      <w:jc w:val="left"/>
    </w:pPr>
    <w:rPr>
      <w:rFonts w:ascii="Tahoma" w:eastAsia="Times New Roman" w:hAnsi="Tahoma" w:cs="Times New Roman"/>
      <w:sz w:val="20"/>
      <w:szCs w:val="20"/>
      <w:lang w:val="en-US"/>
    </w:rPr>
  </w:style>
  <w:style w:type="paragraph" w:customStyle="1" w:styleId="1110">
    <w:name w:val="Знак1 Знак Знак Знак Знак Знак Знак Знак Знак1 Знак Знак Знак1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ConsPlusNonformat">
    <w:name w:val="ConsPlusNonformat"/>
    <w:qFormat/>
    <w:rsid w:val="00BB0894"/>
    <w:pPr>
      <w:widowControl w:val="0"/>
    </w:pPr>
    <w:rPr>
      <w:rFonts w:ascii="Courier New" w:eastAsia="Times New Roman" w:hAnsi="Courier New" w:cs="Courier New"/>
      <w:sz w:val="20"/>
      <w:szCs w:val="20"/>
      <w:lang w:eastAsia="ru-RU"/>
    </w:rPr>
  </w:style>
  <w:style w:type="paragraph" w:styleId="affffff">
    <w:name w:val="Block Text"/>
    <w:basedOn w:val="a0"/>
    <w:qFormat/>
    <w:rsid w:val="00BB0894"/>
    <w:pPr>
      <w:spacing w:after="30" w:line="180" w:lineRule="atLeast"/>
      <w:ind w:left="180" w:right="-57"/>
      <w:jc w:val="left"/>
    </w:pPr>
    <w:rPr>
      <w:rFonts w:ascii="Times New Roman" w:eastAsia="Times New Roman" w:hAnsi="Times New Roman" w:cs="Times New Roman"/>
      <w:sz w:val="28"/>
      <w:szCs w:val="24"/>
      <w:lang w:eastAsia="ru-RU"/>
    </w:rPr>
  </w:style>
  <w:style w:type="paragraph" w:customStyle="1" w:styleId="BodyTextIndent21">
    <w:name w:val="Body Text Indent 21"/>
    <w:basedOn w:val="a0"/>
    <w:qFormat/>
    <w:rsid w:val="00BB0894"/>
    <w:pPr>
      <w:spacing w:line="240" w:lineRule="auto"/>
      <w:ind w:firstLine="720"/>
      <w:jc w:val="both"/>
    </w:pPr>
    <w:rPr>
      <w:rFonts w:ascii="Times New Roman" w:eastAsia="Times New Roman" w:hAnsi="Times New Roman" w:cs="Times New Roman"/>
      <w:sz w:val="24"/>
      <w:szCs w:val="20"/>
      <w:lang w:eastAsia="ru-RU"/>
    </w:rPr>
  </w:style>
  <w:style w:type="paragraph" w:customStyle="1" w:styleId="affffff0">
    <w:name w:val="Название таблицы"/>
    <w:basedOn w:val="3"/>
    <w:qFormat/>
    <w:rsid w:val="00BB0894"/>
    <w:pPr>
      <w:keepLines w:val="0"/>
      <w:tabs>
        <w:tab w:val="left" w:pos="926"/>
      </w:tabs>
      <w:spacing w:before="360" w:after="60" w:line="312" w:lineRule="auto"/>
      <w:ind w:left="926" w:hanging="360"/>
      <w:jc w:val="both"/>
    </w:pPr>
    <w:rPr>
      <w:rFonts w:ascii="Arial" w:eastAsia="Times New Roman" w:hAnsi="Arial" w:cs="Times New Roman"/>
      <w:b/>
      <w:bCs/>
      <w:szCs w:val="26"/>
    </w:rPr>
  </w:style>
  <w:style w:type="paragraph" w:customStyle="1" w:styleId="affffff1">
    <w:name w:val="Табличный текст"/>
    <w:basedOn w:val="a0"/>
    <w:qFormat/>
    <w:rsid w:val="00BB0894"/>
    <w:pPr>
      <w:spacing w:before="120" w:after="120" w:line="312" w:lineRule="auto"/>
      <w:ind w:left="112"/>
      <w:jc w:val="both"/>
    </w:pPr>
    <w:rPr>
      <w:rFonts w:ascii="Arial" w:eastAsia="Times New Roman" w:hAnsi="Arial" w:cs="Times New Roman"/>
      <w:lang w:eastAsia="ru-RU"/>
    </w:rPr>
  </w:style>
  <w:style w:type="paragraph" w:styleId="afffe">
    <w:name w:val="endnote text"/>
    <w:basedOn w:val="a0"/>
    <w:link w:val="afffd"/>
    <w:rsid w:val="00BB0894"/>
    <w:pPr>
      <w:spacing w:before="60" w:after="60" w:line="312" w:lineRule="auto"/>
      <w:ind w:left="851"/>
      <w:jc w:val="both"/>
    </w:pPr>
    <w:rPr>
      <w:rFonts w:ascii="Times New Roman" w:eastAsia="Times New Roman" w:hAnsi="Times New Roman" w:cs="Times New Roman"/>
      <w:sz w:val="20"/>
      <w:szCs w:val="20"/>
    </w:rPr>
  </w:style>
  <w:style w:type="paragraph" w:customStyle="1" w:styleId="ConsNonformat">
    <w:name w:val="ConsNonformat"/>
    <w:qFormat/>
    <w:rsid w:val="00BB0894"/>
    <w:pPr>
      <w:widowControl w:val="0"/>
    </w:pPr>
    <w:rPr>
      <w:rFonts w:ascii="Lucida Sans" w:eastAsia="Times New Roman" w:hAnsi="Lucida Sans"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B0894"/>
    <w:pPr>
      <w:spacing w:line="240" w:lineRule="auto"/>
      <w:jc w:val="left"/>
    </w:pPr>
    <w:rPr>
      <w:rFonts w:ascii="Verdana" w:eastAsia="Times New Roman" w:hAnsi="Verdana" w:cs="Verdana"/>
      <w:sz w:val="20"/>
      <w:szCs w:val="20"/>
      <w:lang w:val="en-US"/>
    </w:rPr>
  </w:style>
  <w:style w:type="paragraph" w:customStyle="1" w:styleId="37">
    <w:name w:val="çàãîëîâîê 3"/>
    <w:basedOn w:val="a0"/>
    <w:next w:val="a0"/>
    <w:qFormat/>
    <w:rsid w:val="00BB0894"/>
    <w:pPr>
      <w:keepNext/>
      <w:spacing w:line="240" w:lineRule="auto"/>
      <w:jc w:val="left"/>
    </w:pPr>
    <w:rPr>
      <w:rFonts w:ascii="Times New Roman" w:eastAsia="Times New Roman" w:hAnsi="Times New Roman" w:cs="Times New Roman"/>
      <w:b/>
      <w:sz w:val="28"/>
      <w:szCs w:val="20"/>
      <w:lang w:eastAsia="ru-RU"/>
    </w:rPr>
  </w:style>
  <w:style w:type="paragraph" w:customStyle="1" w:styleId="54">
    <w:name w:val="çàãîëîâîê 5"/>
    <w:basedOn w:val="a0"/>
    <w:next w:val="a0"/>
    <w:qFormat/>
    <w:rsid w:val="00BB0894"/>
    <w:pPr>
      <w:keepNext/>
      <w:spacing w:line="240" w:lineRule="auto"/>
      <w:ind w:firstLine="720"/>
      <w:jc w:val="both"/>
    </w:pPr>
    <w:rPr>
      <w:rFonts w:ascii="Times New Roman" w:eastAsia="Times New Roman" w:hAnsi="Times New Roman" w:cs="Times New Roman"/>
      <w:sz w:val="28"/>
      <w:szCs w:val="20"/>
      <w:lang w:eastAsia="ru-RU"/>
    </w:rPr>
  </w:style>
  <w:style w:type="paragraph" w:customStyle="1" w:styleId="affffff2">
    <w:name w:val="Ос"/>
    <w:qFormat/>
    <w:rsid w:val="00BB0894"/>
    <w:pPr>
      <w:ind w:left="850"/>
      <w:jc w:val="both"/>
    </w:pPr>
    <w:rPr>
      <w:rFonts w:ascii="TimesET" w:eastAsia="Times New Roman" w:hAnsi="TimesET" w:cs="Times New Roman"/>
      <w:sz w:val="18"/>
      <w:szCs w:val="20"/>
      <w:lang w:eastAsia="ru-RU"/>
    </w:rPr>
  </w:style>
  <w:style w:type="paragraph" w:customStyle="1" w:styleId="311">
    <w:name w:val="Основной текст 31"/>
    <w:basedOn w:val="a0"/>
    <w:qFormat/>
    <w:rsid w:val="00BB0894"/>
    <w:pPr>
      <w:spacing w:line="240" w:lineRule="auto"/>
      <w:jc w:val="left"/>
    </w:pPr>
    <w:rPr>
      <w:rFonts w:ascii="Times New Roman" w:eastAsia="Times New Roman" w:hAnsi="Times New Roman" w:cs="Times New Roman"/>
      <w:sz w:val="28"/>
      <w:szCs w:val="20"/>
      <w:lang w:val="en-US" w:eastAsia="ru-RU"/>
    </w:rPr>
  </w:style>
  <w:style w:type="paragraph" w:customStyle="1" w:styleId="newstext">
    <w:name w:val="newstext"/>
    <w:basedOn w:val="a0"/>
    <w:qFormat/>
    <w:rsid w:val="00BB0894"/>
    <w:pPr>
      <w:spacing w:beforeAutospacing="1" w:afterAutospacing="1" w:line="240" w:lineRule="auto"/>
      <w:ind w:firstLine="375"/>
      <w:jc w:val="left"/>
    </w:pPr>
    <w:rPr>
      <w:rFonts w:ascii="Verdana" w:eastAsia="Times New Roman" w:hAnsi="Verdana" w:cs="Times New Roman"/>
      <w:color w:val="330033"/>
      <w:sz w:val="18"/>
      <w:szCs w:val="18"/>
      <w:lang w:eastAsia="ru-RU"/>
    </w:rPr>
  </w:style>
  <w:style w:type="paragraph" w:customStyle="1" w:styleId="affffff3">
    <w:name w:val="Левый столбец таблицы"/>
    <w:basedOn w:val="a0"/>
    <w:next w:val="afffffd"/>
    <w:qFormat/>
    <w:rsid w:val="00BB0894"/>
    <w:pPr>
      <w:spacing w:line="240" w:lineRule="auto"/>
      <w:jc w:val="left"/>
    </w:pPr>
    <w:rPr>
      <w:rFonts w:ascii="Times New Roman" w:eastAsia="Times New Roman" w:hAnsi="Times New Roman" w:cs="Times New Roman"/>
      <w:sz w:val="24"/>
      <w:szCs w:val="20"/>
      <w:lang w:eastAsia="ru-RU"/>
    </w:rPr>
  </w:style>
  <w:style w:type="paragraph" w:customStyle="1" w:styleId="1f7">
    <w:name w:val="Знак1 Знак Знак Знак"/>
    <w:basedOn w:val="a0"/>
    <w:qFormat/>
    <w:rsid w:val="00BB0894"/>
    <w:pPr>
      <w:spacing w:line="240" w:lineRule="auto"/>
      <w:jc w:val="left"/>
    </w:pPr>
    <w:rPr>
      <w:rFonts w:ascii="Verdana" w:eastAsia="Times New Roman" w:hAnsi="Verdana" w:cs="Verdana"/>
      <w:sz w:val="20"/>
      <w:szCs w:val="20"/>
      <w:lang w:val="en-US"/>
    </w:rPr>
  </w:style>
  <w:style w:type="paragraph" w:customStyle="1" w:styleId="A10">
    <w:name w:val="A1"/>
    <w:basedOn w:val="a0"/>
    <w:qFormat/>
    <w:rsid w:val="00BB08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z w:val="20"/>
      <w:szCs w:val="20"/>
      <w:lang w:eastAsia="ru-RU"/>
    </w:rPr>
  </w:style>
  <w:style w:type="paragraph" w:customStyle="1" w:styleId="affffff4">
    <w:name w:val="Заголовок главы"/>
    <w:basedOn w:val="aff3"/>
    <w:qFormat/>
    <w:rsid w:val="00BB0894"/>
    <w:pPr>
      <w:keepNext/>
      <w:keepLines/>
      <w:spacing w:before="140"/>
    </w:pPr>
    <w:rPr>
      <w:rFonts w:ascii="Garamond" w:hAnsi="Garamond"/>
      <w:b w:val="0"/>
      <w:caps/>
      <w:spacing w:val="60"/>
      <w:kern w:val="2"/>
      <w:sz w:val="44"/>
      <w:szCs w:val="20"/>
      <w:lang w:eastAsia="en-US"/>
    </w:rPr>
  </w:style>
  <w:style w:type="paragraph" w:styleId="affffff5">
    <w:name w:val="Revision"/>
    <w:semiHidden/>
    <w:qFormat/>
    <w:rsid w:val="00BB0894"/>
    <w:rPr>
      <w:rFonts w:ascii="Times New Roman" w:eastAsia="Times New Roman" w:hAnsi="Times New Roman" w:cs="Times New Roman"/>
      <w:sz w:val="24"/>
      <w:szCs w:val="24"/>
      <w:lang w:eastAsia="ru-RU"/>
    </w:rPr>
  </w:style>
  <w:style w:type="paragraph" w:styleId="affff0">
    <w:name w:val="Document Map"/>
    <w:basedOn w:val="a0"/>
    <w:link w:val="affff"/>
    <w:semiHidden/>
    <w:qFormat/>
    <w:rsid w:val="00BB0894"/>
    <w:pPr>
      <w:shd w:val="clear" w:color="auto" w:fill="000080"/>
      <w:spacing w:line="240" w:lineRule="auto"/>
      <w:jc w:val="left"/>
    </w:pPr>
    <w:rPr>
      <w:rFonts w:ascii="Tahoma" w:eastAsia="Times New Roman" w:hAnsi="Tahoma" w:cs="Times New Roman"/>
      <w:sz w:val="20"/>
      <w:szCs w:val="20"/>
    </w:rPr>
  </w:style>
  <w:style w:type="paragraph" w:customStyle="1" w:styleId="320">
    <w:name w:val="Основной текст 32"/>
    <w:basedOn w:val="a0"/>
    <w:qFormat/>
    <w:rsid w:val="00BB0894"/>
    <w:pPr>
      <w:spacing w:line="240" w:lineRule="auto"/>
      <w:jc w:val="left"/>
    </w:pPr>
    <w:rPr>
      <w:rFonts w:ascii="Arial" w:eastAsia="Times New Roman" w:hAnsi="Arial" w:cs="Times New Roman"/>
      <w:color w:val="000000"/>
      <w:sz w:val="24"/>
      <w:szCs w:val="24"/>
      <w:lang w:eastAsia="ar-SA"/>
    </w:rPr>
  </w:style>
  <w:style w:type="paragraph" w:customStyle="1" w:styleId="affffb">
    <w:name w:val="Абзац"/>
    <w:basedOn w:val="a0"/>
    <w:link w:val="affffa"/>
    <w:qFormat/>
    <w:rsid w:val="00BB0894"/>
    <w:pPr>
      <w:spacing w:line="360" w:lineRule="auto"/>
      <w:ind w:firstLine="720"/>
      <w:jc w:val="both"/>
    </w:pPr>
    <w:rPr>
      <w:rFonts w:ascii="Times New Roman" w:eastAsia="Times New Roman" w:hAnsi="Times New Roman" w:cs="Times New Roman"/>
      <w:sz w:val="26"/>
      <w:szCs w:val="20"/>
      <w:lang w:eastAsia="ar-SA"/>
    </w:rPr>
  </w:style>
  <w:style w:type="paragraph" w:customStyle="1" w:styleId="213">
    <w:name w:val="Основной текст с отступом 21"/>
    <w:basedOn w:val="a0"/>
    <w:qFormat/>
    <w:rsid w:val="00BB0894"/>
    <w:pPr>
      <w:spacing w:line="240" w:lineRule="auto"/>
      <w:ind w:left="360"/>
      <w:jc w:val="left"/>
    </w:pPr>
    <w:rPr>
      <w:rFonts w:ascii="Times New Roman" w:eastAsia="Times New Roman" w:hAnsi="Times New Roman" w:cs="Times New Roman"/>
      <w:i/>
      <w:iCs/>
      <w:sz w:val="28"/>
      <w:szCs w:val="24"/>
      <w:lang w:eastAsia="ar-SA"/>
    </w:rPr>
  </w:style>
  <w:style w:type="paragraph" w:customStyle="1" w:styleId="1f8">
    <w:name w:val="Цитата1"/>
    <w:basedOn w:val="a0"/>
    <w:qFormat/>
    <w:rsid w:val="00BB0894"/>
    <w:pPr>
      <w:shd w:val="clear" w:color="auto" w:fill="FFFFFF"/>
      <w:spacing w:after="120" w:line="360" w:lineRule="auto"/>
      <w:ind w:left="11" w:right="11" w:firstLine="709"/>
      <w:jc w:val="both"/>
    </w:pPr>
    <w:rPr>
      <w:rFonts w:ascii="Arial" w:eastAsia="Times New Roman" w:hAnsi="Arial" w:cs="Arial"/>
      <w:sz w:val="26"/>
      <w:szCs w:val="26"/>
      <w:lang w:eastAsia="ar-SA"/>
    </w:rPr>
  </w:style>
  <w:style w:type="paragraph" w:customStyle="1" w:styleId="Style59">
    <w:name w:val="Style59"/>
    <w:basedOn w:val="a0"/>
    <w:qFormat/>
    <w:rsid w:val="00BB0894"/>
    <w:pPr>
      <w:spacing w:line="326" w:lineRule="exact"/>
      <w:ind w:firstLine="566"/>
      <w:jc w:val="both"/>
    </w:pPr>
    <w:rPr>
      <w:rFonts w:ascii="Times New Roman" w:eastAsia="Times New Roman" w:hAnsi="Times New Roman" w:cs="Times New Roman"/>
      <w:sz w:val="24"/>
      <w:szCs w:val="24"/>
      <w:lang w:eastAsia="ar-SA"/>
    </w:rPr>
  </w:style>
  <w:style w:type="paragraph" w:styleId="38">
    <w:name w:val="List 3"/>
    <w:basedOn w:val="a0"/>
    <w:qFormat/>
    <w:rsid w:val="00BB0894"/>
    <w:pPr>
      <w:spacing w:line="240" w:lineRule="auto"/>
      <w:ind w:left="849" w:hanging="283"/>
      <w:jc w:val="left"/>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0"/>
    <w:qFormat/>
    <w:rsid w:val="00BB0894"/>
    <w:pPr>
      <w:spacing w:after="120" w:line="480" w:lineRule="auto"/>
      <w:ind w:left="283"/>
      <w:jc w:val="left"/>
    </w:pPr>
    <w:rPr>
      <w:rFonts w:ascii="Times New Roman" w:eastAsia="Times New Roman" w:hAnsi="Times New Roman" w:cs="Times New Roman"/>
      <w:sz w:val="24"/>
      <w:szCs w:val="24"/>
      <w:lang w:eastAsia="ar-SA"/>
    </w:rPr>
  </w:style>
  <w:style w:type="paragraph" w:customStyle="1" w:styleId="2f1">
    <w:name w:val="Знак2"/>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affffff6">
    <w:name w:val="Таблицы (моноширинный)"/>
    <w:basedOn w:val="a0"/>
    <w:next w:val="a0"/>
    <w:qFormat/>
    <w:rsid w:val="00BB0894"/>
    <w:pPr>
      <w:widowControl w:val="0"/>
      <w:spacing w:line="240" w:lineRule="auto"/>
      <w:jc w:val="both"/>
    </w:pPr>
    <w:rPr>
      <w:rFonts w:ascii="Courier New" w:eastAsia="Times New Roman" w:hAnsi="Courier New" w:cs="Courier New"/>
      <w:sz w:val="24"/>
      <w:szCs w:val="24"/>
      <w:lang w:eastAsia="ru-RU"/>
    </w:rPr>
  </w:style>
  <w:style w:type="paragraph" w:customStyle="1" w:styleId="1f9">
    <w:name w:val="Название объекта1"/>
    <w:basedOn w:val="a0"/>
    <w:qFormat/>
    <w:rsid w:val="00BB0894"/>
    <w:pPr>
      <w:widowControl w:val="0"/>
      <w:suppressLineNumbers/>
      <w:spacing w:before="120" w:after="120" w:line="240" w:lineRule="auto"/>
      <w:jc w:val="left"/>
    </w:pPr>
    <w:rPr>
      <w:rFonts w:ascii="Times New Roman" w:eastAsia="SimSun" w:hAnsi="Times New Roman" w:cs="Mangal"/>
      <w:i/>
      <w:iCs/>
      <w:kern w:val="2"/>
      <w:sz w:val="24"/>
      <w:szCs w:val="24"/>
      <w:lang w:eastAsia="hi-IN" w:bidi="hi-IN"/>
    </w:rPr>
  </w:style>
  <w:style w:type="paragraph" w:customStyle="1" w:styleId="1fa">
    <w:name w:val="Красная строка1"/>
    <w:basedOn w:val="af4"/>
    <w:qFormat/>
    <w:rsid w:val="00BB0894"/>
    <w:pPr>
      <w:widowControl w:val="0"/>
      <w:spacing w:before="0" w:after="120"/>
      <w:ind w:firstLine="210"/>
      <w:jc w:val="left"/>
    </w:pPr>
    <w:rPr>
      <w:rFonts w:eastAsia="SimSun" w:cs="Mangal"/>
      <w:kern w:val="2"/>
      <w:sz w:val="24"/>
      <w:szCs w:val="24"/>
      <w:lang w:eastAsia="hi-IN" w:bidi="hi-IN"/>
    </w:rPr>
  </w:style>
  <w:style w:type="paragraph" w:customStyle="1" w:styleId="214">
    <w:name w:val="Красная строка 21"/>
    <w:basedOn w:val="af8"/>
    <w:qFormat/>
    <w:rsid w:val="00BB0894"/>
    <w:pPr>
      <w:widowControl w:val="0"/>
      <w:ind w:firstLine="210"/>
    </w:pPr>
    <w:rPr>
      <w:rFonts w:eastAsia="SimSun" w:cs="Mangal"/>
      <w:kern w:val="2"/>
      <w:lang w:eastAsia="hi-IN" w:bidi="hi-IN"/>
    </w:rPr>
  </w:style>
  <w:style w:type="paragraph" w:customStyle="1" w:styleId="321">
    <w:name w:val="Основной текст с отступом 32"/>
    <w:basedOn w:val="a0"/>
    <w:uiPriority w:val="99"/>
    <w:qFormat/>
    <w:rsid w:val="00BB0894"/>
    <w:pPr>
      <w:widowControl w:val="0"/>
      <w:spacing w:after="120"/>
      <w:ind w:left="283"/>
      <w:jc w:val="left"/>
    </w:pPr>
    <w:rPr>
      <w:rFonts w:ascii="Calibri" w:eastAsia="Calibri" w:hAnsi="Calibri" w:cs="Mangal"/>
      <w:kern w:val="2"/>
      <w:sz w:val="16"/>
      <w:szCs w:val="16"/>
      <w:lang w:eastAsia="hi-IN" w:bidi="hi-IN"/>
    </w:rPr>
  </w:style>
  <w:style w:type="paragraph" w:customStyle="1" w:styleId="215">
    <w:name w:val="Список 21"/>
    <w:basedOn w:val="a0"/>
    <w:qFormat/>
    <w:rsid w:val="00BB0894"/>
    <w:pPr>
      <w:widowControl w:val="0"/>
      <w:spacing w:line="240" w:lineRule="auto"/>
      <w:ind w:left="566" w:hanging="283"/>
      <w:jc w:val="left"/>
    </w:pPr>
    <w:rPr>
      <w:rFonts w:ascii="Times New Roman" w:eastAsia="SimSun" w:hAnsi="Times New Roman" w:cs="Mangal"/>
      <w:kern w:val="2"/>
      <w:sz w:val="24"/>
      <w:szCs w:val="24"/>
      <w:lang w:eastAsia="hi-IN" w:bidi="hi-IN"/>
    </w:rPr>
  </w:style>
  <w:style w:type="paragraph" w:customStyle="1" w:styleId="Style1">
    <w:name w:val="Style1"/>
    <w:basedOn w:val="a0"/>
    <w:uiPriority w:val="99"/>
    <w:qFormat/>
    <w:rsid w:val="00BB0894"/>
    <w:pPr>
      <w:widowControl w:val="0"/>
      <w:spacing w:line="240" w:lineRule="auto"/>
      <w:jc w:val="left"/>
    </w:pPr>
    <w:rPr>
      <w:rFonts w:ascii="Arial" w:eastAsia="Times New Roman" w:hAnsi="Arial" w:cs="Arial"/>
      <w:sz w:val="24"/>
      <w:szCs w:val="24"/>
      <w:lang w:eastAsia="ru-RU"/>
    </w:rPr>
  </w:style>
  <w:style w:type="paragraph" w:customStyle="1" w:styleId="Style2">
    <w:name w:val="Style2"/>
    <w:basedOn w:val="a0"/>
    <w:uiPriority w:val="99"/>
    <w:qFormat/>
    <w:rsid w:val="00BB0894"/>
    <w:pPr>
      <w:widowControl w:val="0"/>
      <w:spacing w:line="240" w:lineRule="auto"/>
      <w:jc w:val="left"/>
    </w:pPr>
    <w:rPr>
      <w:rFonts w:ascii="Arial" w:eastAsia="Times New Roman" w:hAnsi="Arial" w:cs="Arial"/>
      <w:sz w:val="24"/>
      <w:szCs w:val="24"/>
      <w:lang w:eastAsia="ru-RU"/>
    </w:rPr>
  </w:style>
  <w:style w:type="paragraph" w:customStyle="1" w:styleId="Style3">
    <w:name w:val="Style3"/>
    <w:basedOn w:val="a0"/>
    <w:uiPriority w:val="99"/>
    <w:qFormat/>
    <w:rsid w:val="00BB0894"/>
    <w:pPr>
      <w:widowControl w:val="0"/>
      <w:spacing w:line="240" w:lineRule="auto"/>
      <w:jc w:val="left"/>
    </w:pPr>
    <w:rPr>
      <w:rFonts w:ascii="Arial" w:eastAsia="Times New Roman" w:hAnsi="Arial" w:cs="Arial"/>
      <w:sz w:val="24"/>
      <w:szCs w:val="24"/>
      <w:lang w:eastAsia="ru-RU"/>
    </w:rPr>
  </w:style>
  <w:style w:type="paragraph" w:customStyle="1" w:styleId="Style9">
    <w:name w:val="Style9"/>
    <w:basedOn w:val="a0"/>
    <w:uiPriority w:val="99"/>
    <w:qFormat/>
    <w:rsid w:val="00BB0894"/>
    <w:pPr>
      <w:widowControl w:val="0"/>
      <w:spacing w:line="222" w:lineRule="exact"/>
    </w:pPr>
    <w:rPr>
      <w:rFonts w:ascii="Arial" w:eastAsia="Times New Roman" w:hAnsi="Arial" w:cs="Arial"/>
      <w:sz w:val="24"/>
      <w:szCs w:val="24"/>
      <w:lang w:eastAsia="ru-RU"/>
    </w:rPr>
  </w:style>
  <w:style w:type="paragraph" w:customStyle="1" w:styleId="Style101">
    <w:name w:val="Style101"/>
    <w:basedOn w:val="a0"/>
    <w:uiPriority w:val="99"/>
    <w:qFormat/>
    <w:rsid w:val="00BB0894"/>
    <w:pPr>
      <w:widowControl w:val="0"/>
      <w:spacing w:line="211" w:lineRule="exact"/>
      <w:jc w:val="left"/>
    </w:pPr>
    <w:rPr>
      <w:rFonts w:ascii="Arial" w:eastAsia="Times New Roman" w:hAnsi="Arial" w:cs="Arial"/>
      <w:sz w:val="24"/>
      <w:szCs w:val="24"/>
      <w:lang w:eastAsia="ru-RU"/>
    </w:rPr>
  </w:style>
  <w:style w:type="paragraph" w:customStyle="1" w:styleId="Style11">
    <w:name w:val="Style11"/>
    <w:basedOn w:val="a0"/>
    <w:uiPriority w:val="99"/>
    <w:qFormat/>
    <w:rsid w:val="00BB0894"/>
    <w:pPr>
      <w:widowControl w:val="0"/>
      <w:spacing w:line="218" w:lineRule="exact"/>
      <w:jc w:val="left"/>
    </w:pPr>
    <w:rPr>
      <w:rFonts w:ascii="Arial" w:eastAsia="Times New Roman" w:hAnsi="Arial" w:cs="Arial"/>
      <w:sz w:val="24"/>
      <w:szCs w:val="24"/>
      <w:lang w:eastAsia="ru-RU"/>
    </w:rPr>
  </w:style>
  <w:style w:type="paragraph" w:customStyle="1" w:styleId="Style12">
    <w:name w:val="Style12"/>
    <w:basedOn w:val="a0"/>
    <w:uiPriority w:val="99"/>
    <w:qFormat/>
    <w:rsid w:val="00BB0894"/>
    <w:pPr>
      <w:widowControl w:val="0"/>
      <w:spacing w:line="214" w:lineRule="exact"/>
      <w:ind w:firstLine="82"/>
      <w:jc w:val="left"/>
    </w:pPr>
    <w:rPr>
      <w:rFonts w:ascii="Arial" w:eastAsia="Times New Roman" w:hAnsi="Arial" w:cs="Arial"/>
      <w:sz w:val="24"/>
      <w:szCs w:val="24"/>
      <w:lang w:eastAsia="ru-RU"/>
    </w:rPr>
  </w:style>
  <w:style w:type="paragraph" w:customStyle="1" w:styleId="Style13">
    <w:name w:val="Style13"/>
    <w:basedOn w:val="a0"/>
    <w:uiPriority w:val="99"/>
    <w:qFormat/>
    <w:rsid w:val="00BB0894"/>
    <w:pPr>
      <w:widowControl w:val="0"/>
      <w:spacing w:line="240" w:lineRule="auto"/>
      <w:jc w:val="left"/>
    </w:pPr>
    <w:rPr>
      <w:rFonts w:ascii="Arial" w:eastAsia="Times New Roman" w:hAnsi="Arial" w:cs="Arial"/>
      <w:sz w:val="24"/>
      <w:szCs w:val="24"/>
      <w:lang w:eastAsia="ru-RU"/>
    </w:rPr>
  </w:style>
  <w:style w:type="paragraph" w:customStyle="1" w:styleId="Style14">
    <w:name w:val="Style14"/>
    <w:basedOn w:val="a0"/>
    <w:uiPriority w:val="99"/>
    <w:qFormat/>
    <w:rsid w:val="00BB0894"/>
    <w:pPr>
      <w:widowControl w:val="0"/>
      <w:spacing w:line="214" w:lineRule="exact"/>
      <w:jc w:val="right"/>
    </w:pPr>
    <w:rPr>
      <w:rFonts w:ascii="Arial" w:eastAsia="Times New Roman" w:hAnsi="Arial" w:cs="Arial"/>
      <w:sz w:val="24"/>
      <w:szCs w:val="24"/>
      <w:lang w:eastAsia="ru-RU"/>
    </w:rPr>
  </w:style>
  <w:style w:type="paragraph" w:customStyle="1" w:styleId="affff1">
    <w:name w:val="Новый абзац"/>
    <w:basedOn w:val="a0"/>
    <w:link w:val="2b"/>
    <w:qFormat/>
    <w:rsid w:val="00BB0894"/>
    <w:pPr>
      <w:spacing w:after="120" w:line="240" w:lineRule="auto"/>
      <w:ind w:firstLine="567"/>
      <w:jc w:val="both"/>
    </w:pPr>
    <w:rPr>
      <w:rFonts w:ascii="Arial" w:eastAsia="Times New Roman" w:hAnsi="Arial" w:cs="Times New Roman"/>
      <w:sz w:val="24"/>
      <w:szCs w:val="20"/>
      <w:lang w:eastAsia="ru-RU"/>
    </w:rPr>
  </w:style>
  <w:style w:type="paragraph" w:customStyle="1" w:styleId="1-0">
    <w:name w:val="1. Что-то"/>
    <w:basedOn w:val="02"/>
    <w:link w:val="1-"/>
    <w:qFormat/>
    <w:rsid w:val="00F75D06"/>
    <w:pPr>
      <w:ind w:hanging="851"/>
    </w:pPr>
  </w:style>
  <w:style w:type="paragraph" w:customStyle="1" w:styleId="2">
    <w:name w:val="Переч2"/>
    <w:basedOn w:val="a"/>
    <w:link w:val="2c"/>
    <w:qFormat/>
    <w:rsid w:val="00F75D06"/>
    <w:pPr>
      <w:numPr>
        <w:numId w:val="1"/>
      </w:numPr>
      <w:ind w:left="1418" w:hanging="851"/>
    </w:pPr>
    <w:rPr>
      <w:lang w:val="en-US"/>
    </w:rPr>
  </w:style>
  <w:style w:type="paragraph" w:customStyle="1" w:styleId="affff3">
    <w:name w:val="таблица"/>
    <w:basedOn w:val="a0"/>
    <w:link w:val="affff2"/>
    <w:uiPriority w:val="99"/>
    <w:qFormat/>
    <w:rsid w:val="00163B7B"/>
    <w:pPr>
      <w:keepLines/>
      <w:spacing w:line="240" w:lineRule="auto"/>
    </w:pPr>
    <w:rPr>
      <w:rFonts w:ascii="Calibri" w:eastAsia="Calibri" w:hAnsi="Calibri" w:cs="Times New Roman"/>
      <w:color w:val="000000"/>
      <w:sz w:val="24"/>
      <w:szCs w:val="20"/>
      <w:lang w:eastAsia="ru-RU"/>
    </w:rPr>
  </w:style>
  <w:style w:type="paragraph" w:customStyle="1" w:styleId="affff5">
    <w:name w:val="моя табл"/>
    <w:basedOn w:val="a0"/>
    <w:link w:val="affff4"/>
    <w:uiPriority w:val="99"/>
    <w:qFormat/>
    <w:rsid w:val="00163B7B"/>
    <w:rPr>
      <w:rFonts w:ascii="Calibri" w:eastAsia="Calibri" w:hAnsi="Calibri" w:cs="Calibri"/>
      <w:sz w:val="18"/>
      <w:szCs w:val="13"/>
      <w:lang w:eastAsia="ru-RU" w:bidi="hi-IN"/>
    </w:rPr>
  </w:style>
  <w:style w:type="paragraph" w:customStyle="1" w:styleId="affffff7">
    <w:name w:val="Табличный_слева"/>
    <w:basedOn w:val="a0"/>
    <w:qFormat/>
    <w:rsid w:val="00C8041C"/>
    <w:pPr>
      <w:spacing w:line="240" w:lineRule="auto"/>
      <w:jc w:val="left"/>
    </w:pPr>
    <w:rPr>
      <w:rFonts w:ascii="Times New Roman" w:eastAsia="Times New Roman" w:hAnsi="Times New Roman" w:cs="Times New Roman"/>
      <w:lang w:eastAsia="ru-RU"/>
    </w:rPr>
  </w:style>
  <w:style w:type="paragraph" w:customStyle="1" w:styleId="affff7">
    <w:name w:val="Цифра табл"/>
    <w:basedOn w:val="a0"/>
    <w:link w:val="affff6"/>
    <w:uiPriority w:val="99"/>
    <w:qFormat/>
    <w:rsid w:val="009331D8"/>
    <w:pPr>
      <w:spacing w:before="60" w:after="120" w:line="360" w:lineRule="auto"/>
      <w:jc w:val="right"/>
    </w:pPr>
    <w:rPr>
      <w:rFonts w:ascii="Arial" w:eastAsia="Calibri" w:hAnsi="Arial" w:cs="Times New Roman"/>
      <w:color w:val="000000"/>
      <w:sz w:val="20"/>
      <w:szCs w:val="20"/>
      <w:lang w:val="x-none" w:eastAsia="ru-RU"/>
    </w:rPr>
  </w:style>
  <w:style w:type="paragraph" w:customStyle="1" w:styleId="17">
    <w:name w:val="Стиль1"/>
    <w:basedOn w:val="ae"/>
    <w:link w:val="16"/>
    <w:qFormat/>
    <w:rsid w:val="00CE00E3"/>
    <w:rPr>
      <w:rFonts w:ascii="Arial" w:hAnsi="Arial" w:cs="Arial"/>
      <w:bCs w:val="0"/>
      <w:i w:val="0"/>
      <w:color w:val="1F3864" w:themeColor="accent5" w:themeShade="80"/>
      <w:sz w:val="24"/>
      <w:szCs w:val="24"/>
    </w:rPr>
  </w:style>
  <w:style w:type="paragraph" w:customStyle="1" w:styleId="1">
    <w:name w:val="_1."/>
    <w:basedOn w:val="10"/>
    <w:qFormat/>
    <w:rsid w:val="00FF1008"/>
    <w:pPr>
      <w:pageBreakBefore/>
      <w:numPr>
        <w:numId w:val="4"/>
      </w:numPr>
      <w:tabs>
        <w:tab w:val="left" w:pos="993"/>
      </w:tabs>
      <w:spacing w:before="0" w:after="360" w:line="240" w:lineRule="auto"/>
      <w:ind w:left="993" w:right="680" w:hanging="284"/>
      <w:jc w:val="both"/>
    </w:pPr>
    <w:rPr>
      <w:rFonts w:ascii="Times New Roman" w:hAnsi="Times New Roman" w:cs="Times New Roman"/>
      <w:b/>
      <w:bCs/>
      <w:sz w:val="26"/>
      <w:szCs w:val="26"/>
    </w:rPr>
  </w:style>
  <w:style w:type="paragraph" w:customStyle="1" w:styleId="11">
    <w:name w:val="_1.1."/>
    <w:basedOn w:val="20"/>
    <w:next w:val="a0"/>
    <w:qFormat/>
    <w:rsid w:val="00FF1008"/>
    <w:pPr>
      <w:keepLines/>
      <w:numPr>
        <w:ilvl w:val="1"/>
        <w:numId w:val="4"/>
      </w:numPr>
      <w:tabs>
        <w:tab w:val="left" w:pos="1069"/>
        <w:tab w:val="left" w:pos="1134"/>
      </w:tabs>
      <w:spacing w:before="360" w:after="360"/>
      <w:ind w:left="1069" w:right="424" w:hanging="360"/>
      <w:jc w:val="both"/>
    </w:pPr>
    <w:rPr>
      <w:rFonts w:eastAsiaTheme="majorEastAsia"/>
      <w:bCs/>
      <w:caps w:val="0"/>
      <w:sz w:val="26"/>
      <w:szCs w:val="26"/>
      <w:lang w:eastAsia="en-US"/>
    </w:rPr>
  </w:style>
  <w:style w:type="paragraph" w:customStyle="1" w:styleId="111">
    <w:name w:val="_1.1.1."/>
    <w:basedOn w:val="3"/>
    <w:next w:val="a0"/>
    <w:qFormat/>
    <w:rsid w:val="00FF1008"/>
    <w:pPr>
      <w:numPr>
        <w:ilvl w:val="2"/>
        <w:numId w:val="4"/>
      </w:numPr>
      <w:tabs>
        <w:tab w:val="left" w:pos="360"/>
        <w:tab w:val="left" w:pos="1069"/>
      </w:tabs>
      <w:spacing w:before="360" w:after="360" w:line="240" w:lineRule="auto"/>
      <w:ind w:left="0" w:firstLine="0"/>
      <w:jc w:val="both"/>
    </w:pPr>
    <w:rPr>
      <w:rFonts w:ascii="Times New Roman" w:hAnsi="Times New Roman" w:cs="Times New Roman"/>
      <w:b/>
      <w:bCs/>
      <w:sz w:val="26"/>
      <w:szCs w:val="26"/>
    </w:rPr>
  </w:style>
  <w:style w:type="paragraph" w:customStyle="1" w:styleId="1111">
    <w:name w:val="_1.1.1.1."/>
    <w:basedOn w:val="4"/>
    <w:next w:val="a0"/>
    <w:qFormat/>
    <w:rsid w:val="00FF1008"/>
    <w:pPr>
      <w:numPr>
        <w:ilvl w:val="3"/>
        <w:numId w:val="4"/>
      </w:numPr>
      <w:tabs>
        <w:tab w:val="left" w:pos="360"/>
        <w:tab w:val="left" w:pos="1069"/>
        <w:tab w:val="left" w:pos="1560"/>
      </w:tabs>
      <w:spacing w:before="240" w:after="120"/>
      <w:ind w:left="0" w:firstLine="709"/>
      <w:jc w:val="both"/>
    </w:pPr>
    <w:rPr>
      <w:rFonts w:ascii="Times New Roman" w:hAnsi="Times New Roman" w:cs="Times New Roman"/>
      <w:b/>
      <w:bCs/>
      <w:sz w:val="26"/>
      <w:szCs w:val="26"/>
      <w:lang w:eastAsia="ru-RU"/>
    </w:rPr>
  </w:style>
  <w:style w:type="paragraph" w:customStyle="1" w:styleId="1fb">
    <w:name w:val="Знак1"/>
    <w:basedOn w:val="a0"/>
    <w:qFormat/>
    <w:rsid w:val="00C8098D"/>
    <w:pPr>
      <w:spacing w:beforeAutospacing="1" w:afterAutospacing="1" w:line="240" w:lineRule="auto"/>
      <w:jc w:val="left"/>
    </w:pPr>
    <w:rPr>
      <w:rFonts w:ascii="Tahoma" w:eastAsia="Times New Roman" w:hAnsi="Tahoma" w:cs="Times New Roman"/>
      <w:sz w:val="20"/>
      <w:szCs w:val="20"/>
      <w:lang w:val="en-US"/>
    </w:rPr>
  </w:style>
  <w:style w:type="paragraph" w:customStyle="1" w:styleId="xl65">
    <w:name w:val="xl65"/>
    <w:basedOn w:val="a0"/>
    <w:qFormat/>
    <w:rsid w:val="00191092"/>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69">
    <w:name w:val="xl69"/>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0"/>
    <w:qFormat/>
    <w:rsid w:val="00191092"/>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2">
    <w:name w:val="xl72"/>
    <w:basedOn w:val="a0"/>
    <w:qFormat/>
    <w:rsid w:val="00191092"/>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0"/>
    <w:qFormat/>
    <w:rsid w:val="00191092"/>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4">
    <w:name w:val="xl74"/>
    <w:basedOn w:val="a0"/>
    <w:qFormat/>
    <w:rsid w:val="0019109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0"/>
    <w:qFormat/>
    <w:rsid w:val="00191092"/>
    <w:pPr>
      <w:pBdr>
        <w:top w:val="single" w:sz="4" w:space="0" w:color="000000"/>
        <w:left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6">
    <w:name w:val="xl76"/>
    <w:basedOn w:val="a0"/>
    <w:qFormat/>
    <w:rsid w:val="00191092"/>
    <w:pPr>
      <w:pBdr>
        <w:top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0"/>
    <w:qFormat/>
    <w:rsid w:val="00191092"/>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0"/>
    <w:qFormat/>
    <w:rsid w:val="00191092"/>
    <w:pPr>
      <w:pBdr>
        <w:top w:val="single" w:sz="4" w:space="0" w:color="000000"/>
        <w:left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0"/>
    <w:qFormat/>
    <w:rsid w:val="00191092"/>
    <w:pPr>
      <w:pBdr>
        <w:top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0"/>
    <w:qFormat/>
    <w:rsid w:val="00191092"/>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0"/>
    <w:qFormat/>
    <w:rsid w:val="00191092"/>
    <w:pPr>
      <w:pBdr>
        <w:top w:val="single" w:sz="4" w:space="0" w:color="000000"/>
        <w:left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0"/>
    <w:qFormat/>
    <w:rsid w:val="00191092"/>
    <w:pPr>
      <w:pBdr>
        <w:top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0"/>
    <w:qFormat/>
    <w:rsid w:val="00191092"/>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0"/>
    <w:qFormat/>
    <w:rsid w:val="00191092"/>
    <w:pPr>
      <w:pBdr>
        <w:top w:val="single" w:sz="4" w:space="0" w:color="000000"/>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0"/>
    <w:qFormat/>
    <w:rsid w:val="00191092"/>
    <w:pPr>
      <w:pBdr>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6">
    <w:name w:val="xl86"/>
    <w:basedOn w:val="a0"/>
    <w:qFormat/>
    <w:rsid w:val="00191092"/>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0"/>
    <w:qFormat/>
    <w:rsid w:val="00191092"/>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9">
    <w:name w:val="xl89"/>
    <w:basedOn w:val="a0"/>
    <w:qFormat/>
    <w:rsid w:val="00191092"/>
    <w:pPr>
      <w:pBdr>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0"/>
    <w:qFormat/>
    <w:rsid w:val="00191092"/>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0"/>
    <w:qFormat/>
    <w:rsid w:val="00191092"/>
    <w:pPr>
      <w:pBdr>
        <w:top w:val="single" w:sz="4" w:space="0" w:color="000000"/>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0"/>
    <w:qFormat/>
    <w:rsid w:val="00191092"/>
    <w:pPr>
      <w:pBdr>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3">
    <w:name w:val="xl93"/>
    <w:basedOn w:val="a0"/>
    <w:qFormat/>
    <w:rsid w:val="00191092"/>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4">
    <w:name w:val="xl94"/>
    <w:basedOn w:val="a0"/>
    <w:qFormat/>
    <w:rsid w:val="00191092"/>
    <w:pPr>
      <w:pBdr>
        <w:top w:val="single" w:sz="4" w:space="0" w:color="000000"/>
        <w:left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0"/>
    <w:qFormat/>
    <w:rsid w:val="00191092"/>
    <w:pPr>
      <w:pBdr>
        <w:top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0"/>
    <w:qFormat/>
    <w:rsid w:val="00191092"/>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western">
    <w:name w:val="western"/>
    <w:basedOn w:val="a0"/>
    <w:qFormat/>
    <w:rsid w:val="009F34CA"/>
    <w:pPr>
      <w:spacing w:beforeAutospacing="1" w:afterAutospacing="1" w:line="240" w:lineRule="auto"/>
      <w:jc w:val="left"/>
    </w:pPr>
    <w:rPr>
      <w:rFonts w:ascii="Times New Roman" w:eastAsia="Times New Roman" w:hAnsi="Times New Roman" w:cs="Times New Roman"/>
      <w:sz w:val="24"/>
      <w:szCs w:val="24"/>
      <w:lang w:eastAsia="ru-RU"/>
    </w:rPr>
  </w:style>
  <w:style w:type="paragraph" w:styleId="z-0">
    <w:name w:val="HTML Top of Form"/>
    <w:basedOn w:val="a0"/>
    <w:next w:val="a0"/>
    <w:link w:val="z-"/>
    <w:uiPriority w:val="99"/>
    <w:semiHidden/>
    <w:unhideWhenUsed/>
    <w:qFormat/>
    <w:rsid w:val="004733CE"/>
    <w:pPr>
      <w:pBdr>
        <w:bottom w:val="single" w:sz="6" w:space="1" w:color="000000"/>
      </w:pBdr>
      <w:spacing w:line="240" w:lineRule="auto"/>
    </w:pPr>
    <w:rPr>
      <w:rFonts w:ascii="Arial" w:eastAsia="Times New Roman" w:hAnsi="Arial" w:cs="Arial"/>
      <w:vanish/>
      <w:sz w:val="16"/>
      <w:szCs w:val="16"/>
      <w:lang w:eastAsia="ru-RU"/>
    </w:rPr>
  </w:style>
  <w:style w:type="paragraph" w:styleId="z-2">
    <w:name w:val="HTML Bottom of Form"/>
    <w:basedOn w:val="a0"/>
    <w:next w:val="a0"/>
    <w:link w:val="z-1"/>
    <w:uiPriority w:val="99"/>
    <w:semiHidden/>
    <w:unhideWhenUsed/>
    <w:qFormat/>
    <w:rsid w:val="004733CE"/>
    <w:pPr>
      <w:pBdr>
        <w:top w:val="single" w:sz="6" w:space="1" w:color="000000"/>
      </w:pBdr>
      <w:spacing w:line="240" w:lineRule="auto"/>
    </w:pPr>
    <w:rPr>
      <w:rFonts w:ascii="Arial" w:eastAsia="Times New Roman" w:hAnsi="Arial" w:cs="Arial"/>
      <w:vanish/>
      <w:sz w:val="16"/>
      <w:szCs w:val="16"/>
      <w:lang w:eastAsia="ru-RU"/>
    </w:rPr>
  </w:style>
  <w:style w:type="paragraph" w:customStyle="1" w:styleId="xl63">
    <w:name w:val="xl63"/>
    <w:basedOn w:val="a0"/>
    <w:qFormat/>
    <w:rsid w:val="001743F5"/>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0"/>
    <w:qFormat/>
    <w:rsid w:val="001743F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Bodytext20">
    <w:name w:val="Body text (2)"/>
    <w:basedOn w:val="a0"/>
    <w:link w:val="Bodytext2"/>
    <w:qFormat/>
    <w:rsid w:val="00D06790"/>
    <w:pPr>
      <w:widowControl w:val="0"/>
      <w:shd w:val="clear" w:color="auto" w:fill="FFFFFF"/>
      <w:spacing w:after="4740" w:line="326" w:lineRule="exact"/>
      <w:jc w:val="right"/>
    </w:pPr>
    <w:rPr>
      <w:sz w:val="28"/>
      <w:szCs w:val="28"/>
    </w:rPr>
  </w:style>
  <w:style w:type="paragraph" w:customStyle="1" w:styleId="Style1011">
    <w:name w:val="Style1011"/>
    <w:basedOn w:val="a0"/>
    <w:qFormat/>
    <w:rsid w:val="00E67D13"/>
    <w:pPr>
      <w:widowControl w:val="0"/>
      <w:spacing w:line="277" w:lineRule="exact"/>
      <w:ind w:firstLine="715"/>
      <w:jc w:val="both"/>
    </w:pPr>
    <w:rPr>
      <w:rFonts w:ascii="Times New Roman" w:eastAsia="Times New Roman" w:hAnsi="Times New Roman" w:cs="Times New Roman"/>
      <w:sz w:val="24"/>
      <w:szCs w:val="24"/>
      <w:lang w:eastAsia="ru-RU"/>
    </w:rPr>
  </w:style>
  <w:style w:type="paragraph" w:customStyle="1" w:styleId="Style17">
    <w:name w:val="Style17"/>
    <w:basedOn w:val="a0"/>
    <w:qFormat/>
    <w:rsid w:val="00CB5834"/>
    <w:pPr>
      <w:widowControl w:val="0"/>
      <w:spacing w:line="323" w:lineRule="exact"/>
      <w:jc w:val="both"/>
    </w:pPr>
    <w:rPr>
      <w:rFonts w:ascii="Times New Roman" w:eastAsia="Times New Roman" w:hAnsi="Times New Roman" w:cs="Times New Roman"/>
      <w:sz w:val="24"/>
      <w:szCs w:val="24"/>
      <w:lang w:eastAsia="ru-RU"/>
    </w:rPr>
  </w:style>
  <w:style w:type="paragraph" w:customStyle="1" w:styleId="51">
    <w:name w:val="Заголовок 51"/>
    <w:basedOn w:val="a0"/>
    <w:next w:val="af4"/>
    <w:qFormat/>
    <w:rsid w:val="00556B63"/>
    <w:pPr>
      <w:keepNext/>
      <w:numPr>
        <w:ilvl w:val="4"/>
        <w:numId w:val="5"/>
      </w:numPr>
      <w:spacing w:before="120" w:after="60"/>
      <w:outlineLvl w:val="4"/>
    </w:pPr>
    <w:rPr>
      <w:rFonts w:ascii="Liberation Sans" w:eastAsia="Microsoft YaHei" w:hAnsi="Liberation Sans" w:cs="Lucida Sans"/>
      <w:b/>
      <w:bCs/>
      <w:sz w:val="24"/>
      <w:szCs w:val="24"/>
    </w:rPr>
  </w:style>
  <w:style w:type="paragraph" w:customStyle="1" w:styleId="1fc">
    <w:name w:val="Указатель1"/>
    <w:basedOn w:val="a0"/>
    <w:qFormat/>
    <w:rsid w:val="008F5606"/>
    <w:pPr>
      <w:suppressLineNumbers/>
      <w:spacing w:line="240" w:lineRule="auto"/>
      <w:jc w:val="left"/>
    </w:pPr>
    <w:rPr>
      <w:rFonts w:ascii="Arial" w:eastAsia="Times New Roman" w:hAnsi="Arial" w:cs="Tahoma"/>
      <w:sz w:val="24"/>
      <w:szCs w:val="24"/>
      <w:lang w:eastAsia="ar-SA"/>
    </w:rPr>
  </w:style>
  <w:style w:type="paragraph" w:customStyle="1" w:styleId="font5">
    <w:name w:val="font5"/>
    <w:basedOn w:val="a0"/>
    <w:qFormat/>
    <w:rsid w:val="00817D7A"/>
    <w:pPr>
      <w:spacing w:beforeAutospacing="1" w:afterAutospacing="1" w:line="240" w:lineRule="auto"/>
      <w:jc w:val="left"/>
    </w:pPr>
    <w:rPr>
      <w:rFonts w:ascii="Times New Roman" w:eastAsia="Times New Roman" w:hAnsi="Times New Roman" w:cs="Times New Roman"/>
      <w:color w:val="000000"/>
      <w:sz w:val="20"/>
      <w:szCs w:val="20"/>
      <w:lang w:eastAsia="ru-RU"/>
    </w:rPr>
  </w:style>
  <w:style w:type="paragraph" w:customStyle="1" w:styleId="font6">
    <w:name w:val="font6"/>
    <w:basedOn w:val="a0"/>
    <w:qFormat/>
    <w:rsid w:val="00817D7A"/>
    <w:pPr>
      <w:spacing w:beforeAutospacing="1" w:afterAutospacing="1" w:line="240" w:lineRule="auto"/>
      <w:jc w:val="left"/>
    </w:pPr>
    <w:rPr>
      <w:rFonts w:ascii="Calibri" w:eastAsia="Times New Roman" w:hAnsi="Calibri" w:cs="Calibri"/>
      <w:color w:val="000000"/>
      <w:sz w:val="20"/>
      <w:szCs w:val="20"/>
      <w:lang w:eastAsia="ru-RU"/>
    </w:rPr>
  </w:style>
  <w:style w:type="paragraph" w:customStyle="1" w:styleId="xl97">
    <w:name w:val="xl97"/>
    <w:basedOn w:val="a0"/>
    <w:qFormat/>
    <w:rsid w:val="00817D7A"/>
    <w:pPr>
      <w:pBdr>
        <w:bottom w:val="single" w:sz="8" w:space="0" w:color="000000"/>
        <w:right w:val="single" w:sz="8" w:space="0" w:color="000000"/>
      </w:pBdr>
      <w:spacing w:beforeAutospacing="1"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98">
    <w:name w:val="xl98"/>
    <w:basedOn w:val="a0"/>
    <w:qFormat/>
    <w:rsid w:val="00817D7A"/>
    <w:pPr>
      <w:pBdr>
        <w:top w:val="single" w:sz="8" w:space="0" w:color="000000"/>
        <w:left w:val="single" w:sz="8" w:space="0" w:color="000000"/>
        <w:bottom w:val="single" w:sz="8" w:space="0" w:color="000000"/>
        <w:right w:val="single" w:sz="8" w:space="0" w:color="000000"/>
      </w:pBdr>
      <w:spacing w:beforeAutospacing="1" w:afterAutospacing="1" w:line="240" w:lineRule="auto"/>
      <w:jc w:val="left"/>
    </w:pPr>
    <w:rPr>
      <w:rFonts w:ascii="Times New Roman" w:eastAsia="Times New Roman" w:hAnsi="Times New Roman" w:cs="Times New Roman"/>
      <w:b/>
      <w:bCs/>
      <w:sz w:val="20"/>
      <w:szCs w:val="20"/>
      <w:lang w:eastAsia="ru-RU"/>
    </w:rPr>
  </w:style>
  <w:style w:type="paragraph" w:customStyle="1" w:styleId="xl99">
    <w:name w:val="xl99"/>
    <w:basedOn w:val="a0"/>
    <w:qFormat/>
    <w:rsid w:val="00817D7A"/>
    <w:pPr>
      <w:pBdr>
        <w:left w:val="single" w:sz="8" w:space="0" w:color="000000"/>
        <w:bottom w:val="single" w:sz="8" w:space="0" w:color="000000"/>
        <w:right w:val="single" w:sz="8" w:space="0" w:color="000000"/>
      </w:pBdr>
      <w:spacing w:beforeAutospacing="1"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100">
    <w:name w:val="xl100"/>
    <w:basedOn w:val="a0"/>
    <w:qFormat/>
    <w:rsid w:val="00817D7A"/>
    <w:pPr>
      <w:pBdr>
        <w:bottom w:val="single" w:sz="8" w:space="0" w:color="000000"/>
        <w:right w:val="single" w:sz="8" w:space="0" w:color="000000"/>
      </w:pBdr>
      <w:spacing w:beforeAutospacing="1"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101">
    <w:name w:val="xl101"/>
    <w:basedOn w:val="a0"/>
    <w:qFormat/>
    <w:rsid w:val="00817D7A"/>
    <w:pPr>
      <w:pBdr>
        <w:top w:val="single" w:sz="8" w:space="0" w:color="000000"/>
        <w:left w:val="single" w:sz="8" w:space="0" w:color="000000"/>
        <w:bottom w:val="single" w:sz="8" w:space="0" w:color="000000"/>
        <w:right w:val="single" w:sz="8" w:space="0" w:color="000000"/>
      </w:pBdr>
      <w:spacing w:beforeAutospacing="1" w:afterAutospacing="1" w:line="240" w:lineRule="auto"/>
      <w:jc w:val="left"/>
      <w:textAlignment w:val="center"/>
    </w:pPr>
    <w:rPr>
      <w:rFonts w:ascii="Times New Roman" w:eastAsia="Times New Roman" w:hAnsi="Times New Roman" w:cs="Times New Roman"/>
      <w:sz w:val="20"/>
      <w:szCs w:val="20"/>
      <w:lang w:eastAsia="ru-RU"/>
    </w:rPr>
  </w:style>
  <w:style w:type="paragraph" w:customStyle="1" w:styleId="font7">
    <w:name w:val="font7"/>
    <w:basedOn w:val="a0"/>
    <w:qFormat/>
    <w:rsid w:val="0057491F"/>
    <w:pPr>
      <w:spacing w:beforeAutospacing="1" w:afterAutospacing="1" w:line="240" w:lineRule="auto"/>
      <w:jc w:val="left"/>
    </w:pPr>
    <w:rPr>
      <w:rFonts w:ascii="Times New Roman" w:eastAsia="Times New Roman" w:hAnsi="Times New Roman" w:cs="Times New Roman"/>
      <w:color w:val="000000"/>
      <w:sz w:val="18"/>
      <w:szCs w:val="18"/>
      <w:lang w:eastAsia="ru-RU"/>
    </w:rPr>
  </w:style>
  <w:style w:type="paragraph" w:customStyle="1" w:styleId="font8">
    <w:name w:val="font8"/>
    <w:basedOn w:val="a0"/>
    <w:qFormat/>
    <w:rsid w:val="0057491F"/>
    <w:pPr>
      <w:spacing w:beforeAutospacing="1" w:afterAutospacing="1" w:line="240" w:lineRule="auto"/>
      <w:jc w:val="left"/>
    </w:pPr>
    <w:rPr>
      <w:rFonts w:ascii="Times New Roman" w:eastAsia="Times New Roman" w:hAnsi="Times New Roman" w:cs="Times New Roman"/>
      <w:sz w:val="18"/>
      <w:szCs w:val="18"/>
      <w:lang w:eastAsia="ru-RU"/>
    </w:rPr>
  </w:style>
  <w:style w:type="paragraph" w:customStyle="1" w:styleId="font9">
    <w:name w:val="font9"/>
    <w:basedOn w:val="a0"/>
    <w:qFormat/>
    <w:rsid w:val="0057491F"/>
    <w:pPr>
      <w:spacing w:beforeAutospacing="1" w:afterAutospacing="1" w:line="240" w:lineRule="auto"/>
      <w:jc w:val="left"/>
    </w:pPr>
    <w:rPr>
      <w:rFonts w:ascii="Calibri" w:eastAsia="Times New Roman" w:hAnsi="Calibri" w:cs="Calibri"/>
      <w:color w:val="000000"/>
      <w:sz w:val="18"/>
      <w:szCs w:val="18"/>
      <w:lang w:eastAsia="ru-RU"/>
    </w:rPr>
  </w:style>
  <w:style w:type="paragraph" w:customStyle="1" w:styleId="TableParagraph">
    <w:name w:val="Table Paragraph"/>
    <w:basedOn w:val="a0"/>
    <w:uiPriority w:val="1"/>
    <w:qFormat/>
    <w:rsid w:val="00EC4505"/>
    <w:pPr>
      <w:widowControl w:val="0"/>
      <w:spacing w:line="240" w:lineRule="auto"/>
      <w:jc w:val="left"/>
    </w:pPr>
    <w:rPr>
      <w:rFonts w:ascii="Arial Narrow" w:eastAsia="Arial Narrow" w:hAnsi="Arial Narrow" w:cs="Arial Narrow"/>
    </w:rPr>
  </w:style>
  <w:style w:type="paragraph" w:customStyle="1" w:styleId="Standard">
    <w:name w:val="Standard"/>
    <w:qFormat/>
    <w:rsid w:val="00D72100"/>
    <w:pPr>
      <w:widowControl w:val="0"/>
      <w:textAlignment w:val="baseline"/>
    </w:pPr>
    <w:rPr>
      <w:rFonts w:ascii="Arial" w:eastAsia="Arial Unicode MS" w:hAnsi="Arial" w:cs="Tahoma"/>
      <w:kern w:val="2"/>
      <w:sz w:val="21"/>
      <w:szCs w:val="24"/>
      <w:lang w:eastAsia="ru-RU"/>
    </w:rPr>
  </w:style>
  <w:style w:type="paragraph" w:customStyle="1" w:styleId="0212160">
    <w:name w:val="021216Текст"/>
    <w:basedOn w:val="a0"/>
    <w:link w:val="021216"/>
    <w:autoRedefine/>
    <w:qFormat/>
    <w:rsid w:val="0066600D"/>
    <w:pPr>
      <w:spacing w:line="300" w:lineRule="auto"/>
      <w:ind w:firstLine="709"/>
      <w:jc w:val="right"/>
    </w:pPr>
    <w:rPr>
      <w:rFonts w:ascii="Times New Roman" w:eastAsia="Calibri" w:hAnsi="Times New Roman" w:cs="Times New Roman"/>
      <w:sz w:val="24"/>
    </w:rPr>
  </w:style>
  <w:style w:type="paragraph" w:customStyle="1" w:styleId="S2">
    <w:name w:val="S_Обычный жирный"/>
    <w:basedOn w:val="a0"/>
    <w:link w:val="S1"/>
    <w:qFormat/>
    <w:rsid w:val="0066600D"/>
    <w:pPr>
      <w:spacing w:line="240" w:lineRule="auto"/>
      <w:ind w:firstLine="709"/>
      <w:jc w:val="left"/>
    </w:pPr>
    <w:rPr>
      <w:rFonts w:ascii="Times New Roman" w:eastAsia="Times New Roman" w:hAnsi="Times New Roman" w:cs="Times New Roman"/>
      <w:sz w:val="28"/>
      <w:szCs w:val="24"/>
      <w:lang w:eastAsia="ru-RU"/>
    </w:rPr>
  </w:style>
  <w:style w:type="paragraph" w:customStyle="1" w:styleId="0212162">
    <w:name w:val="021216Пункт"/>
    <w:basedOn w:val="a0"/>
    <w:link w:val="0212161"/>
    <w:autoRedefine/>
    <w:qFormat/>
    <w:rsid w:val="00310CCF"/>
    <w:pPr>
      <w:keepNext/>
      <w:tabs>
        <w:tab w:val="left" w:pos="709"/>
      </w:tabs>
      <w:spacing w:before="120"/>
      <w:ind w:firstLine="709"/>
      <w:jc w:val="both"/>
      <w:outlineLvl w:val="3"/>
    </w:pPr>
    <w:rPr>
      <w:rFonts w:ascii="Times New Roman" w:eastAsia="Times New Roman" w:hAnsi="Times New Roman" w:cs="Times New Roman"/>
      <w:b/>
      <w:sz w:val="24"/>
    </w:rPr>
  </w:style>
  <w:style w:type="paragraph" w:customStyle="1" w:styleId="0212164">
    <w:name w:val="021216Глава"/>
    <w:basedOn w:val="20"/>
    <w:next w:val="0212166"/>
    <w:link w:val="0212163"/>
    <w:autoRedefine/>
    <w:qFormat/>
    <w:rsid w:val="0088068E"/>
    <w:pPr>
      <w:keepLines/>
      <w:spacing w:line="276" w:lineRule="auto"/>
      <w:jc w:val="left"/>
    </w:pPr>
    <w:rPr>
      <w:sz w:val="24"/>
      <w:szCs w:val="24"/>
    </w:rPr>
  </w:style>
  <w:style w:type="paragraph" w:customStyle="1" w:styleId="0212166">
    <w:name w:val="021216Подглава"/>
    <w:basedOn w:val="3"/>
    <w:next w:val="a0"/>
    <w:link w:val="0212165"/>
    <w:autoRedefine/>
    <w:qFormat/>
    <w:rsid w:val="0088068E"/>
    <w:pPr>
      <w:keepLines w:val="0"/>
      <w:tabs>
        <w:tab w:val="left" w:pos="709"/>
      </w:tabs>
      <w:spacing w:before="120"/>
      <w:ind w:firstLine="709"/>
      <w:jc w:val="both"/>
    </w:pPr>
    <w:rPr>
      <w:rFonts w:ascii="Times New Roman" w:eastAsia="Times New Roman" w:hAnsi="Times New Roman" w:cs="Times New Roman"/>
      <w:b/>
      <w:szCs w:val="22"/>
    </w:rPr>
  </w:style>
  <w:style w:type="paragraph" w:customStyle="1" w:styleId="affffd">
    <w:name w:val="Текст доклада"/>
    <w:basedOn w:val="32"/>
    <w:link w:val="affffc"/>
    <w:uiPriority w:val="99"/>
    <w:qFormat/>
    <w:rsid w:val="00DB1BDA"/>
    <w:pPr>
      <w:tabs>
        <w:tab w:val="clear" w:pos="900"/>
      </w:tabs>
      <w:jc w:val="both"/>
    </w:pPr>
    <w:rPr>
      <w:sz w:val="24"/>
      <w:szCs w:val="24"/>
      <w:lang w:eastAsia="en-US"/>
    </w:rPr>
  </w:style>
  <w:style w:type="paragraph" w:customStyle="1" w:styleId="afffff">
    <w:name w:val="Пункт"/>
    <w:basedOn w:val="af0"/>
    <w:link w:val="affffe"/>
    <w:autoRedefine/>
    <w:qFormat/>
    <w:rsid w:val="00DB1BDA"/>
    <w:pPr>
      <w:widowControl w:val="0"/>
      <w:spacing w:before="120" w:line="300" w:lineRule="auto"/>
      <w:ind w:left="0" w:firstLine="0"/>
      <w:contextualSpacing w:val="0"/>
      <w:jc w:val="left"/>
      <w:outlineLvl w:val="2"/>
    </w:pPr>
    <w:rPr>
      <w:rFonts w:ascii="Times New Roman" w:hAnsi="Times New Roman" w:cs="Times New Roman"/>
      <w:b/>
      <w:bCs/>
      <w:color w:val="000000"/>
    </w:rPr>
  </w:style>
  <w:style w:type="paragraph" w:customStyle="1" w:styleId="ConsTitle">
    <w:name w:val="ConsTitle"/>
    <w:qFormat/>
    <w:rsid w:val="00112F7D"/>
    <w:pPr>
      <w:widowControl w:val="0"/>
      <w:ind w:right="19772"/>
    </w:pPr>
    <w:rPr>
      <w:rFonts w:ascii="Arial" w:eastAsia="Times New Roman" w:hAnsi="Arial" w:cs="Arial"/>
      <w:b/>
      <w:bCs/>
      <w:sz w:val="14"/>
      <w:szCs w:val="14"/>
      <w:lang w:eastAsia="ru-RU"/>
    </w:rPr>
  </w:style>
  <w:style w:type="paragraph" w:customStyle="1" w:styleId="1fd">
    <w:name w:val="Название1"/>
    <w:basedOn w:val="a0"/>
    <w:qFormat/>
    <w:rsid w:val="00C637C6"/>
    <w:pPr>
      <w:suppressLineNumbers/>
      <w:spacing w:before="120" w:after="120" w:line="254" w:lineRule="auto"/>
      <w:jc w:val="left"/>
    </w:pPr>
    <w:rPr>
      <w:rFonts w:ascii="Calibri" w:eastAsia="SimSun" w:hAnsi="Calibri" w:cs="Mangal"/>
      <w:i/>
      <w:iCs/>
      <w:sz w:val="24"/>
      <w:szCs w:val="24"/>
      <w:lang w:eastAsia="ar-SA"/>
    </w:rPr>
  </w:style>
  <w:style w:type="paragraph" w:customStyle="1" w:styleId="1fe">
    <w:name w:val="Обычный (Интернет)1"/>
    <w:basedOn w:val="a0"/>
    <w:qFormat/>
    <w:rsid w:val="00C637C6"/>
    <w:pPr>
      <w:spacing w:before="100" w:after="100" w:line="100" w:lineRule="atLeast"/>
      <w:jc w:val="left"/>
    </w:pPr>
    <w:rPr>
      <w:rFonts w:ascii="Times New Roman" w:eastAsia="Times New Roman" w:hAnsi="Times New Roman" w:cs="Times New Roman"/>
      <w:sz w:val="24"/>
      <w:szCs w:val="24"/>
      <w:lang w:eastAsia="ar-SA"/>
    </w:rPr>
  </w:style>
  <w:style w:type="paragraph" w:customStyle="1" w:styleId="conscell">
    <w:name w:val="conscell"/>
    <w:basedOn w:val="a0"/>
    <w:qFormat/>
    <w:rsid w:val="00C637C6"/>
    <w:pPr>
      <w:spacing w:before="100" w:after="100" w:line="100" w:lineRule="atLeast"/>
      <w:jc w:val="left"/>
    </w:pPr>
    <w:rPr>
      <w:rFonts w:ascii="Times New Roman" w:eastAsia="Times New Roman" w:hAnsi="Times New Roman" w:cs="Times New Roman"/>
      <w:sz w:val="24"/>
      <w:szCs w:val="24"/>
      <w:lang w:eastAsia="ar-SA"/>
    </w:rPr>
  </w:style>
  <w:style w:type="paragraph" w:customStyle="1" w:styleId="1ff">
    <w:name w:val="Текст выноски1"/>
    <w:basedOn w:val="a0"/>
    <w:qFormat/>
    <w:rsid w:val="00C637C6"/>
    <w:pPr>
      <w:spacing w:line="100" w:lineRule="atLeast"/>
      <w:jc w:val="left"/>
    </w:pPr>
    <w:rPr>
      <w:rFonts w:ascii="Segoe UI" w:eastAsia="SimSun" w:hAnsi="Segoe UI" w:cs="Segoe UI"/>
      <w:sz w:val="18"/>
      <w:szCs w:val="18"/>
      <w:lang w:eastAsia="ar-SA"/>
    </w:rPr>
  </w:style>
  <w:style w:type="paragraph" w:customStyle="1" w:styleId="1ff0">
    <w:name w:val="Без интервала1"/>
    <w:qFormat/>
    <w:rsid w:val="00C637C6"/>
    <w:pPr>
      <w:spacing w:line="100" w:lineRule="atLeast"/>
    </w:pPr>
    <w:rPr>
      <w:rFonts w:eastAsia="SimSun" w:cs="Times New Roman"/>
      <w:lang w:eastAsia="ar-SA"/>
    </w:rPr>
  </w:style>
  <w:style w:type="paragraph" w:customStyle="1" w:styleId="1ff1">
    <w:name w:val="Основной текст с отступом1"/>
    <w:basedOn w:val="af4"/>
    <w:qFormat/>
    <w:rsid w:val="00C637C6"/>
    <w:pPr>
      <w:spacing w:before="0" w:after="160" w:line="254" w:lineRule="auto"/>
      <w:ind w:firstLine="360"/>
      <w:jc w:val="left"/>
    </w:pPr>
    <w:rPr>
      <w:rFonts w:ascii="Calibri" w:eastAsia="SimSun" w:hAnsi="Calibri"/>
      <w:sz w:val="22"/>
      <w:lang w:eastAsia="ar-SA"/>
    </w:rPr>
  </w:style>
  <w:style w:type="paragraph" w:customStyle="1" w:styleId="110">
    <w:name w:val="Без интервала11"/>
    <w:qFormat/>
    <w:rsid w:val="00C637C6"/>
    <w:pPr>
      <w:spacing w:line="100" w:lineRule="atLeast"/>
    </w:pPr>
    <w:rPr>
      <w:rFonts w:eastAsia="Times New Roman" w:cs="Times New Roman"/>
      <w:szCs w:val="24"/>
      <w:lang w:eastAsia="ar-SA"/>
    </w:rPr>
  </w:style>
  <w:style w:type="paragraph" w:customStyle="1" w:styleId="affffff8">
    <w:name w:val="№табл"/>
    <w:basedOn w:val="9"/>
    <w:qFormat/>
    <w:rsid w:val="00C637C6"/>
    <w:pPr>
      <w:spacing w:line="100" w:lineRule="atLeast"/>
      <w:jc w:val="right"/>
    </w:pPr>
    <w:rPr>
      <w:color w:val="00000A"/>
      <w:sz w:val="24"/>
      <w:lang w:val="en-US" w:eastAsia="ar-SA"/>
    </w:rPr>
  </w:style>
  <w:style w:type="paragraph" w:customStyle="1" w:styleId="listparagraph">
    <w:name w:val="listparagraph"/>
    <w:basedOn w:val="a0"/>
    <w:qFormat/>
    <w:rsid w:val="00C637C6"/>
    <w:pPr>
      <w:spacing w:beforeAutospacing="1" w:afterAutospacing="1" w:line="240" w:lineRule="auto"/>
      <w:jc w:val="left"/>
    </w:pPr>
    <w:rPr>
      <w:rFonts w:ascii="Times New Roman" w:eastAsia="Times New Roman" w:hAnsi="Times New Roman" w:cs="Times New Roman"/>
      <w:sz w:val="24"/>
      <w:szCs w:val="24"/>
      <w:lang w:eastAsia="ru-RU"/>
    </w:rPr>
  </w:style>
  <w:style w:type="paragraph" w:styleId="1f1">
    <w:name w:val="index 1"/>
    <w:basedOn w:val="a0"/>
    <w:next w:val="a0"/>
    <w:autoRedefine/>
    <w:uiPriority w:val="99"/>
    <w:semiHidden/>
    <w:unhideWhenUsed/>
    <w:rsid w:val="00C637C6"/>
    <w:pPr>
      <w:spacing w:after="160" w:line="254" w:lineRule="auto"/>
      <w:ind w:left="220" w:hanging="220"/>
      <w:jc w:val="left"/>
    </w:pPr>
    <w:rPr>
      <w:rFonts w:ascii="Calibri" w:eastAsia="SimSun" w:hAnsi="Calibri" w:cs="Times New Roman"/>
      <w:lang w:eastAsia="ar-SA"/>
    </w:rPr>
  </w:style>
  <w:style w:type="paragraph" w:customStyle="1" w:styleId="afffff3">
    <w:name w:val="Стиль пункта схемы"/>
    <w:basedOn w:val="a0"/>
    <w:link w:val="afffff2"/>
    <w:qFormat/>
    <w:rsid w:val="00C637C6"/>
    <w:pPr>
      <w:spacing w:line="360" w:lineRule="auto"/>
      <w:ind w:firstLine="680"/>
      <w:jc w:val="both"/>
    </w:pPr>
    <w:rPr>
      <w:rFonts w:ascii="Arial" w:eastAsia="Times New Roman" w:hAnsi="Arial" w:cs="Times New Roman"/>
      <w:sz w:val="28"/>
      <w:szCs w:val="28"/>
      <w:lang w:val="x-none" w:eastAsia="ar-SA"/>
    </w:rPr>
  </w:style>
  <w:style w:type="paragraph" w:customStyle="1" w:styleId="affffff9">
    <w:name w:val="Основной"/>
    <w:basedOn w:val="af8"/>
    <w:qFormat/>
    <w:rsid w:val="00C637C6"/>
    <w:pPr>
      <w:spacing w:after="0"/>
      <w:ind w:left="0" w:firstLine="680"/>
      <w:jc w:val="both"/>
    </w:pPr>
    <w:rPr>
      <w:sz w:val="28"/>
      <w:lang w:eastAsia="ru-RU"/>
    </w:rPr>
  </w:style>
  <w:style w:type="paragraph" w:customStyle="1" w:styleId="affffffa">
    <w:name w:val="Содержимое врезки"/>
    <w:basedOn w:val="a0"/>
    <w:qFormat/>
  </w:style>
  <w:style w:type="paragraph" w:customStyle="1" w:styleId="affffffb">
    <w:name w:val="Верхний колонтитул слева"/>
    <w:basedOn w:val="a6"/>
    <w:qFormat/>
  </w:style>
  <w:style w:type="paragraph" w:customStyle="1" w:styleId="39">
    <w:name w:val="Основной текст (3)"/>
    <w:basedOn w:val="a0"/>
    <w:qFormat/>
    <w:pPr>
      <w:shd w:val="clear" w:color="auto" w:fill="FFFFFF"/>
      <w:suppressAutoHyphens w:val="0"/>
      <w:spacing w:before="120" w:after="360" w:line="0" w:lineRule="atLeast"/>
    </w:pPr>
    <w:rPr>
      <w:rFonts w:ascii="Times New Roman" w:eastAsia="Times New Roman" w:hAnsi="Times New Roman" w:cs="Times New Roman"/>
      <w:b/>
      <w:bCs/>
      <w:szCs w:val="20"/>
    </w:rPr>
  </w:style>
  <w:style w:type="numbering" w:customStyle="1" w:styleId="affffffc">
    <w:name w:val="Без списка"/>
    <w:uiPriority w:val="99"/>
    <w:semiHidden/>
    <w:unhideWhenUsed/>
    <w:qFormat/>
  </w:style>
  <w:style w:type="numbering" w:customStyle="1" w:styleId="1ff2">
    <w:name w:val="Нет списка1"/>
    <w:uiPriority w:val="99"/>
    <w:semiHidden/>
    <w:qFormat/>
    <w:rsid w:val="00583E0F"/>
  </w:style>
  <w:style w:type="numbering" w:customStyle="1" w:styleId="360">
    <w:name w:val="Стиль36"/>
    <w:qFormat/>
    <w:rsid w:val="0088068E"/>
  </w:style>
  <w:style w:type="numbering" w:customStyle="1" w:styleId="2f2">
    <w:name w:val="Нет списка2"/>
    <w:uiPriority w:val="99"/>
    <w:semiHidden/>
    <w:unhideWhenUsed/>
    <w:qFormat/>
    <w:rsid w:val="00343EB9"/>
  </w:style>
  <w:style w:type="numbering" w:customStyle="1" w:styleId="3a">
    <w:name w:val="Нет списка3"/>
    <w:uiPriority w:val="99"/>
    <w:semiHidden/>
    <w:unhideWhenUsed/>
    <w:qFormat/>
    <w:rsid w:val="00972881"/>
  </w:style>
  <w:style w:type="table" w:styleId="affffffd">
    <w:name w:val="Table Grid"/>
    <w:basedOn w:val="a2"/>
    <w:uiPriority w:val="39"/>
    <w:rsid w:val="0077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етка таблицы1"/>
    <w:basedOn w:val="a2"/>
    <w:rsid w:val="005F026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List Accent 4"/>
    <w:basedOn w:val="a2"/>
    <w:uiPriority w:val="61"/>
    <w:rsid w:val="0026513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TableGridReport2">
    <w:name w:val="Table Grid Report2"/>
    <w:basedOn w:val="a2"/>
    <w:uiPriority w:val="59"/>
    <w:rsid w:val="00EE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565161A93496FF8FBFEC744AD77ADBF75720405D1A019389B078E46C317E43A1F3CC753516957DFDf7y9P" TargetMode="Externa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pieChart>
        <c:varyColors val="1"/>
        <c:ser>
          <c:idx val="0"/>
          <c:order val="0"/>
          <c:tx>
            <c:strRef>
              <c:f>label 0</c:f>
              <c:strCache>
                <c:ptCount val="1"/>
                <c:pt idx="0">
                  <c:v>Продажи</c:v>
                </c:pt>
              </c:strCache>
            </c:strRef>
          </c:tx>
          <c:spPr>
            <a:solidFill>
              <a:srgbClr val="5B9BD5"/>
            </a:solidFill>
            <a:ln w="0">
              <a:noFill/>
            </a:ln>
          </c:spPr>
          <c:dPt>
            <c:idx val="0"/>
            <c:bubble3D val="0"/>
            <c:extLst>
              <c:ext xmlns:c16="http://schemas.microsoft.com/office/drawing/2014/chart" uri="{C3380CC4-5D6E-409C-BE32-E72D297353CC}">
                <c16:uniqueId val="{00000001-2474-49CF-A865-10FEB91EC33C}"/>
              </c:ext>
            </c:extLst>
          </c:dPt>
          <c:dPt>
            <c:idx val="1"/>
            <c:bubble3D val="0"/>
            <c:spPr>
              <a:solidFill>
                <a:srgbClr val="ED7D31"/>
              </a:solidFill>
              <a:ln w="0">
                <a:noFill/>
              </a:ln>
            </c:spPr>
            <c:extLst>
              <c:ext xmlns:c16="http://schemas.microsoft.com/office/drawing/2014/chart" uri="{C3380CC4-5D6E-409C-BE32-E72D297353CC}">
                <c16:uniqueId val="{00000003-2474-49CF-A865-10FEB91EC33C}"/>
              </c:ext>
            </c:extLst>
          </c:dPt>
          <c:dPt>
            <c:idx val="2"/>
            <c:bubble3D val="0"/>
            <c:spPr>
              <a:solidFill>
                <a:srgbClr val="A5A5A5"/>
              </a:solidFill>
              <a:ln w="0">
                <a:noFill/>
              </a:ln>
            </c:spPr>
            <c:extLst>
              <c:ext xmlns:c16="http://schemas.microsoft.com/office/drawing/2014/chart" uri="{C3380CC4-5D6E-409C-BE32-E72D297353CC}">
                <c16:uniqueId val="{00000005-2474-49CF-A865-10FEB91EC33C}"/>
              </c:ext>
            </c:extLst>
          </c:dPt>
          <c:dPt>
            <c:idx val="3"/>
            <c:bubble3D val="0"/>
            <c:spPr>
              <a:solidFill>
                <a:srgbClr val="FFC000"/>
              </a:solidFill>
              <a:ln w="0">
                <a:noFill/>
              </a:ln>
            </c:spPr>
            <c:extLst>
              <c:ext xmlns:c16="http://schemas.microsoft.com/office/drawing/2014/chart" uri="{C3380CC4-5D6E-409C-BE32-E72D297353CC}">
                <c16:uniqueId val="{00000007-2474-49CF-A865-10FEB91EC33C}"/>
              </c:ext>
            </c:extLst>
          </c:dPt>
          <c:dPt>
            <c:idx val="4"/>
            <c:bubble3D val="0"/>
            <c:spPr>
              <a:solidFill>
                <a:srgbClr val="4472C4"/>
              </a:solidFill>
              <a:ln w="0">
                <a:noFill/>
              </a:ln>
            </c:spPr>
            <c:extLst>
              <c:ext xmlns:c16="http://schemas.microsoft.com/office/drawing/2014/chart" uri="{C3380CC4-5D6E-409C-BE32-E72D297353CC}">
                <c16:uniqueId val="{00000009-2474-49CF-A865-10FEB91EC33C}"/>
              </c:ext>
            </c:extLst>
          </c:dPt>
          <c:dPt>
            <c:idx val="5"/>
            <c:bubble3D val="0"/>
            <c:spPr>
              <a:solidFill>
                <a:srgbClr val="70AD47"/>
              </a:solidFill>
              <a:ln w="0">
                <a:noFill/>
              </a:ln>
            </c:spPr>
            <c:extLst>
              <c:ext xmlns:c16="http://schemas.microsoft.com/office/drawing/2014/chart" uri="{C3380CC4-5D6E-409C-BE32-E72D297353CC}">
                <c16:uniqueId val="{0000000B-2474-49CF-A865-10FEB91EC33C}"/>
              </c:ext>
            </c:extLst>
          </c:dPt>
          <c:dPt>
            <c:idx val="6"/>
            <c:bubble3D val="0"/>
            <c:spPr>
              <a:solidFill>
                <a:srgbClr val="255E91"/>
              </a:solidFill>
              <a:ln w="0">
                <a:noFill/>
              </a:ln>
            </c:spPr>
            <c:extLst>
              <c:ext xmlns:c16="http://schemas.microsoft.com/office/drawing/2014/chart" uri="{C3380CC4-5D6E-409C-BE32-E72D297353CC}">
                <c16:uniqueId val="{0000000D-2474-49CF-A865-10FEB91EC33C}"/>
              </c:ext>
            </c:extLst>
          </c:dPt>
          <c:dPt>
            <c:idx val="7"/>
            <c:bubble3D val="0"/>
            <c:spPr>
              <a:solidFill>
                <a:srgbClr val="9E480E"/>
              </a:solidFill>
              <a:ln w="0">
                <a:noFill/>
              </a:ln>
            </c:spPr>
            <c:extLst>
              <c:ext xmlns:c16="http://schemas.microsoft.com/office/drawing/2014/chart" uri="{C3380CC4-5D6E-409C-BE32-E72D297353CC}">
                <c16:uniqueId val="{0000000F-2474-49CF-A865-10FEB91EC33C}"/>
              </c:ext>
            </c:extLst>
          </c:dPt>
          <c:dLbls>
            <c:spPr>
              <a:solidFill>
                <a:srgbClr val="595959"/>
              </a:solidFill>
            </c:spPr>
            <c:txPr>
              <a:bodyPr wrap="square"/>
              <a:lstStyle/>
              <a:p>
                <a:pPr>
                  <a:defRPr sz="1330" b="1" u="none" strike="noStrike">
                    <a:solidFill>
                      <a:srgbClr val="FFFFFF"/>
                    </a:solidFill>
                    <a:uFillTx/>
                    <a:latin typeface="Calibri"/>
                  </a:defRPr>
                </a:pPr>
                <a:endParaRPr lang="ru-RU"/>
              </a:p>
            </c:txPr>
            <c:dLblPos val="ctr"/>
            <c:showLegendKey val="0"/>
            <c:showVal val="0"/>
            <c:showCatName val="0"/>
            <c:showSerName val="0"/>
            <c:showPercent val="1"/>
            <c:showBubbleSize val="1"/>
            <c:separator>
</c:separator>
            <c:showLeaderLines val="1"/>
            <c:leaderLines>
              <c:spPr>
                <a:ln>
                  <a:solidFill>
                    <a:srgbClr val="808080"/>
                  </a:solidFill>
                </a:ln>
              </c:spPr>
            </c:leaderLines>
            <c:extLst>
              <c:ext xmlns:c15="http://schemas.microsoft.com/office/drawing/2012/chart" uri="{CE6537A1-D6FC-4f65-9D91-7224C49458BB}"/>
            </c:extLst>
          </c:dLbls>
          <c:cat>
            <c:strRef>
              <c:f>categories</c:f>
              <c:strCache>
                <c:ptCount val="8"/>
                <c:pt idx="0">
                  <c:v>Александровский териториальный отдел</c:v>
                </c:pt>
                <c:pt idx="1">
                  <c:v>Териториальный отдел с.Грушевского</c:v>
                </c:pt>
                <c:pt idx="2">
                  <c:v>Калиновский территориальный отдел</c:v>
                </c:pt>
                <c:pt idx="3">
                  <c:v>Круглолесский территориальный отдел</c:v>
                </c:pt>
                <c:pt idx="4">
                  <c:v>Новокавказский территориальный отдел</c:v>
                </c:pt>
                <c:pt idx="5">
                  <c:v>Саблинский территориальный отдел </c:v>
                </c:pt>
                <c:pt idx="6">
                  <c:v>Териториальный отдел с.Северного</c:v>
                </c:pt>
                <c:pt idx="7">
                  <c:v>Средненский территориальный отдел</c:v>
                </c:pt>
              </c:strCache>
            </c:strRef>
          </c:cat>
          <c:val>
            <c:numRef>
              <c:f>0</c:f>
              <c:numCache>
                <c:formatCode>General</c:formatCode>
                <c:ptCount val="8"/>
                <c:pt idx="0">
                  <c:v>56.18</c:v>
                </c:pt>
                <c:pt idx="1">
                  <c:v>6.7</c:v>
                </c:pt>
                <c:pt idx="2">
                  <c:v>8.18</c:v>
                </c:pt>
                <c:pt idx="3">
                  <c:v>7.77</c:v>
                </c:pt>
                <c:pt idx="4">
                  <c:v>4.28</c:v>
                </c:pt>
                <c:pt idx="5">
                  <c:v>6.95</c:v>
                </c:pt>
                <c:pt idx="6">
                  <c:v>6.87</c:v>
                </c:pt>
                <c:pt idx="7">
                  <c:v>3.1</c:v>
                </c:pt>
              </c:numCache>
            </c:numRef>
          </c:val>
          <c:extLst>
            <c:ext xmlns:c16="http://schemas.microsoft.com/office/drawing/2014/chart" uri="{C3380CC4-5D6E-409C-BE32-E72D297353CC}">
              <c16:uniqueId val="{00000010-2474-49CF-A865-10FEB91EC33C}"/>
            </c:ext>
          </c:extLst>
        </c:ser>
        <c:dLbls>
          <c:showLegendKey val="0"/>
          <c:showVal val="0"/>
          <c:showCatName val="0"/>
          <c:showSerName val="0"/>
          <c:showPercent val="0"/>
          <c:showBubbleSize val="0"/>
          <c:showLeaderLines val="1"/>
        </c:dLbls>
        <c:firstSliceAng val="0"/>
      </c:pieChart>
      <c:spPr>
        <a:noFill/>
        <a:ln w="0">
          <a:noFill/>
        </a:ln>
      </c:spPr>
    </c:plotArea>
    <c:legend>
      <c:legendPos val="r"/>
      <c:layout>
        <c:manualLayout>
          <c:xMode val="edge"/>
          <c:yMode val="edge"/>
          <c:x val="0.60318749999999999"/>
          <c:y val="4.3999999999999997E-2"/>
          <c:w val="0.381961372585787"/>
          <c:h val="0.91199022113568196"/>
        </c:manualLayout>
      </c:layout>
      <c:overlay val="0"/>
      <c:spPr>
        <a:solidFill>
          <a:srgbClr val="F2F2F2">
            <a:alpha val="39000"/>
          </a:srgbClr>
        </a:solidFill>
        <a:ln w="0">
          <a:noFill/>
        </a:ln>
      </c:spPr>
      <c:txPr>
        <a:bodyPr/>
        <a:lstStyle/>
        <a:p>
          <a:pPr>
            <a:defRPr sz="1197" b="0" u="none" strike="noStrike">
              <a:solidFill>
                <a:srgbClr val="404040"/>
              </a:solidFill>
              <a:uFillTx/>
              <a:latin typeface="Times New Roman"/>
            </a:defRPr>
          </a:pPr>
          <a:endParaRPr lang="ru-RU"/>
        </a:p>
      </c:txPr>
    </c:legend>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barChart>
        <c:barDir val="col"/>
        <c:grouping val="clustered"/>
        <c:varyColors val="0"/>
        <c:ser>
          <c:idx val="0"/>
          <c:order val="0"/>
          <c:tx>
            <c:strRef>
              <c:f>label 0</c:f>
              <c:strCache>
                <c:ptCount val="1"/>
                <c:pt idx="0">
                  <c:v>Ряд 1</c:v>
                </c:pt>
              </c:strCache>
            </c:strRef>
          </c:tx>
          <c:spPr>
            <a:gradFill>
              <a:gsLst>
                <a:gs pos="0">
                  <a:srgbClr val="B1CBE9"/>
                </a:gs>
                <a:gs pos="50000">
                  <a:srgbClr val="A2C1E4"/>
                </a:gs>
                <a:gs pos="100000">
                  <a:srgbClr val="92B9E3"/>
                </a:gs>
              </a:gsLst>
              <a:lin ang="5400000"/>
            </a:gradFill>
            <a:ln w="9360">
              <a:solidFill>
                <a:srgbClr val="5897D0"/>
              </a:solidFill>
              <a:round/>
            </a:ln>
          </c:spPr>
          <c:invertIfNegative val="0"/>
          <c:dLbls>
            <c:spPr>
              <a:noFill/>
              <a:ln>
                <a:noFill/>
              </a:ln>
              <a:effectLst/>
            </c:spPr>
            <c:txPr>
              <a:bodyPr wrap="square"/>
              <a:lstStyle/>
              <a:p>
                <a:pPr>
                  <a:defRPr sz="1000" b="0" u="none" strike="noStrike">
                    <a:solidFill>
                      <a:srgbClr val="000000"/>
                    </a:solidFill>
                    <a:uFillTx/>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5897D0"/>
                      </a:solidFill>
                    </a:ln>
                  </c:spPr>
                </c15:leaderLines>
              </c:ext>
            </c:extLst>
          </c:dLbls>
          <c:cat>
            <c:strRef>
              <c:f>categories</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0</c:f>
              <c:numCache>
                <c:formatCode>General</c:formatCode>
                <c:ptCount val="11"/>
                <c:pt idx="0">
                  <c:v>48685</c:v>
                </c:pt>
                <c:pt idx="1">
                  <c:v>48057</c:v>
                </c:pt>
                <c:pt idx="2">
                  <c:v>47755</c:v>
                </c:pt>
                <c:pt idx="3">
                  <c:v>46589</c:v>
                </c:pt>
                <c:pt idx="4">
                  <c:v>46079</c:v>
                </c:pt>
                <c:pt idx="5">
                  <c:v>45709</c:v>
                </c:pt>
                <c:pt idx="6">
                  <c:v>45349</c:v>
                </c:pt>
                <c:pt idx="7">
                  <c:v>46630</c:v>
                </c:pt>
                <c:pt idx="8">
                  <c:v>46441</c:v>
                </c:pt>
                <c:pt idx="9">
                  <c:v>46217</c:v>
                </c:pt>
                <c:pt idx="10">
                  <c:v>46004</c:v>
                </c:pt>
              </c:numCache>
            </c:numRef>
          </c:val>
          <c:extLst>
            <c:ext xmlns:c16="http://schemas.microsoft.com/office/drawing/2014/chart" uri="{C3380CC4-5D6E-409C-BE32-E72D297353CC}">
              <c16:uniqueId val="{00000000-57D8-4544-A9E8-769972A65809}"/>
            </c:ext>
          </c:extLst>
        </c:ser>
        <c:ser>
          <c:idx val="1"/>
          <c:order val="1"/>
          <c:tx>
            <c:strRef>
              <c:f>label 1</c:f>
              <c:strCache>
                <c:ptCount val="1"/>
                <c:pt idx="0">
                  <c:v>Столбец1</c:v>
                </c:pt>
              </c:strCache>
            </c:strRef>
          </c:tx>
          <c:spPr>
            <a:gradFill>
              <a:gsLst>
                <a:gs pos="0">
                  <a:srgbClr val="F7BCA4"/>
                </a:gs>
                <a:gs pos="50000">
                  <a:srgbClr val="F4B196"/>
                </a:gs>
                <a:gs pos="100000">
                  <a:srgbClr val="F7A582"/>
                </a:gs>
              </a:gsLst>
              <a:lin ang="5400000"/>
            </a:gradFill>
            <a:ln w="9360">
              <a:solidFill>
                <a:srgbClr val="E77A2F"/>
              </a:solidFill>
              <a:round/>
            </a:ln>
          </c:spPr>
          <c:invertIfNegative val="0"/>
          <c:dLbls>
            <c:spPr>
              <a:noFill/>
              <a:ln>
                <a:noFill/>
              </a:ln>
              <a:effectLst/>
            </c:spPr>
            <c:txPr>
              <a:bodyPr wrap="square"/>
              <a:lstStyle/>
              <a:p>
                <a:pPr>
                  <a:defRPr sz="1000" b="0" u="none" strike="noStrike">
                    <a:solidFill>
                      <a:srgbClr val="000000"/>
                    </a:solidFill>
                    <a:uFillTx/>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E77A2F"/>
                      </a:solidFill>
                    </a:ln>
                  </c:spPr>
                </c15:leaderLines>
              </c:ext>
            </c:extLst>
          </c:dLbls>
          <c:cat>
            <c:strRef>
              <c:f>categories</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1</c:f>
              <c:numCache>
                <c:formatCode>General</c:formatCode>
                <c:ptCount val="11"/>
              </c:numCache>
            </c:numRef>
          </c:val>
          <c:extLst>
            <c:ext xmlns:c16="http://schemas.microsoft.com/office/drawing/2014/chart" uri="{C3380CC4-5D6E-409C-BE32-E72D297353CC}">
              <c16:uniqueId val="{00000001-57D8-4544-A9E8-769972A65809}"/>
            </c:ext>
          </c:extLst>
        </c:ser>
        <c:ser>
          <c:idx val="2"/>
          <c:order val="2"/>
          <c:tx>
            <c:strRef>
              <c:f>label 2</c:f>
              <c:strCache>
                <c:ptCount val="1"/>
                <c:pt idx="0">
                  <c:v>Столбец2</c:v>
                </c:pt>
              </c:strCache>
            </c:strRef>
          </c:tx>
          <c:spPr>
            <a:gradFill>
              <a:gsLst>
                <a:gs pos="0">
                  <a:srgbClr val="D1D1D1"/>
                </a:gs>
                <a:gs pos="50000">
                  <a:srgbClr val="C7C7C7"/>
                </a:gs>
                <a:gs pos="100000">
                  <a:srgbClr val="C0C0C0"/>
                </a:gs>
              </a:gsLst>
              <a:lin ang="5400000"/>
            </a:gradFill>
            <a:ln w="9360">
              <a:solidFill>
                <a:srgbClr val="A1A1A1"/>
              </a:solidFill>
              <a:round/>
            </a:ln>
          </c:spPr>
          <c:invertIfNegative val="0"/>
          <c:dLbls>
            <c:spPr>
              <a:noFill/>
              <a:ln>
                <a:noFill/>
              </a:ln>
              <a:effectLst/>
            </c:spPr>
            <c:txPr>
              <a:bodyPr wrap="square"/>
              <a:lstStyle/>
              <a:p>
                <a:pPr>
                  <a:defRPr sz="1000" b="0" u="none" strike="noStrike">
                    <a:solidFill>
                      <a:srgbClr val="000000"/>
                    </a:solidFill>
                    <a:uFillTx/>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A1A1A1"/>
                      </a:solidFill>
                    </a:ln>
                  </c:spPr>
                </c15:leaderLines>
              </c:ext>
            </c:extLst>
          </c:dLbls>
          <c:cat>
            <c:strRef>
              <c:f>categories</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2</c:f>
              <c:numCache>
                <c:formatCode>General</c:formatCode>
                <c:ptCount val="11"/>
              </c:numCache>
            </c:numRef>
          </c:val>
          <c:extLst>
            <c:ext xmlns:c16="http://schemas.microsoft.com/office/drawing/2014/chart" uri="{C3380CC4-5D6E-409C-BE32-E72D297353CC}">
              <c16:uniqueId val="{00000002-57D8-4544-A9E8-769972A65809}"/>
            </c:ext>
          </c:extLst>
        </c:ser>
        <c:dLbls>
          <c:showLegendKey val="0"/>
          <c:showVal val="0"/>
          <c:showCatName val="0"/>
          <c:showSerName val="0"/>
          <c:showPercent val="0"/>
          <c:showBubbleSize val="0"/>
        </c:dLbls>
        <c:gapWidth val="0"/>
        <c:overlap val="81"/>
        <c:axId val="27084759"/>
        <c:axId val="33598011"/>
      </c:barChart>
      <c:catAx>
        <c:axId val="2708475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1100" b="0" u="none" strike="noStrike">
                <a:solidFill>
                  <a:srgbClr val="000000"/>
                </a:solidFill>
                <a:uFillTx/>
                <a:latin typeface="Times New Roman"/>
              </a:defRPr>
            </a:pPr>
            <a:endParaRPr lang="ru-RU"/>
          </a:p>
        </c:txPr>
        <c:crossAx val="33598011"/>
        <c:crosses val="autoZero"/>
        <c:auto val="1"/>
        <c:lblAlgn val="ctr"/>
        <c:lblOffset val="100"/>
        <c:noMultiLvlLbl val="0"/>
      </c:catAx>
      <c:valAx>
        <c:axId val="3359801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1197" b="0" u="none" strike="noStrike">
                <a:solidFill>
                  <a:srgbClr val="000000"/>
                </a:solidFill>
                <a:uFillTx/>
                <a:latin typeface="Times New Roman"/>
              </a:defRPr>
            </a:pPr>
            <a:endParaRPr lang="ru-RU"/>
          </a:p>
        </c:txPr>
        <c:crossAx val="27084759"/>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0.1045"/>
          <c:y val="3.8444444444444503E-2"/>
          <c:w val="0.88500000000000001"/>
          <c:h val="0.78611111111111098"/>
        </c:manualLayout>
      </c:layout>
      <c:lineChart>
        <c:grouping val="standard"/>
        <c:varyColors val="0"/>
        <c:ser>
          <c:idx val="0"/>
          <c:order val="0"/>
          <c:tx>
            <c:strRef>
              <c:f>label 0</c:f>
              <c:strCache>
                <c:ptCount val="1"/>
                <c:pt idx="0">
                  <c:v>Оптимистический</c:v>
                </c:pt>
              </c:strCache>
            </c:strRef>
          </c:tx>
          <c:spPr>
            <a:ln w="28440" cap="rnd">
              <a:solidFill>
                <a:srgbClr val="5B9BD5"/>
              </a:solidFill>
              <a:round/>
            </a:ln>
          </c:spPr>
          <c:marker>
            <c:symbol val="circle"/>
            <c:size val="5"/>
            <c:spPr>
              <a:solidFill>
                <a:srgbClr val="5B9BD5"/>
              </a:solidFill>
            </c:spPr>
          </c:marker>
          <c:dPt>
            <c:idx val="0"/>
            <c:bubble3D val="0"/>
            <c:extLst>
              <c:ext xmlns:c16="http://schemas.microsoft.com/office/drawing/2014/chart" uri="{C3380CC4-5D6E-409C-BE32-E72D297353CC}">
                <c16:uniqueId val="{00000000-E0C4-4324-992E-5277F0FECAC5}"/>
              </c:ext>
            </c:extLst>
          </c:dPt>
          <c:dLbls>
            <c:dLbl>
              <c:idx val="0"/>
              <c:spPr/>
              <c:txPr>
                <a:bodyPr wrap="square"/>
                <a:lstStyle/>
                <a:p>
                  <a:pPr>
                    <a:defRPr sz="900" b="1" u="none" strike="noStrike">
                      <a:solidFill>
                        <a:srgbClr val="000000"/>
                      </a:solidFill>
                      <a:uFillTx/>
                      <a:latin typeface="Calibri"/>
                    </a:defRPr>
                  </a:pPr>
                  <a:endParaRPr lang="ru-RU"/>
                </a:p>
              </c:txPr>
              <c:dLblPos val="t"/>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0-E0C4-4324-992E-5277F0FECAC5}"/>
                </c:ext>
              </c:extLst>
            </c:dLbl>
            <c:numFmt formatCode="General" sourceLinked="0"/>
            <c:spPr>
              <a:noFill/>
              <a:ln>
                <a:noFill/>
              </a:ln>
              <a:effectLst/>
            </c:spPr>
            <c:txPr>
              <a:bodyPr wrap="square"/>
              <a:lstStyle/>
              <a:p>
                <a:pPr>
                  <a:defRPr sz="900" b="1" u="none" strike="noStrike">
                    <a:solidFill>
                      <a:srgbClr val="000000"/>
                    </a:solidFill>
                    <a:uFillTx/>
                    <a:latin typeface="Calibri"/>
                  </a:defRPr>
                </a:pPr>
                <a:endParaRPr lang="ru-RU"/>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28440">
                      <a:solidFill>
                        <a:srgbClr val="000000"/>
                      </a:solidFill>
                    </a:ln>
                  </c:spPr>
                </c15:leaderLines>
              </c:ext>
            </c:extLst>
          </c:dLbls>
          <c:cat>
            <c:strRef>
              <c:f>categories</c:f>
              <c:strCache>
                <c:ptCount val="3"/>
                <c:pt idx="0">
                  <c:v>2025</c:v>
                </c:pt>
                <c:pt idx="1">
                  <c:v>2035</c:v>
                </c:pt>
                <c:pt idx="2">
                  <c:v>2041</c:v>
                </c:pt>
              </c:strCache>
            </c:strRef>
          </c:cat>
          <c:val>
            <c:numRef>
              <c:f>0</c:f>
              <c:numCache>
                <c:formatCode>General</c:formatCode>
                <c:ptCount val="3"/>
                <c:pt idx="0">
                  <c:v>45079</c:v>
                </c:pt>
                <c:pt idx="1">
                  <c:v>49092</c:v>
                </c:pt>
                <c:pt idx="2">
                  <c:v>50874</c:v>
                </c:pt>
              </c:numCache>
            </c:numRef>
          </c:val>
          <c:smooth val="0"/>
          <c:extLst>
            <c:ext xmlns:c16="http://schemas.microsoft.com/office/drawing/2014/chart" uri="{C3380CC4-5D6E-409C-BE32-E72D297353CC}">
              <c16:uniqueId val="{00000001-E0C4-4324-992E-5277F0FECAC5}"/>
            </c:ext>
          </c:extLst>
        </c:ser>
        <c:ser>
          <c:idx val="1"/>
          <c:order val="1"/>
          <c:tx>
            <c:strRef>
              <c:f>label 1</c:f>
              <c:strCache>
                <c:ptCount val="1"/>
                <c:pt idx="0">
                  <c:v>Устойчивого сбалансированного развития</c:v>
                </c:pt>
              </c:strCache>
            </c:strRef>
          </c:tx>
          <c:spPr>
            <a:ln w="28440" cap="rnd">
              <a:solidFill>
                <a:srgbClr val="ED7D31"/>
              </a:solidFill>
              <a:round/>
            </a:ln>
          </c:spPr>
          <c:marker>
            <c:symbol val="circle"/>
            <c:size val="5"/>
            <c:spPr>
              <a:solidFill>
                <a:srgbClr val="ED7D31"/>
              </a:solidFill>
            </c:spPr>
          </c:marker>
          <c:dPt>
            <c:idx val="1"/>
            <c:bubble3D val="0"/>
            <c:extLst>
              <c:ext xmlns:c16="http://schemas.microsoft.com/office/drawing/2014/chart" uri="{C3380CC4-5D6E-409C-BE32-E72D297353CC}">
                <c16:uniqueId val="{00000002-E0C4-4324-992E-5277F0FECAC5}"/>
              </c:ext>
            </c:extLst>
          </c:dPt>
          <c:dPt>
            <c:idx val="2"/>
            <c:bubble3D val="0"/>
            <c:extLst>
              <c:ext xmlns:c16="http://schemas.microsoft.com/office/drawing/2014/chart" uri="{C3380CC4-5D6E-409C-BE32-E72D297353CC}">
                <c16:uniqueId val="{00000003-E0C4-4324-992E-5277F0FECAC5}"/>
              </c:ext>
            </c:extLst>
          </c:dPt>
          <c:dLbls>
            <c:dLbl>
              <c:idx val="1"/>
              <c:numFmt formatCode="General" sourceLinked="0"/>
              <c:spPr/>
              <c:txPr>
                <a:bodyPr wrap="square"/>
                <a:lstStyle/>
                <a:p>
                  <a:pPr>
                    <a:defRPr sz="900" b="1" u="none" strike="noStrike">
                      <a:solidFill>
                        <a:srgbClr val="000000"/>
                      </a:solidFill>
                      <a:uFillTx/>
                      <a:latin typeface="Calibri"/>
                    </a:defRPr>
                  </a:pPr>
                  <a:endParaRPr lang="ru-RU"/>
                </a:p>
              </c:txPr>
              <c:dLblPos val="t"/>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2-E0C4-4324-992E-5277F0FECAC5}"/>
                </c:ext>
              </c:extLst>
            </c:dLbl>
            <c:dLbl>
              <c:idx val="2"/>
              <c:numFmt formatCode="General" sourceLinked="0"/>
              <c:spPr/>
              <c:txPr>
                <a:bodyPr wrap="square"/>
                <a:lstStyle/>
                <a:p>
                  <a:pPr>
                    <a:defRPr sz="900" b="1" u="none" strike="noStrike">
                      <a:solidFill>
                        <a:srgbClr val="000000"/>
                      </a:solidFill>
                      <a:uFillTx/>
                      <a:latin typeface="Calibri"/>
                    </a:defRPr>
                  </a:pPr>
                  <a:endParaRPr lang="ru-RU"/>
                </a:p>
              </c:txPr>
              <c:dLblPos val="t"/>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3-E0C4-4324-992E-5277F0FECAC5}"/>
                </c:ext>
              </c:extLst>
            </c:dLbl>
            <c:spPr>
              <a:noFill/>
              <a:ln>
                <a:noFill/>
              </a:ln>
              <a:effectLst/>
            </c:spPr>
            <c:txPr>
              <a:bodyPr wrap="square"/>
              <a:lstStyle/>
              <a:p>
                <a:pPr>
                  <a:defRPr sz="900" b="1" u="none" strike="noStrike">
                    <a:solidFill>
                      <a:srgbClr val="000000"/>
                    </a:solidFill>
                    <a:uFillTx/>
                    <a:latin typeface="Calibri"/>
                  </a:defRPr>
                </a:pPr>
                <a:endParaRPr lang="ru-RU"/>
              </a:p>
            </c:txPr>
            <c:dLblPos val="t"/>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w="28440">
                      <a:solidFill>
                        <a:srgbClr val="000000"/>
                      </a:solidFill>
                    </a:ln>
                  </c:spPr>
                </c15:leaderLines>
              </c:ext>
            </c:extLst>
          </c:dLbls>
          <c:cat>
            <c:strRef>
              <c:f>categories</c:f>
              <c:strCache>
                <c:ptCount val="3"/>
                <c:pt idx="0">
                  <c:v>2025</c:v>
                </c:pt>
                <c:pt idx="1">
                  <c:v>2035</c:v>
                </c:pt>
                <c:pt idx="2">
                  <c:v>2041</c:v>
                </c:pt>
              </c:strCache>
            </c:strRef>
          </c:cat>
          <c:val>
            <c:numRef>
              <c:f>1</c:f>
              <c:numCache>
                <c:formatCode>General</c:formatCode>
                <c:ptCount val="3"/>
                <c:pt idx="0">
                  <c:v>45079</c:v>
                </c:pt>
                <c:pt idx="1">
                  <c:v>46440</c:v>
                </c:pt>
                <c:pt idx="2">
                  <c:v>46989</c:v>
                </c:pt>
              </c:numCache>
            </c:numRef>
          </c:val>
          <c:smooth val="0"/>
          <c:extLst>
            <c:ext xmlns:c16="http://schemas.microsoft.com/office/drawing/2014/chart" uri="{C3380CC4-5D6E-409C-BE32-E72D297353CC}">
              <c16:uniqueId val="{00000004-E0C4-4324-992E-5277F0FECAC5}"/>
            </c:ext>
          </c:extLst>
        </c:ser>
        <c:ser>
          <c:idx val="2"/>
          <c:order val="2"/>
          <c:tx>
            <c:strRef>
              <c:f>label 2</c:f>
              <c:strCache>
                <c:ptCount val="1"/>
                <c:pt idx="0">
                  <c:v>Инерционный</c:v>
                </c:pt>
              </c:strCache>
            </c:strRef>
          </c:tx>
          <c:spPr>
            <a:ln w="28440" cap="rnd">
              <a:solidFill>
                <a:srgbClr val="A5A5A5"/>
              </a:solidFill>
              <a:round/>
            </a:ln>
          </c:spPr>
          <c:marker>
            <c:symbol val="circle"/>
            <c:size val="5"/>
            <c:spPr>
              <a:solidFill>
                <a:srgbClr val="A5A5A5"/>
              </a:solidFill>
            </c:spPr>
          </c:marker>
          <c:dPt>
            <c:idx val="0"/>
            <c:bubble3D val="0"/>
            <c:extLst>
              <c:ext xmlns:c16="http://schemas.microsoft.com/office/drawing/2014/chart" uri="{C3380CC4-5D6E-409C-BE32-E72D297353CC}">
                <c16:uniqueId val="{00000005-E0C4-4324-992E-5277F0FECAC5}"/>
              </c:ext>
            </c:extLst>
          </c:dPt>
          <c:dLbls>
            <c:dLbl>
              <c:idx val="0"/>
              <c:layout>
                <c:manualLayout>
                  <c:x val="-4.5911949685534602E-2"/>
                  <c:y val="-3.3184922565307598E-2"/>
                </c:manualLayout>
              </c:layout>
              <c:numFmt formatCode="General" sourceLinked="0"/>
              <c:spPr/>
              <c:txPr>
                <a:bodyPr wrap="square"/>
                <a:lstStyle/>
                <a:p>
                  <a:pPr>
                    <a:defRPr sz="900" b="1" u="none" strike="noStrike">
                      <a:solidFill>
                        <a:srgbClr val="000000"/>
                      </a:solidFill>
                      <a:uFillTx/>
                      <a:latin typeface="Calibri"/>
                    </a:defRPr>
                  </a:pPr>
                  <a:endParaRPr lang="ru-RU"/>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5-E0C4-4324-992E-5277F0FECAC5}"/>
                </c:ext>
              </c:extLst>
            </c:dLbl>
            <c:numFmt formatCode="General" sourceLinked="0"/>
            <c:spPr>
              <a:noFill/>
              <a:ln>
                <a:noFill/>
              </a:ln>
              <a:effectLst/>
            </c:spPr>
            <c:txPr>
              <a:bodyPr wrap="square"/>
              <a:lstStyle/>
              <a:p>
                <a:pPr>
                  <a:defRPr sz="900" b="1" u="none" strike="noStrike">
                    <a:solidFill>
                      <a:srgbClr val="000000"/>
                    </a:solidFill>
                    <a:uFillTx/>
                    <a:latin typeface="Calibri"/>
                  </a:defRPr>
                </a:pPr>
                <a:endParaRPr lang="ru-RU"/>
              </a:p>
            </c:txPr>
            <c:dLblPos val="b"/>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28440">
                      <a:solidFill>
                        <a:srgbClr val="000000"/>
                      </a:solidFill>
                    </a:ln>
                  </c:spPr>
                </c15:leaderLines>
              </c:ext>
            </c:extLst>
          </c:dLbls>
          <c:cat>
            <c:strRef>
              <c:f>categories</c:f>
              <c:strCache>
                <c:ptCount val="3"/>
                <c:pt idx="0">
                  <c:v>2025</c:v>
                </c:pt>
                <c:pt idx="1">
                  <c:v>2035</c:v>
                </c:pt>
                <c:pt idx="2">
                  <c:v>2041</c:v>
                </c:pt>
              </c:strCache>
            </c:strRef>
          </c:cat>
          <c:val>
            <c:numRef>
              <c:f>2</c:f>
              <c:numCache>
                <c:formatCode>General</c:formatCode>
                <c:ptCount val="3"/>
                <c:pt idx="0">
                  <c:v>45079</c:v>
                </c:pt>
                <c:pt idx="1">
                  <c:v>42920</c:v>
                </c:pt>
                <c:pt idx="2">
                  <c:v>41732</c:v>
                </c:pt>
              </c:numCache>
            </c:numRef>
          </c:val>
          <c:smooth val="0"/>
          <c:extLst>
            <c:ext xmlns:c16="http://schemas.microsoft.com/office/drawing/2014/chart" uri="{C3380CC4-5D6E-409C-BE32-E72D297353CC}">
              <c16:uniqueId val="{00000006-E0C4-4324-992E-5277F0FECAC5}"/>
            </c:ext>
          </c:extLst>
        </c:ser>
        <c:dLbls>
          <c:showLegendKey val="0"/>
          <c:showVal val="0"/>
          <c:showCatName val="0"/>
          <c:showSerName val="0"/>
          <c:showPercent val="0"/>
          <c:showBubbleSize val="0"/>
        </c:dLbls>
        <c:hiLowLines>
          <c:spPr>
            <a:ln w="0">
              <a:noFill/>
            </a:ln>
          </c:spPr>
        </c:hiLowLines>
        <c:marker val="1"/>
        <c:smooth val="0"/>
        <c:axId val="44561438"/>
        <c:axId val="20254317"/>
      </c:lineChart>
      <c:catAx>
        <c:axId val="44561438"/>
        <c:scaling>
          <c:orientation val="minMax"/>
        </c:scaling>
        <c:delete val="0"/>
        <c:axPos val="b"/>
        <c:title>
          <c:tx>
            <c:rich>
              <a:bodyPr rot="0"/>
              <a:lstStyle/>
              <a:p>
                <a:pPr>
                  <a:defRPr sz="1300" b="0" u="none" strike="noStrike">
                    <a:uFillTx/>
                    <a:latin typeface="Arial"/>
                  </a:defRPr>
                </a:pPr>
                <a:r>
                  <a:rPr lang="ru-RU" sz="1000" b="1" u="none" strike="noStrike">
                    <a:solidFill>
                      <a:srgbClr val="000000"/>
                    </a:solidFill>
                    <a:uFillTx/>
                    <a:latin typeface="Calibri"/>
                  </a:rPr>
                  <a:t>Год</a:t>
                </a:r>
              </a:p>
            </c:rich>
          </c:tx>
          <c:layout>
            <c:manualLayout>
              <c:xMode val="edge"/>
              <c:yMode val="edge"/>
              <c:x val="0.49010184231605403"/>
              <c:y val="0.87267407840842603"/>
            </c:manualLayout>
          </c:layout>
          <c:overlay val="0"/>
          <c:spPr>
            <a:noFill/>
            <a:ln w="0">
              <a:noFill/>
            </a:ln>
          </c:spPr>
        </c:title>
        <c:numFmt formatCode="General" sourceLinked="0"/>
        <c:majorTickMark val="none"/>
        <c:minorTickMark val="none"/>
        <c:tickLblPos val="nextTo"/>
        <c:spPr>
          <a:ln w="9360">
            <a:solidFill>
              <a:srgbClr val="D9D9D9"/>
            </a:solidFill>
            <a:round/>
          </a:ln>
        </c:spPr>
        <c:txPr>
          <a:bodyPr/>
          <a:lstStyle/>
          <a:p>
            <a:pPr>
              <a:defRPr sz="900" b="0" u="none" strike="noStrike">
                <a:solidFill>
                  <a:srgbClr val="000000"/>
                </a:solidFill>
                <a:uFillTx/>
                <a:latin typeface="Calibri"/>
              </a:defRPr>
            </a:pPr>
            <a:endParaRPr lang="ru-RU"/>
          </a:p>
        </c:txPr>
        <c:crossAx val="20254317"/>
        <c:crosses val="autoZero"/>
        <c:auto val="1"/>
        <c:lblAlgn val="ctr"/>
        <c:lblOffset val="100"/>
        <c:noMultiLvlLbl val="0"/>
      </c:catAx>
      <c:valAx>
        <c:axId val="20254317"/>
        <c:scaling>
          <c:orientation val="minMax"/>
          <c:max val="51500"/>
          <c:min val="40500"/>
        </c:scaling>
        <c:delete val="0"/>
        <c:axPos val="l"/>
        <c:majorGridlines>
          <c:spPr>
            <a:ln w="9360">
              <a:solidFill>
                <a:srgbClr val="D9D9D9"/>
              </a:solidFill>
              <a:round/>
            </a:ln>
          </c:spPr>
        </c:majorGridlines>
        <c:title>
          <c:tx>
            <c:rich>
              <a:bodyPr rot="-5400000"/>
              <a:lstStyle/>
              <a:p>
                <a:pPr>
                  <a:defRPr sz="1300" b="0" u="none" strike="noStrike">
                    <a:uFillTx/>
                    <a:latin typeface="Arial"/>
                  </a:defRPr>
                </a:pPr>
                <a:r>
                  <a:rPr lang="ru-RU" sz="1000" b="1" u="none" strike="noStrike">
                    <a:solidFill>
                      <a:srgbClr val="000000"/>
                    </a:solidFill>
                    <a:uFillTx/>
                    <a:latin typeface="Calibri"/>
                  </a:rPr>
                  <a:t>Численность населения</a:t>
                </a:r>
              </a:p>
            </c:rich>
          </c:tx>
          <c:overlay val="0"/>
          <c:spPr>
            <a:noFill/>
            <a:ln w="0">
              <a:noFill/>
            </a:ln>
          </c:spPr>
        </c:title>
        <c:numFmt formatCode="General" sourceLinked="0"/>
        <c:majorTickMark val="none"/>
        <c:minorTickMark val="none"/>
        <c:tickLblPos val="nextTo"/>
        <c:spPr>
          <a:ln w="6480">
            <a:noFill/>
          </a:ln>
        </c:spPr>
        <c:txPr>
          <a:bodyPr/>
          <a:lstStyle/>
          <a:p>
            <a:pPr>
              <a:defRPr sz="900" b="0" u="none" strike="noStrike">
                <a:solidFill>
                  <a:srgbClr val="000000"/>
                </a:solidFill>
                <a:uFillTx/>
                <a:latin typeface="Calibri"/>
              </a:defRPr>
            </a:pPr>
            <a:endParaRPr lang="ru-RU"/>
          </a:p>
        </c:txPr>
        <c:crossAx val="44561438"/>
        <c:crosses val="autoZero"/>
        <c:crossBetween val="between"/>
        <c:majorUnit val="2000"/>
        <c:minorUnit val="1000"/>
      </c:valAx>
      <c:spPr>
        <a:noFill/>
        <a:ln w="0">
          <a:noFill/>
        </a:ln>
      </c:spPr>
    </c:plotArea>
    <c:legend>
      <c:legendPos val="b"/>
      <c:layout>
        <c:manualLayout>
          <c:xMode val="edge"/>
          <c:yMode val="edge"/>
          <c:x val="5.48125E-2"/>
          <c:y val="0.93500000000000005"/>
          <c:w val="0.88068004250265597"/>
          <c:h val="6.4896099566618501E-2"/>
        </c:manualLayout>
      </c:layout>
      <c:overlay val="0"/>
      <c:spPr>
        <a:noFill/>
        <a:ln w="0">
          <a:noFill/>
        </a:ln>
      </c:spPr>
      <c:txPr>
        <a:bodyPr/>
        <a:lstStyle/>
        <a:p>
          <a:pPr>
            <a:defRPr sz="900" b="0" u="none" strike="noStrike">
              <a:solidFill>
                <a:srgbClr val="000000"/>
              </a:solidFill>
              <a:uFillTx/>
              <a:latin typeface="Calibri"/>
            </a:defRPr>
          </a:pPr>
          <a:endParaRPr lang="ru-RU"/>
        </a:p>
      </c:txPr>
    </c:legend>
    <c:plotVisOnly val="1"/>
    <c:dispBlanksAs val="gap"/>
    <c:showDLblsOverMax val="1"/>
  </c:chart>
  <c:spPr>
    <a:solidFill>
      <a:srgbClr val="FFFFFF"/>
    </a:solidFill>
    <a:ln w="936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3246-DB2A-47BF-8CE4-A68519B5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80</Pages>
  <Words>21287</Words>
  <Characters>121336</Characters>
  <Application>Microsoft Office Word</Application>
  <DocSecurity>0</DocSecurity>
  <Lines>1011</Lines>
  <Paragraphs>284</Paragraphs>
  <ScaleCrop>false</ScaleCrop>
  <Company>SPecialiST RePack</Company>
  <LinksUpToDate>false</LinksUpToDate>
  <CharactersWithSpaces>142339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dc:creator>
  <dc:description/>
  <cp:lastModifiedBy>Татьяна А. Бербенец</cp:lastModifiedBy>
  <cp:revision>91</cp:revision>
  <cp:lastPrinted>2025-05-15T11:05:00Z</cp:lastPrinted>
  <dcterms:created xsi:type="dcterms:W3CDTF">2022-02-28T11:10:00Z</dcterms:created>
  <dcterms:modified xsi:type="dcterms:W3CDTF">2025-05-20T07:15:00Z</dcterms:modified>
  <dc:language>ru-RU</dc:language>
</cp:coreProperties>
</file>