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charts/chart3.xml" ContentType="application/vnd.openxmlformats-officedocument.drawingml.chart+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788" w:rsidRDefault="00687AB8">
      <w:pPr>
        <w:tabs>
          <w:tab w:val="center" w:pos="4677"/>
          <w:tab w:val="left" w:pos="8040"/>
        </w:tabs>
        <w:jc w:val="right"/>
        <w:rPr>
          <w:rFonts w:ascii="Times New Roman" w:hAnsi="Times New Roman" w:cs="Times New Roman"/>
          <w:b/>
          <w:sz w:val="28"/>
          <w:szCs w:val="28"/>
        </w:rPr>
      </w:pPr>
      <w:r>
        <w:rPr>
          <w:rFonts w:ascii="Times New Roman" w:hAnsi="Times New Roman" w:cs="Times New Roman"/>
          <w:b/>
          <w:i/>
          <w:sz w:val="28"/>
          <w:szCs w:val="28"/>
        </w:rPr>
        <w:t>ПРОЕКТ</w:t>
      </w:r>
    </w:p>
    <w:p w:rsidR="005D7788" w:rsidRDefault="00687AB8">
      <w:pPr>
        <w:tabs>
          <w:tab w:val="center" w:pos="4678"/>
          <w:tab w:val="left" w:pos="7560"/>
          <w:tab w:val="left" w:pos="7920"/>
        </w:tabs>
        <w:rPr>
          <w:rFonts w:ascii="Times New Roman" w:hAnsi="Times New Roman" w:cs="Times New Roman"/>
          <w:b/>
          <w:bCs/>
          <w:i/>
          <w:sz w:val="28"/>
          <w:szCs w:val="28"/>
        </w:rPr>
      </w:pPr>
      <w:r>
        <w:rPr>
          <w:rFonts w:ascii="Times New Roman" w:hAnsi="Times New Roman" w:cs="Times New Roman"/>
          <w:b/>
          <w:bCs/>
          <w:sz w:val="28"/>
          <w:szCs w:val="28"/>
        </w:rPr>
        <w:t>СОВЕТ ДЕПУТАТОВ</w:t>
      </w:r>
    </w:p>
    <w:p w:rsidR="005D7788" w:rsidRDefault="00687AB8">
      <w:pPr>
        <w:rPr>
          <w:rFonts w:ascii="Times New Roman" w:hAnsi="Times New Roman" w:cs="Times New Roman"/>
          <w:b/>
          <w:bCs/>
          <w:sz w:val="28"/>
          <w:szCs w:val="28"/>
        </w:rPr>
      </w:pPr>
      <w:r>
        <w:rPr>
          <w:rFonts w:ascii="Times New Roman" w:hAnsi="Times New Roman" w:cs="Times New Roman"/>
          <w:b/>
          <w:bCs/>
          <w:sz w:val="28"/>
          <w:szCs w:val="28"/>
        </w:rPr>
        <w:t>АЛЕКСАНДРОВСКОГО МУНИЦИПАЛЬНОГО ОКРУГА</w:t>
      </w:r>
    </w:p>
    <w:p w:rsidR="005D7788" w:rsidRDefault="00687AB8">
      <w:pPr>
        <w:rPr>
          <w:rFonts w:ascii="Times New Roman" w:hAnsi="Times New Roman" w:cs="Times New Roman"/>
          <w:b/>
          <w:bCs/>
          <w:sz w:val="28"/>
          <w:szCs w:val="28"/>
        </w:rPr>
      </w:pPr>
      <w:r>
        <w:rPr>
          <w:rFonts w:ascii="Times New Roman" w:hAnsi="Times New Roman" w:cs="Times New Roman"/>
          <w:b/>
          <w:bCs/>
          <w:sz w:val="28"/>
          <w:szCs w:val="28"/>
        </w:rPr>
        <w:t xml:space="preserve">СТАВРОПОЛЬСКОГО КРАЯ </w:t>
      </w:r>
    </w:p>
    <w:p w:rsidR="005D7788" w:rsidRDefault="005D7788">
      <w:pPr>
        <w:rPr>
          <w:rFonts w:ascii="Times New Roman" w:hAnsi="Times New Roman" w:cs="Times New Roman"/>
          <w:bCs/>
          <w:sz w:val="28"/>
          <w:szCs w:val="28"/>
        </w:rPr>
      </w:pPr>
    </w:p>
    <w:p w:rsidR="005D7788" w:rsidRDefault="00687AB8">
      <w:pPr>
        <w:rPr>
          <w:rFonts w:ascii="Times New Roman" w:hAnsi="Times New Roman" w:cs="Times New Roman"/>
          <w:bCs/>
          <w:sz w:val="28"/>
          <w:szCs w:val="28"/>
        </w:rPr>
      </w:pPr>
      <w:r>
        <w:rPr>
          <w:rFonts w:ascii="Times New Roman" w:hAnsi="Times New Roman" w:cs="Times New Roman"/>
          <w:bCs/>
          <w:sz w:val="28"/>
          <w:szCs w:val="28"/>
        </w:rPr>
        <w:t>Р Е Ш Е Н И Е</w:t>
      </w:r>
    </w:p>
    <w:p w:rsidR="005D7788" w:rsidRDefault="005D7788">
      <w:pPr>
        <w:rPr>
          <w:rFonts w:ascii="Times New Roman" w:hAnsi="Times New Roman" w:cs="Times New Roman"/>
          <w:bCs/>
          <w:sz w:val="28"/>
          <w:szCs w:val="28"/>
        </w:rPr>
      </w:pPr>
    </w:p>
    <w:p w:rsidR="005D7788" w:rsidRDefault="00687AB8">
      <w:pPr>
        <w:rPr>
          <w:rFonts w:ascii="Times New Roman" w:hAnsi="Times New Roman" w:cs="Times New Roman"/>
          <w:bCs/>
          <w:sz w:val="28"/>
          <w:szCs w:val="28"/>
        </w:rPr>
      </w:pPr>
      <w:r>
        <w:rPr>
          <w:rFonts w:ascii="Times New Roman" w:hAnsi="Times New Roman" w:cs="Times New Roman"/>
          <w:bCs/>
          <w:sz w:val="28"/>
          <w:szCs w:val="28"/>
        </w:rPr>
        <w:t>_________ 2025 года               с. Александровское                                      № ___</w:t>
      </w:r>
    </w:p>
    <w:p w:rsidR="005D7788" w:rsidRDefault="005D7788">
      <w:pPr>
        <w:rPr>
          <w:rFonts w:ascii="Times New Roman" w:hAnsi="Times New Roman" w:cs="Times New Roman"/>
          <w:sz w:val="28"/>
          <w:szCs w:val="28"/>
        </w:rPr>
      </w:pPr>
    </w:p>
    <w:tbl>
      <w:tblPr>
        <w:tblW w:w="9854" w:type="dxa"/>
        <w:tblLayout w:type="fixed"/>
        <w:tblLook w:val="01E0" w:firstRow="1" w:lastRow="1" w:firstColumn="1" w:lastColumn="1" w:noHBand="0" w:noVBand="0"/>
      </w:tblPr>
      <w:tblGrid>
        <w:gridCol w:w="9854"/>
      </w:tblGrid>
      <w:tr w:rsidR="005D7788">
        <w:tc>
          <w:tcPr>
            <w:tcW w:w="9854" w:type="dxa"/>
            <w:shd w:val="clear" w:color="auto" w:fill="auto"/>
          </w:tcPr>
          <w:tbl>
            <w:tblPr>
              <w:tblW w:w="9639" w:type="dxa"/>
              <w:tblInd w:w="216" w:type="dxa"/>
              <w:tblLayout w:type="fixed"/>
              <w:tblLook w:val="01E0" w:firstRow="1" w:lastRow="1" w:firstColumn="1" w:lastColumn="1" w:noHBand="0" w:noVBand="0"/>
            </w:tblPr>
            <w:tblGrid>
              <w:gridCol w:w="9639"/>
            </w:tblGrid>
            <w:tr w:rsidR="005D7788">
              <w:tc>
                <w:tcPr>
                  <w:tcW w:w="9639" w:type="dxa"/>
                  <w:shd w:val="clear" w:color="auto" w:fill="auto"/>
                </w:tcPr>
                <w:p w:rsidR="005D7788" w:rsidRDefault="00687AB8">
                  <w:pPr>
                    <w:spacing w:line="240" w:lineRule="exact"/>
                    <w:ind w:left="-113" w:right="282"/>
                    <w:jc w:val="both"/>
                    <w:rPr>
                      <w:rFonts w:ascii="Times New Roman" w:eastAsia="Calibri" w:hAnsi="Times New Roman"/>
                      <w:sz w:val="28"/>
                      <w:szCs w:val="28"/>
                    </w:rPr>
                  </w:pPr>
                  <w:r>
                    <w:rPr>
                      <w:rFonts w:ascii="Times New Roman" w:hAnsi="Times New Roman"/>
                      <w:sz w:val="28"/>
                    </w:rPr>
                    <w:t xml:space="preserve">Об утверждении программы </w:t>
                  </w:r>
                  <w:r>
                    <w:rPr>
                      <w:rFonts w:ascii="Times New Roman" w:eastAsia="Calibri" w:hAnsi="Times New Roman"/>
                      <w:sz w:val="28"/>
                      <w:szCs w:val="28"/>
                    </w:rPr>
                    <w:t>«Комплексное</w:t>
                  </w:r>
                </w:p>
                <w:p w:rsidR="005D7788" w:rsidRDefault="00687AB8">
                  <w:pPr>
                    <w:spacing w:line="240" w:lineRule="exact"/>
                    <w:ind w:left="-113" w:right="282"/>
                    <w:jc w:val="both"/>
                    <w:rPr>
                      <w:rFonts w:ascii="Times New Roman" w:eastAsia="Calibri" w:hAnsi="Times New Roman"/>
                      <w:sz w:val="28"/>
                      <w:szCs w:val="28"/>
                    </w:rPr>
                  </w:pPr>
                  <w:r>
                    <w:rPr>
                      <w:rFonts w:ascii="Times New Roman" w:eastAsia="Calibri" w:hAnsi="Times New Roman"/>
                      <w:sz w:val="28"/>
                      <w:szCs w:val="28"/>
                    </w:rPr>
                    <w:t xml:space="preserve"> развитие социальной</w:t>
                  </w:r>
                  <w:r>
                    <w:rPr>
                      <w:rFonts w:ascii="Times New Roman" w:eastAsia="Calibri" w:hAnsi="Times New Roman"/>
                      <w:sz w:val="28"/>
                      <w:szCs w:val="28"/>
                    </w:rPr>
                    <w:t xml:space="preserve"> инфраструктуры</w:t>
                  </w:r>
                </w:p>
                <w:p w:rsidR="005D7788" w:rsidRDefault="00687AB8">
                  <w:pPr>
                    <w:spacing w:line="240" w:lineRule="exact"/>
                    <w:ind w:left="-113" w:right="282"/>
                    <w:jc w:val="both"/>
                    <w:rPr>
                      <w:rFonts w:ascii="Times New Roman" w:eastAsia="Calibri" w:hAnsi="Times New Roman"/>
                      <w:sz w:val="28"/>
                      <w:szCs w:val="28"/>
                    </w:rPr>
                  </w:pPr>
                  <w:r>
                    <w:rPr>
                      <w:rFonts w:ascii="Times New Roman" w:eastAsia="Calibri" w:hAnsi="Times New Roman"/>
                      <w:sz w:val="28"/>
                      <w:szCs w:val="28"/>
                    </w:rPr>
                    <w:t xml:space="preserve"> Александровского муниципального округа</w:t>
                  </w:r>
                </w:p>
                <w:p w:rsidR="005D7788" w:rsidRDefault="00687AB8">
                  <w:pPr>
                    <w:spacing w:line="240" w:lineRule="exact"/>
                    <w:ind w:left="-113" w:right="282"/>
                    <w:jc w:val="both"/>
                    <w:rPr>
                      <w:rFonts w:ascii="Times New Roman" w:hAnsi="Times New Roman" w:cs="Times New Roman"/>
                      <w:sz w:val="28"/>
                      <w:szCs w:val="28"/>
                    </w:rPr>
                  </w:pPr>
                  <w:r>
                    <w:rPr>
                      <w:rFonts w:ascii="Times New Roman" w:eastAsia="Calibri" w:hAnsi="Times New Roman"/>
                      <w:sz w:val="28"/>
                      <w:szCs w:val="28"/>
                    </w:rPr>
                    <w:t xml:space="preserve"> Ставропольского края на 2025-2035 годы»</w:t>
                  </w:r>
                </w:p>
              </w:tc>
            </w:tr>
          </w:tbl>
          <w:p w:rsidR="005D7788" w:rsidRDefault="005D7788">
            <w:pPr>
              <w:shd w:val="clear" w:color="auto" w:fill="FFFFFF"/>
              <w:spacing w:before="7" w:after="97"/>
              <w:ind w:right="282"/>
              <w:rPr>
                <w:rFonts w:ascii="Times New Roman" w:hAnsi="Times New Roman" w:cs="Times New Roman"/>
                <w:sz w:val="28"/>
                <w:szCs w:val="28"/>
              </w:rPr>
            </w:pPr>
          </w:p>
        </w:tc>
      </w:tr>
    </w:tbl>
    <w:p w:rsidR="005D7788" w:rsidRDefault="005D7788">
      <w:pPr>
        <w:tabs>
          <w:tab w:val="left" w:pos="720"/>
        </w:tabs>
        <w:ind w:right="282"/>
        <w:jc w:val="both"/>
        <w:rPr>
          <w:rFonts w:ascii="Times New Roman" w:hAnsi="Times New Roman" w:cs="Times New Roman"/>
          <w:sz w:val="28"/>
          <w:szCs w:val="28"/>
        </w:rPr>
      </w:pPr>
    </w:p>
    <w:p w:rsidR="005D7788" w:rsidRDefault="00687AB8">
      <w:pPr>
        <w:ind w:right="140" w:firstLine="709"/>
        <w:jc w:val="both"/>
        <w:outlineLvl w:val="0"/>
        <w:rPr>
          <w:rFonts w:ascii="Times New Roman" w:hAnsi="Times New Roman" w:cs="Times New Roman"/>
          <w:sz w:val="28"/>
          <w:szCs w:val="28"/>
          <w:lang w:val="x-none" w:eastAsia="x-none"/>
        </w:rPr>
      </w:pPr>
      <w:r>
        <w:rPr>
          <w:rFonts w:ascii="Times New Roman" w:hAnsi="Times New Roman"/>
          <w:sz w:val="28"/>
          <w:szCs w:val="2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1 ок</w:t>
      </w:r>
      <w:r>
        <w:rPr>
          <w:rFonts w:ascii="Times New Roman" w:hAnsi="Times New Roman"/>
          <w:sz w:val="28"/>
          <w:szCs w:val="28"/>
        </w:rPr>
        <w:t xml:space="preserve">тября 2015г. № 1050 «Об утверждении требований к программам комплексного развития социальной инфраструктуры поселений, городских округов», Уставом Александровского муниципального округа Ставропольского края </w:t>
      </w:r>
      <w:r>
        <w:rPr>
          <w:rFonts w:ascii="Times New Roman" w:hAnsi="Times New Roman" w:cs="Times New Roman"/>
          <w:sz w:val="28"/>
          <w:szCs w:val="28"/>
          <w:lang w:val="x-none" w:eastAsia="x-none"/>
        </w:rPr>
        <w:t xml:space="preserve">Совет </w:t>
      </w:r>
      <w:r>
        <w:rPr>
          <w:rFonts w:ascii="Times New Roman" w:hAnsi="Times New Roman" w:cs="Times New Roman"/>
          <w:sz w:val="28"/>
          <w:szCs w:val="28"/>
          <w:lang w:eastAsia="x-none"/>
        </w:rPr>
        <w:t xml:space="preserve">депутатов </w:t>
      </w:r>
      <w:r>
        <w:rPr>
          <w:rFonts w:ascii="Times New Roman" w:hAnsi="Times New Roman" w:cs="Times New Roman"/>
          <w:sz w:val="28"/>
          <w:szCs w:val="28"/>
          <w:lang w:val="x-none" w:eastAsia="x-none"/>
        </w:rPr>
        <w:t xml:space="preserve">Александровского муниципального </w:t>
      </w:r>
      <w:r>
        <w:rPr>
          <w:rFonts w:ascii="Times New Roman" w:hAnsi="Times New Roman" w:cs="Times New Roman"/>
          <w:sz w:val="28"/>
          <w:szCs w:val="28"/>
          <w:lang w:eastAsia="x-none"/>
        </w:rPr>
        <w:t>округа</w:t>
      </w:r>
      <w:r>
        <w:rPr>
          <w:rFonts w:ascii="Times New Roman" w:hAnsi="Times New Roman" w:cs="Times New Roman"/>
          <w:sz w:val="28"/>
          <w:szCs w:val="28"/>
          <w:lang w:val="x-none" w:eastAsia="x-none"/>
        </w:rPr>
        <w:t xml:space="preserve"> Ставропольского края</w:t>
      </w:r>
    </w:p>
    <w:p w:rsidR="005D7788" w:rsidRDefault="005D7788">
      <w:pPr>
        <w:ind w:right="140"/>
        <w:rPr>
          <w:rFonts w:ascii="Times New Roman" w:hAnsi="Times New Roman" w:cs="Times New Roman"/>
          <w:sz w:val="28"/>
          <w:szCs w:val="28"/>
        </w:rPr>
      </w:pPr>
    </w:p>
    <w:p w:rsidR="005D7788" w:rsidRDefault="00687AB8">
      <w:pPr>
        <w:ind w:right="140" w:firstLine="709"/>
        <w:rPr>
          <w:rFonts w:ascii="Times New Roman" w:hAnsi="Times New Roman" w:cs="Times New Roman"/>
          <w:sz w:val="28"/>
          <w:szCs w:val="28"/>
        </w:rPr>
      </w:pPr>
      <w:r>
        <w:rPr>
          <w:rFonts w:ascii="Times New Roman" w:hAnsi="Times New Roman" w:cs="Times New Roman"/>
          <w:sz w:val="28"/>
          <w:szCs w:val="28"/>
        </w:rPr>
        <w:t>РЕШИЛ:</w:t>
      </w:r>
    </w:p>
    <w:p w:rsidR="005D7788" w:rsidRDefault="005D7788">
      <w:pPr>
        <w:ind w:right="140" w:firstLine="709"/>
        <w:rPr>
          <w:rFonts w:ascii="Times New Roman" w:hAnsi="Times New Roman" w:cs="Times New Roman"/>
          <w:sz w:val="28"/>
          <w:szCs w:val="28"/>
        </w:rPr>
      </w:pPr>
    </w:p>
    <w:p w:rsidR="005D7788" w:rsidRDefault="00687AB8">
      <w:pPr>
        <w:ind w:right="140"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sz w:val="28"/>
          <w:szCs w:val="28"/>
        </w:rPr>
        <w:t xml:space="preserve">Утвердить прилагаемую </w:t>
      </w:r>
      <w:r>
        <w:rPr>
          <w:rFonts w:ascii="Times New Roman" w:hAnsi="Times New Roman"/>
          <w:sz w:val="28"/>
        </w:rPr>
        <w:t xml:space="preserve">программу </w:t>
      </w:r>
      <w:r>
        <w:rPr>
          <w:rFonts w:ascii="Times New Roman" w:eastAsia="Calibri" w:hAnsi="Times New Roman"/>
          <w:sz w:val="28"/>
          <w:szCs w:val="28"/>
        </w:rPr>
        <w:t>«Комплексное развитие социальной инфраструктуры Александровского муниципального округа Ставропольского края на 2025-2035 годы».</w:t>
      </w:r>
    </w:p>
    <w:tbl>
      <w:tblPr>
        <w:tblW w:w="14106" w:type="dxa"/>
        <w:tblLayout w:type="fixed"/>
        <w:tblLook w:val="01E0" w:firstRow="1" w:lastRow="1" w:firstColumn="1" w:lastColumn="1" w:noHBand="0" w:noVBand="0"/>
      </w:tblPr>
      <w:tblGrid>
        <w:gridCol w:w="9464"/>
        <w:gridCol w:w="4642"/>
      </w:tblGrid>
      <w:tr w:rsidR="005D7788">
        <w:tc>
          <w:tcPr>
            <w:tcW w:w="9463" w:type="dxa"/>
            <w:shd w:val="clear" w:color="auto" w:fill="auto"/>
          </w:tcPr>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2. Настоящее решение вступает в силу после его официальн</w:t>
            </w:r>
            <w:r>
              <w:rPr>
                <w:rFonts w:ascii="Times New Roman" w:hAnsi="Times New Roman" w:cs="Times New Roman"/>
                <w:sz w:val="28"/>
                <w:szCs w:val="28"/>
              </w:rPr>
              <w:t>ого опубликования.</w:t>
            </w:r>
          </w:p>
          <w:p w:rsidR="005D7788" w:rsidRDefault="005D7788">
            <w:pPr>
              <w:rPr>
                <w:rFonts w:ascii="Times New Roman" w:hAnsi="Times New Roman" w:cs="Times New Roman"/>
                <w:sz w:val="28"/>
                <w:szCs w:val="28"/>
              </w:rPr>
            </w:pP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Временно исполняющий</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полномочия главы округа,</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первый заместитель главы</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администрации Александровского</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Ставропольского края                                                                  В.И. </w:t>
            </w:r>
            <w:proofErr w:type="spellStart"/>
            <w:r>
              <w:rPr>
                <w:rFonts w:ascii="Times New Roman" w:hAnsi="Times New Roman" w:cs="Times New Roman"/>
                <w:sz w:val="28"/>
                <w:szCs w:val="28"/>
              </w:rPr>
              <w:t>Ермошкин</w:t>
            </w:r>
            <w:proofErr w:type="spellEnd"/>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Председатель</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Совета депутатов</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Александровского</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Ставропольского края                                                                         О.Н. </w:t>
            </w:r>
            <w:proofErr w:type="spellStart"/>
            <w:r>
              <w:rPr>
                <w:rFonts w:ascii="Times New Roman" w:hAnsi="Times New Roman" w:cs="Times New Roman"/>
                <w:sz w:val="28"/>
                <w:szCs w:val="28"/>
              </w:rPr>
              <w:t>Босова</w:t>
            </w:r>
            <w:proofErr w:type="spellEnd"/>
          </w:p>
        </w:tc>
        <w:tc>
          <w:tcPr>
            <w:tcW w:w="4642" w:type="dxa"/>
            <w:shd w:val="clear" w:color="auto" w:fill="auto"/>
          </w:tcPr>
          <w:p w:rsidR="005D7788" w:rsidRDefault="005D7788">
            <w:pPr>
              <w:ind w:left="-252"/>
              <w:rPr>
                <w:rFonts w:ascii="Times New Roman" w:hAnsi="Times New Roman" w:cs="Times New Roman"/>
                <w:sz w:val="28"/>
                <w:szCs w:val="28"/>
              </w:rPr>
            </w:pPr>
          </w:p>
        </w:tc>
      </w:tr>
    </w:tbl>
    <w:p w:rsidR="005D7788" w:rsidRDefault="005D7788">
      <w:pPr>
        <w:widowControl w:val="0"/>
        <w:spacing w:line="240" w:lineRule="exac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lastRenderedPageBreak/>
        <w:t>Проект вносит:</w:t>
      </w:r>
    </w:p>
    <w:p w:rsidR="005D7788" w:rsidRDefault="005D7788">
      <w:pPr>
        <w:widowControl w:val="0"/>
        <w:spacing w:line="240" w:lineRule="exact"/>
        <w:jc w:val="left"/>
        <w:rPr>
          <w:rFonts w:ascii="Times New Roman" w:hAnsi="Times New Roman" w:cs="Times New Roman"/>
          <w:sz w:val="28"/>
          <w:szCs w:val="28"/>
        </w:rPr>
      </w:pP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Временно исполняющий </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полномочия главы округа, </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первый заместитель главы </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администрации Александровского</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5D7788" w:rsidRDefault="00687AB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Ставропольского края                                                                        В.И. </w:t>
      </w:r>
      <w:proofErr w:type="spellStart"/>
      <w:r>
        <w:rPr>
          <w:rFonts w:ascii="Times New Roman" w:hAnsi="Times New Roman" w:cs="Times New Roman"/>
          <w:sz w:val="28"/>
          <w:szCs w:val="28"/>
        </w:rPr>
        <w:t>Ермошкин</w:t>
      </w:r>
      <w:proofErr w:type="spellEnd"/>
    </w:p>
    <w:p w:rsidR="005D7788" w:rsidRDefault="005D7788">
      <w:pPr>
        <w:widowControl w:val="0"/>
        <w:spacing w:line="240" w:lineRule="exact"/>
        <w:jc w:val="left"/>
        <w:rPr>
          <w:rFonts w:ascii="Times New Roman" w:hAnsi="Times New Roman" w:cs="Times New Roman"/>
          <w:sz w:val="28"/>
          <w:szCs w:val="28"/>
        </w:rPr>
      </w:pPr>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Проект визируют:</w:t>
      </w:r>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Заместитель главы администрации                   </w:t>
      </w:r>
      <w:r>
        <w:rPr>
          <w:rFonts w:ascii="Times New Roman" w:hAnsi="Times New Roman" w:cs="Times New Roman"/>
          <w:sz w:val="28"/>
          <w:szCs w:val="28"/>
        </w:rPr>
        <w:t xml:space="preserve">                             И.В. Мельникова</w:t>
      </w:r>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Управляющий делами администрации                                               Ю.В. Иванова</w:t>
      </w:r>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Начальник юридического отдела</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администрации                                                                          </w:t>
      </w:r>
      <w:r>
        <w:rPr>
          <w:rFonts w:ascii="Times New Roman" w:hAnsi="Times New Roman" w:cs="Times New Roman"/>
          <w:sz w:val="28"/>
          <w:szCs w:val="28"/>
        </w:rPr>
        <w:t xml:space="preserve">         Т.А. Софронова</w:t>
      </w:r>
    </w:p>
    <w:p w:rsidR="005D7788" w:rsidRDefault="005D7788">
      <w:pPr>
        <w:widowControl w:val="0"/>
        <w:spacing w:line="240" w:lineRule="exact"/>
        <w:jc w:val="left"/>
        <w:rPr>
          <w:rFonts w:ascii="Times New Roman" w:hAnsi="Times New Roman" w:cs="Times New Roman"/>
          <w:sz w:val="28"/>
          <w:szCs w:val="28"/>
        </w:rPr>
      </w:pPr>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Проект подготовил:</w:t>
      </w:r>
    </w:p>
    <w:p w:rsidR="005D7788" w:rsidRDefault="005D7788">
      <w:pPr>
        <w:widowControl w:val="0"/>
        <w:spacing w:line="240" w:lineRule="exact"/>
        <w:jc w:val="left"/>
        <w:rPr>
          <w:rFonts w:ascii="Times New Roman" w:hAnsi="Times New Roman" w:cs="Times New Roman"/>
          <w:sz w:val="28"/>
          <w:szCs w:val="28"/>
        </w:rPr>
      </w:pP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Начальник отдела по социальным </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вопросам администрации </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Александровского муниципального </w:t>
      </w:r>
    </w:p>
    <w:p w:rsidR="005D7788" w:rsidRDefault="00687AB8">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округа Ставропольского края                                                                В.В. Марцева</w:t>
      </w:r>
    </w:p>
    <w:p w:rsidR="00F73A19" w:rsidRDefault="00F73A19">
      <w:pPr>
        <w:widowControl w:val="0"/>
        <w:spacing w:line="240" w:lineRule="exact"/>
        <w:jc w:val="left"/>
        <w:rPr>
          <w:rFonts w:ascii="Times New Roman" w:hAnsi="Times New Roman" w:cs="Times New Roman"/>
          <w:sz w:val="28"/>
          <w:szCs w:val="28"/>
        </w:rPr>
      </w:pPr>
    </w:p>
    <w:p w:rsidR="00F73A19" w:rsidRDefault="00F73A19">
      <w:pPr>
        <w:widowControl w:val="0"/>
        <w:spacing w:line="240" w:lineRule="exact"/>
        <w:jc w:val="left"/>
        <w:rPr>
          <w:rFonts w:ascii="Times New Roman" w:hAnsi="Times New Roman" w:cs="Times New Roman"/>
          <w:sz w:val="28"/>
          <w:szCs w:val="28"/>
        </w:rPr>
      </w:pPr>
    </w:p>
    <w:p w:rsidR="00F73A19" w:rsidRPr="00F73A19" w:rsidRDefault="00F73A19" w:rsidP="00F73A19">
      <w:pPr>
        <w:spacing w:line="240" w:lineRule="auto"/>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СВЕДЕНИЯ О ПРОВЕДЕНИИ НЕЗАВИСИМОЙ</w:t>
      </w:r>
    </w:p>
    <w:p w:rsidR="00F73A19" w:rsidRPr="00F73A19" w:rsidRDefault="00F73A19" w:rsidP="00F73A19">
      <w:pPr>
        <w:spacing w:line="240" w:lineRule="auto"/>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АНТИКОРРУПЦИОННОЙ ЭКСПЕРТИЗЫ</w:t>
      </w:r>
    </w:p>
    <w:tbl>
      <w:tblPr>
        <w:tblW w:w="9476" w:type="dxa"/>
        <w:tblInd w:w="93" w:type="dxa"/>
        <w:tblLayout w:type="fixed"/>
        <w:tblLook w:val="04A0" w:firstRow="1" w:lastRow="0" w:firstColumn="1" w:lastColumn="0" w:noHBand="0" w:noVBand="1"/>
      </w:tblPr>
      <w:tblGrid>
        <w:gridCol w:w="4652"/>
        <w:gridCol w:w="4824"/>
      </w:tblGrid>
      <w:tr w:rsidR="00F73A19" w:rsidRPr="00F73A19" w:rsidTr="003266C1">
        <w:trPr>
          <w:trHeight w:val="354"/>
        </w:trPr>
        <w:tc>
          <w:tcPr>
            <w:tcW w:w="4600" w:type="dxa"/>
            <w:tcBorders>
              <w:top w:val="single" w:sz="4" w:space="0" w:color="000000"/>
              <w:left w:val="single" w:sz="4" w:space="0" w:color="000000"/>
              <w:bottom w:val="single" w:sz="4" w:space="0" w:color="000000"/>
              <w:right w:val="single" w:sz="4" w:space="0" w:color="000000"/>
            </w:tcBorders>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 xml:space="preserve">Дата начала приема заключений </w:t>
            </w:r>
          </w:p>
        </w:tc>
        <w:tc>
          <w:tcPr>
            <w:tcW w:w="4771" w:type="dxa"/>
            <w:tcBorders>
              <w:top w:val="single" w:sz="4" w:space="0" w:color="000000"/>
              <w:bottom w:val="single" w:sz="4" w:space="0" w:color="000000"/>
              <w:right w:val="single" w:sz="4" w:space="0" w:color="000000"/>
            </w:tcBorders>
            <w:vAlign w:val="bottom"/>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21.05.2025</w:t>
            </w:r>
          </w:p>
        </w:tc>
      </w:tr>
      <w:tr w:rsidR="00F73A19" w:rsidRPr="00F73A19" w:rsidTr="003266C1">
        <w:trPr>
          <w:trHeight w:val="347"/>
        </w:trPr>
        <w:tc>
          <w:tcPr>
            <w:tcW w:w="4600" w:type="dxa"/>
            <w:tcBorders>
              <w:left w:val="single" w:sz="4" w:space="0" w:color="000000"/>
              <w:bottom w:val="single" w:sz="4" w:space="0" w:color="000000"/>
              <w:right w:val="single" w:sz="4" w:space="0" w:color="000000"/>
            </w:tcBorders>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Дата окончания приема заключений</w:t>
            </w:r>
          </w:p>
        </w:tc>
        <w:tc>
          <w:tcPr>
            <w:tcW w:w="4771" w:type="dxa"/>
            <w:tcBorders>
              <w:bottom w:val="single" w:sz="4" w:space="0" w:color="000000"/>
              <w:right w:val="single" w:sz="4" w:space="0" w:color="000000"/>
            </w:tcBorders>
            <w:vAlign w:val="bottom"/>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29.05.2025</w:t>
            </w:r>
          </w:p>
        </w:tc>
      </w:tr>
      <w:tr w:rsidR="00F73A19" w:rsidRPr="00F73A19" w:rsidTr="003266C1">
        <w:trPr>
          <w:trHeight w:val="354"/>
        </w:trPr>
        <w:tc>
          <w:tcPr>
            <w:tcW w:w="4600" w:type="dxa"/>
            <w:tcBorders>
              <w:left w:val="single" w:sz="4" w:space="0" w:color="000000"/>
              <w:bottom w:val="single" w:sz="4" w:space="0" w:color="000000"/>
              <w:right w:val="single" w:sz="4" w:space="0" w:color="000000"/>
            </w:tcBorders>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Разработчик проекта НПА</w:t>
            </w:r>
          </w:p>
        </w:tc>
        <w:tc>
          <w:tcPr>
            <w:tcW w:w="4771" w:type="dxa"/>
            <w:tcBorders>
              <w:bottom w:val="single" w:sz="4" w:space="0" w:color="000000"/>
              <w:right w:val="single" w:sz="4" w:space="0" w:color="000000"/>
            </w:tcBorders>
            <w:vAlign w:val="bottom"/>
          </w:tcPr>
          <w:p w:rsidR="00F73A19" w:rsidRPr="00F73A19" w:rsidRDefault="00F73A19" w:rsidP="00F73A19">
            <w:pPr>
              <w:spacing w:line="240" w:lineRule="auto"/>
              <w:jc w:val="left"/>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 xml:space="preserve">Отдел </w:t>
            </w:r>
            <w:r w:rsidRPr="00F73A19">
              <w:rPr>
                <w:rFonts w:ascii="Times New Roman" w:eastAsia="Times New Roman" w:hAnsi="Times New Roman" w:cs="Times New Roman"/>
                <w:b/>
                <w:sz w:val="28"/>
                <w:szCs w:val="28"/>
                <w:lang w:eastAsia="ru-RU"/>
              </w:rPr>
              <w:t xml:space="preserve">по социальным </w:t>
            </w:r>
          </w:p>
          <w:p w:rsidR="00F73A19" w:rsidRPr="00F73A19" w:rsidRDefault="00F73A19" w:rsidP="00F73A19">
            <w:pPr>
              <w:spacing w:line="240" w:lineRule="auto"/>
              <w:jc w:val="left"/>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 xml:space="preserve">вопросам </w:t>
            </w:r>
            <w:r w:rsidRPr="00F73A19">
              <w:rPr>
                <w:rFonts w:ascii="Times New Roman" w:eastAsia="Times New Roman" w:hAnsi="Times New Roman" w:cs="Times New Roman"/>
                <w:b/>
                <w:sz w:val="28"/>
                <w:szCs w:val="28"/>
                <w:lang w:eastAsia="ru-RU"/>
              </w:rPr>
              <w:t>администрации Александровского муниципального округа Ставропольского края</w:t>
            </w:r>
          </w:p>
        </w:tc>
      </w:tr>
      <w:tr w:rsidR="00F73A19" w:rsidRPr="00F73A19" w:rsidTr="003266C1">
        <w:trPr>
          <w:trHeight w:val="1969"/>
        </w:trPr>
        <w:tc>
          <w:tcPr>
            <w:tcW w:w="4600" w:type="dxa"/>
            <w:tcBorders>
              <w:left w:val="single" w:sz="4" w:space="0" w:color="000000"/>
              <w:bottom w:val="single" w:sz="4" w:space="0" w:color="000000"/>
              <w:right w:val="single" w:sz="4" w:space="0" w:color="000000"/>
            </w:tcBorders>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Информация о разработчике проекта НПА (</w:t>
            </w:r>
            <w:proofErr w:type="spellStart"/>
            <w:r w:rsidRPr="00F73A19">
              <w:rPr>
                <w:rFonts w:ascii="Times New Roman" w:eastAsia="Times New Roman" w:hAnsi="Times New Roman" w:cs="Times New Roman"/>
                <w:b/>
                <w:sz w:val="28"/>
                <w:szCs w:val="28"/>
                <w:lang w:eastAsia="ru-RU"/>
              </w:rPr>
              <w:t>юр.адрес</w:t>
            </w:r>
            <w:proofErr w:type="spellEnd"/>
            <w:r w:rsidRPr="00F73A19">
              <w:rPr>
                <w:rFonts w:ascii="Times New Roman" w:eastAsia="Times New Roman" w:hAnsi="Times New Roman" w:cs="Times New Roman"/>
                <w:b/>
                <w:sz w:val="28"/>
                <w:szCs w:val="28"/>
                <w:lang w:eastAsia="ru-RU"/>
              </w:rPr>
              <w:t xml:space="preserve">, тел., факс, </w:t>
            </w:r>
            <w:proofErr w:type="spellStart"/>
            <w:r w:rsidRPr="00F73A19">
              <w:rPr>
                <w:rFonts w:ascii="Times New Roman" w:eastAsia="Times New Roman" w:hAnsi="Times New Roman" w:cs="Times New Roman"/>
                <w:b/>
                <w:sz w:val="28"/>
                <w:szCs w:val="28"/>
                <w:lang w:eastAsia="ru-RU"/>
              </w:rPr>
              <w:t>эл.почта</w:t>
            </w:r>
            <w:proofErr w:type="spellEnd"/>
            <w:r w:rsidRPr="00F73A19">
              <w:rPr>
                <w:rFonts w:ascii="Times New Roman" w:eastAsia="Times New Roman" w:hAnsi="Times New Roman" w:cs="Times New Roman"/>
                <w:b/>
                <w:sz w:val="28"/>
                <w:szCs w:val="28"/>
                <w:lang w:eastAsia="ru-RU"/>
              </w:rPr>
              <w:t>)</w:t>
            </w:r>
          </w:p>
        </w:tc>
        <w:tc>
          <w:tcPr>
            <w:tcW w:w="4771" w:type="dxa"/>
            <w:tcBorders>
              <w:bottom w:val="single" w:sz="4" w:space="0" w:color="000000"/>
              <w:right w:val="single" w:sz="4" w:space="0" w:color="000000"/>
            </w:tcBorders>
          </w:tcPr>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 xml:space="preserve">Юридический адрес: 356300 </w:t>
            </w:r>
          </w:p>
          <w:p w:rsidR="00F73A19" w:rsidRPr="00F73A19" w:rsidRDefault="00F73A19" w:rsidP="00F73A19">
            <w:pPr>
              <w:spacing w:line="240" w:lineRule="auto"/>
              <w:jc w:val="left"/>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 xml:space="preserve">с. Александровское Ставропольского края, </w:t>
            </w:r>
          </w:p>
          <w:p w:rsidR="00F73A19" w:rsidRPr="00F73A19" w:rsidRDefault="00F73A19" w:rsidP="00F73A19">
            <w:pPr>
              <w:spacing w:line="240" w:lineRule="auto"/>
              <w:jc w:val="left"/>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ул. Карла Маркса, д. 58;</w:t>
            </w:r>
          </w:p>
          <w:p w:rsidR="00F73A19" w:rsidRPr="00F73A19" w:rsidRDefault="00F73A19" w:rsidP="00F73A19">
            <w:pPr>
              <w:spacing w:line="240" w:lineRule="auto"/>
              <w:jc w:val="both"/>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Телефон: 2-</w:t>
            </w:r>
            <w:r w:rsidR="00E94E31">
              <w:rPr>
                <w:rFonts w:ascii="Times New Roman" w:eastAsia="Times New Roman" w:hAnsi="Times New Roman" w:cs="Times New Roman"/>
                <w:b/>
                <w:sz w:val="28"/>
                <w:szCs w:val="28"/>
                <w:lang w:eastAsia="ru-RU"/>
              </w:rPr>
              <w:t>7</w:t>
            </w:r>
            <w:r w:rsidRPr="00F73A19">
              <w:rPr>
                <w:rFonts w:ascii="Times New Roman" w:eastAsia="Times New Roman" w:hAnsi="Times New Roman" w:cs="Times New Roman"/>
                <w:b/>
                <w:sz w:val="28"/>
                <w:szCs w:val="28"/>
                <w:lang w:eastAsia="ru-RU"/>
              </w:rPr>
              <w:t>3-</w:t>
            </w:r>
            <w:r w:rsidR="00E94E31">
              <w:rPr>
                <w:rFonts w:ascii="Times New Roman" w:eastAsia="Times New Roman" w:hAnsi="Times New Roman" w:cs="Times New Roman"/>
                <w:b/>
                <w:sz w:val="28"/>
                <w:szCs w:val="28"/>
                <w:lang w:eastAsia="ru-RU"/>
              </w:rPr>
              <w:t>10</w:t>
            </w:r>
            <w:r w:rsidRPr="00F73A19">
              <w:rPr>
                <w:rFonts w:ascii="Times New Roman" w:eastAsia="Times New Roman" w:hAnsi="Times New Roman" w:cs="Times New Roman"/>
                <w:b/>
                <w:sz w:val="28"/>
                <w:szCs w:val="28"/>
                <w:lang w:eastAsia="ru-RU"/>
              </w:rPr>
              <w:t>;</w:t>
            </w:r>
          </w:p>
          <w:p w:rsidR="00F73A19" w:rsidRPr="00F73A19" w:rsidRDefault="00F73A19" w:rsidP="00F73A19">
            <w:pPr>
              <w:spacing w:line="240" w:lineRule="auto"/>
              <w:jc w:val="left"/>
              <w:rPr>
                <w:rFonts w:ascii="Times New Roman" w:eastAsia="Times New Roman" w:hAnsi="Times New Roman" w:cs="Times New Roman"/>
                <w:b/>
                <w:sz w:val="28"/>
                <w:szCs w:val="28"/>
                <w:lang w:eastAsia="ru-RU"/>
              </w:rPr>
            </w:pPr>
            <w:r w:rsidRPr="00F73A19">
              <w:rPr>
                <w:rFonts w:ascii="Times New Roman" w:eastAsia="Times New Roman" w:hAnsi="Times New Roman" w:cs="Times New Roman"/>
                <w:b/>
                <w:sz w:val="28"/>
                <w:szCs w:val="28"/>
                <w:lang w:eastAsia="ru-RU"/>
              </w:rPr>
              <w:t xml:space="preserve">Электронная почта: </w:t>
            </w:r>
            <w:r w:rsidR="00E94E31" w:rsidRPr="00E94E31">
              <w:rPr>
                <w:rFonts w:ascii="Times New Roman" w:eastAsia="Times New Roman" w:hAnsi="Times New Roman" w:cs="Times New Roman"/>
                <w:b/>
                <w:sz w:val="28"/>
                <w:szCs w:val="28"/>
                <w:lang w:eastAsia="ru-RU"/>
              </w:rPr>
              <w:t>osraamr@mail.ru</w:t>
            </w:r>
          </w:p>
        </w:tc>
      </w:tr>
    </w:tbl>
    <w:p w:rsidR="00F73A19" w:rsidRDefault="00F73A19">
      <w:pPr>
        <w:widowControl w:val="0"/>
        <w:spacing w:line="240" w:lineRule="exact"/>
        <w:jc w:val="left"/>
        <w:rPr>
          <w:rFonts w:ascii="Times New Roman" w:hAnsi="Times New Roman" w:cs="Times New Roman"/>
          <w:sz w:val="28"/>
          <w:szCs w:val="28"/>
        </w:rPr>
      </w:pPr>
    </w:p>
    <w:p w:rsidR="00F73A19" w:rsidRDefault="00F73A19">
      <w:pPr>
        <w:widowControl w:val="0"/>
        <w:spacing w:line="240" w:lineRule="exact"/>
        <w:jc w:val="left"/>
        <w:rPr>
          <w:rFonts w:ascii="Times New Roman" w:hAnsi="Times New Roman" w:cs="Times New Roman"/>
          <w:sz w:val="28"/>
          <w:szCs w:val="28"/>
        </w:rPr>
      </w:pPr>
    </w:p>
    <w:p w:rsidR="00F73A19" w:rsidRDefault="00F73A19">
      <w:pPr>
        <w:widowControl w:val="0"/>
        <w:spacing w:line="240" w:lineRule="exact"/>
        <w:jc w:val="left"/>
        <w:rPr>
          <w:rFonts w:ascii="Times New Roman" w:hAnsi="Times New Roman" w:cs="Times New Roman"/>
          <w:sz w:val="28"/>
          <w:szCs w:val="28"/>
        </w:rPr>
      </w:pPr>
      <w:bookmarkStart w:id="0" w:name="_GoBack"/>
      <w:bookmarkEnd w:id="0"/>
    </w:p>
    <w:p w:rsidR="005D7788" w:rsidRDefault="00687AB8">
      <w:pPr>
        <w:rPr>
          <w:rFonts w:ascii="Times New Roman" w:eastAsia="Calibri" w:hAnsi="Times New Roman" w:cs="Times New Roman"/>
          <w:sz w:val="24"/>
          <w:szCs w:val="24"/>
        </w:rPr>
      </w:pPr>
      <w:r>
        <w:br w:type="page"/>
      </w:r>
    </w:p>
    <w:tbl>
      <w:tblPr>
        <w:tblpPr w:leftFromText="180" w:rightFromText="180" w:vertAnchor="page" w:horzAnchor="margin" w:tblpY="976"/>
        <w:tblW w:w="9606" w:type="dxa"/>
        <w:tblLayout w:type="fixed"/>
        <w:tblLook w:val="04A0" w:firstRow="1" w:lastRow="0" w:firstColumn="1" w:lastColumn="0" w:noHBand="0" w:noVBand="1"/>
      </w:tblPr>
      <w:tblGrid>
        <w:gridCol w:w="5072"/>
        <w:gridCol w:w="4534"/>
      </w:tblGrid>
      <w:tr w:rsidR="005D7788">
        <w:tc>
          <w:tcPr>
            <w:tcW w:w="5071" w:type="dxa"/>
          </w:tcPr>
          <w:p w:rsidR="005D7788" w:rsidRDefault="005D7788">
            <w:pPr>
              <w:jc w:val="right"/>
              <w:rPr>
                <w:sz w:val="24"/>
                <w:szCs w:val="24"/>
              </w:rPr>
            </w:pPr>
          </w:p>
        </w:tc>
        <w:tc>
          <w:tcPr>
            <w:tcW w:w="4534" w:type="dxa"/>
          </w:tcPr>
          <w:p w:rsidR="005D7788" w:rsidRDefault="00687AB8">
            <w:pPr>
              <w:spacing w:after="120" w:line="240" w:lineRule="exact"/>
              <w:rPr>
                <w:rFonts w:ascii="Times New Roman" w:hAnsi="Times New Roman" w:cs="Times New Roman"/>
                <w:sz w:val="28"/>
                <w:szCs w:val="28"/>
              </w:rPr>
            </w:pPr>
            <w:r>
              <w:rPr>
                <w:rFonts w:ascii="Times New Roman" w:hAnsi="Times New Roman" w:cs="Times New Roman"/>
                <w:sz w:val="28"/>
                <w:szCs w:val="28"/>
              </w:rPr>
              <w:t>УТВЕРЖДЕНА</w:t>
            </w:r>
          </w:p>
          <w:p w:rsidR="005D7788" w:rsidRDefault="00687AB8">
            <w:pPr>
              <w:spacing w:line="240" w:lineRule="exact"/>
              <w:rPr>
                <w:rFonts w:ascii="Times New Roman" w:hAnsi="Times New Roman" w:cs="Times New Roman"/>
                <w:sz w:val="28"/>
                <w:szCs w:val="28"/>
              </w:rPr>
            </w:pPr>
            <w:r>
              <w:rPr>
                <w:rFonts w:ascii="Times New Roman" w:hAnsi="Times New Roman" w:cs="Times New Roman"/>
                <w:sz w:val="28"/>
                <w:szCs w:val="28"/>
              </w:rPr>
              <w:t>решением Совета депутатов Александровского</w:t>
            </w:r>
          </w:p>
          <w:p w:rsidR="005D7788" w:rsidRDefault="00687AB8">
            <w:pPr>
              <w:spacing w:line="240" w:lineRule="exact"/>
              <w:rPr>
                <w:rFonts w:ascii="Times New Roman" w:hAnsi="Times New Roman" w:cs="Times New Roman"/>
                <w:sz w:val="28"/>
                <w:szCs w:val="28"/>
              </w:rPr>
            </w:pPr>
            <w:r>
              <w:rPr>
                <w:rFonts w:ascii="Times New Roman" w:hAnsi="Times New Roman" w:cs="Times New Roman"/>
                <w:sz w:val="28"/>
                <w:szCs w:val="28"/>
              </w:rPr>
              <w:t>муниципального округа Ставропольского края</w:t>
            </w:r>
          </w:p>
          <w:p w:rsidR="005D7788" w:rsidRDefault="00687AB8">
            <w:pPr>
              <w:spacing w:line="240" w:lineRule="exact"/>
              <w:rPr>
                <w:rFonts w:ascii="Times New Roman" w:hAnsi="Times New Roman" w:cs="Times New Roman"/>
                <w:sz w:val="28"/>
                <w:szCs w:val="28"/>
              </w:rPr>
            </w:pPr>
            <w:r>
              <w:rPr>
                <w:rFonts w:ascii="Times New Roman" w:hAnsi="Times New Roman" w:cs="Times New Roman"/>
                <w:sz w:val="28"/>
                <w:szCs w:val="28"/>
              </w:rPr>
              <w:t>от ______________ 2025 года №</w:t>
            </w:r>
          </w:p>
          <w:p w:rsidR="005D7788" w:rsidRDefault="005D7788">
            <w:pPr>
              <w:spacing w:line="240" w:lineRule="exact"/>
              <w:rPr>
                <w:b/>
                <w:sz w:val="24"/>
                <w:szCs w:val="24"/>
              </w:rPr>
            </w:pPr>
          </w:p>
        </w:tc>
      </w:tr>
    </w:tbl>
    <w:p w:rsidR="005D7788" w:rsidRDefault="005D7788">
      <w:pPr>
        <w:rPr>
          <w:rFonts w:ascii="Times New Roman" w:eastAsia="Calibri" w:hAnsi="Times New Roman" w:cs="Times New Roman"/>
          <w:sz w:val="28"/>
          <w:szCs w:val="28"/>
        </w:rPr>
      </w:pPr>
    </w:p>
    <w:p w:rsidR="005D7788" w:rsidRDefault="00687AB8">
      <w:pPr>
        <w:rPr>
          <w:rFonts w:ascii="Times New Roman" w:eastAsia="Calibri" w:hAnsi="Times New Roman" w:cs="Times New Roman"/>
          <w:sz w:val="28"/>
          <w:szCs w:val="28"/>
        </w:rPr>
      </w:pPr>
      <w:r>
        <w:rPr>
          <w:rFonts w:ascii="Times New Roman" w:eastAsia="Calibri" w:hAnsi="Times New Roman" w:cs="Times New Roman"/>
          <w:sz w:val="28"/>
          <w:szCs w:val="28"/>
        </w:rPr>
        <w:t>ПРОГРАММА</w:t>
      </w:r>
    </w:p>
    <w:p w:rsidR="005D7788" w:rsidRDefault="00687AB8">
      <w:pPr>
        <w:rPr>
          <w:rFonts w:ascii="Times New Roman" w:eastAsia="Calibri" w:hAnsi="Times New Roman" w:cs="Times New Roman"/>
          <w:sz w:val="28"/>
          <w:szCs w:val="28"/>
        </w:rPr>
      </w:pPr>
      <w:r>
        <w:rPr>
          <w:rFonts w:ascii="Times New Roman" w:eastAsia="Calibri" w:hAnsi="Times New Roman" w:cs="Times New Roman"/>
          <w:sz w:val="28"/>
          <w:szCs w:val="28"/>
        </w:rPr>
        <w:t xml:space="preserve">«Комплексное развитие социальной инфраструктуры Александровского муниципального округа Ставропольского края на 2025-2035 годы» </w:t>
      </w:r>
    </w:p>
    <w:p w:rsidR="005D7788" w:rsidRDefault="005D7788">
      <w:pPr>
        <w:rPr>
          <w:rFonts w:ascii="Times New Roman" w:eastAsia="Calibri" w:hAnsi="Times New Roman" w:cs="Times New Roman"/>
          <w:sz w:val="28"/>
          <w:szCs w:val="28"/>
        </w:rPr>
      </w:pPr>
    </w:p>
    <w:p w:rsidR="005D7788" w:rsidRDefault="00687AB8">
      <w:pPr>
        <w:rPr>
          <w:rFonts w:ascii="Times New Roman" w:eastAsia="Calibri" w:hAnsi="Times New Roman" w:cs="Times New Roman"/>
          <w:sz w:val="28"/>
          <w:szCs w:val="28"/>
        </w:rPr>
      </w:pPr>
      <w:bookmarkStart w:id="1" w:name="_Toc23429938"/>
      <w:r>
        <w:rPr>
          <w:rFonts w:ascii="Times New Roman" w:eastAsia="Calibri" w:hAnsi="Times New Roman" w:cs="Times New Roman"/>
          <w:sz w:val="28"/>
          <w:szCs w:val="28"/>
        </w:rPr>
        <w:t>ПАСПОРТ ПРОГРАММЫ</w:t>
      </w:r>
      <w:bookmarkEnd w:id="1"/>
    </w:p>
    <w:p w:rsidR="005D7788" w:rsidRDefault="005D7788">
      <w:pPr>
        <w:rPr>
          <w:rFonts w:ascii="Times New Roman" w:eastAsia="Calibri" w:hAnsi="Times New Roman" w:cs="Times New Roman"/>
          <w:sz w:val="28"/>
          <w:szCs w:val="28"/>
        </w:rPr>
      </w:pPr>
    </w:p>
    <w:tbl>
      <w:tblPr>
        <w:tblStyle w:val="TableGridReport2"/>
        <w:tblW w:w="9571" w:type="dxa"/>
        <w:tblLayout w:type="fixed"/>
        <w:tblLook w:val="04A0" w:firstRow="1" w:lastRow="0" w:firstColumn="1" w:lastColumn="0" w:noHBand="0" w:noVBand="1"/>
      </w:tblPr>
      <w:tblGrid>
        <w:gridCol w:w="2405"/>
        <w:gridCol w:w="7166"/>
      </w:tblGrid>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Наименование Программы</w:t>
            </w:r>
          </w:p>
        </w:tc>
        <w:tc>
          <w:tcPr>
            <w:tcW w:w="7165" w:type="dxa"/>
          </w:tcPr>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Программа комплексного развития социальной инфраструктуры Александровского муниципального округа Ставропольского края на 2025-2035 годы (далее – Программа).</w:t>
            </w:r>
          </w:p>
        </w:tc>
      </w:tr>
      <w:tr w:rsidR="005D7788">
        <w:trPr>
          <w:trHeight w:val="2727"/>
        </w:trPr>
        <w:tc>
          <w:tcPr>
            <w:tcW w:w="2405" w:type="dxa"/>
            <w:vAlign w:val="center"/>
          </w:tcPr>
          <w:p w:rsidR="005D7788" w:rsidRDefault="00687AB8">
            <w:pPr>
              <w:spacing w:line="240" w:lineRule="auto"/>
              <w:jc w:val="left"/>
              <w:rPr>
                <w:rFonts w:ascii="Times New Roman" w:hAnsi="Times New Roman" w:cs="Times New Roman"/>
                <w:sz w:val="28"/>
                <w:szCs w:val="28"/>
                <w:highlight w:val="yellow"/>
              </w:rPr>
            </w:pPr>
            <w:r>
              <w:rPr>
                <w:rFonts w:ascii="Times New Roman" w:eastAsia="Calibri" w:hAnsi="Times New Roman" w:cs="Times New Roman"/>
                <w:sz w:val="28"/>
                <w:szCs w:val="28"/>
              </w:rPr>
              <w:t>Основание для разработки Программы</w:t>
            </w:r>
          </w:p>
        </w:tc>
        <w:tc>
          <w:tcPr>
            <w:tcW w:w="7165" w:type="dxa"/>
          </w:tcPr>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«Градостроительный кодекс Российской Федерации» от 24.12.2004 № 190-ФЗ.</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Федеральный закон от 05.05.2014 № 131-ФЗ «О внесении изменений в Градостроительный кодекс Российской Федерации».</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Федеральный закон от 06.10.2003 № 131-ФЗ «Об общих принципах органи</w:t>
            </w:r>
            <w:r>
              <w:rPr>
                <w:rFonts w:ascii="Times New Roman" w:eastAsia="Calibri" w:hAnsi="Times New Roman" w:cs="Times New Roman"/>
                <w:sz w:val="28"/>
                <w:szCs w:val="28"/>
              </w:rPr>
              <w:t>зации местного самоуправления в Российской Федерации».</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Приказ м</w:t>
            </w:r>
            <w:r>
              <w:rPr>
                <w:rFonts w:ascii="Times New Roman" w:eastAsia="Calibri" w:hAnsi="Times New Roman" w:cs="Times New Roman"/>
                <w:sz w:val="28"/>
                <w:szCs w:val="28"/>
              </w:rPr>
              <w:t xml:space="preserve">инистерства строительства, дорожного хозяйства и транспорта Ставропольского края от 23.12.2015 № 376-о/л «Об утверждении Нормативов градостроительного проектирования Ставропольского края. Часть </w:t>
            </w:r>
            <w:r>
              <w:rPr>
                <w:rFonts w:ascii="Times New Roman" w:eastAsia="Calibri" w:hAnsi="Times New Roman" w:cs="Times New Roman"/>
                <w:sz w:val="28"/>
                <w:szCs w:val="28"/>
                <w:lang w:val="en-US"/>
              </w:rPr>
              <w:t>IV</w:t>
            </w:r>
            <w:r>
              <w:rPr>
                <w:rFonts w:ascii="Times New Roman" w:eastAsia="Calibri" w:hAnsi="Times New Roman" w:cs="Times New Roman"/>
                <w:sz w:val="28"/>
                <w:szCs w:val="28"/>
              </w:rPr>
              <w:t>. Расчетные показатели минимально допустимого уровня обеспеч</w:t>
            </w:r>
            <w:r>
              <w:rPr>
                <w:rFonts w:ascii="Times New Roman" w:eastAsia="Calibri" w:hAnsi="Times New Roman" w:cs="Times New Roman"/>
                <w:sz w:val="28"/>
                <w:szCs w:val="28"/>
              </w:rPr>
              <w:t>енности объектами в области социального обеспечения и расчетные показатели максимально допустимого уровня территориальной доступности таких объектов»</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Схема территориального планирования Ставропольского края.</w:t>
            </w:r>
          </w:p>
          <w:p w:rsidR="005D7788" w:rsidRDefault="00687AB8">
            <w:pPr>
              <w:spacing w:line="240" w:lineRule="auto"/>
              <w:jc w:val="both"/>
              <w:rPr>
                <w:rFonts w:ascii="Times New Roman" w:hAnsi="Times New Roman" w:cs="Times New Roman"/>
                <w:sz w:val="28"/>
                <w:szCs w:val="28"/>
                <w:lang w:eastAsia="x-none"/>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eastAsia="x-none"/>
              </w:rPr>
              <w:t xml:space="preserve">Генеральный план Александровского </w:t>
            </w:r>
            <w:r>
              <w:rPr>
                <w:rFonts w:ascii="Times New Roman" w:eastAsia="Calibri" w:hAnsi="Times New Roman" w:cs="Times New Roman"/>
                <w:sz w:val="28"/>
                <w:szCs w:val="28"/>
                <w:lang w:eastAsia="x-none"/>
              </w:rPr>
              <w:t>муниципального округа Ставропольского края.</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СП 42.13330.2016 «Градостроительство. Планировка и застройка городских и сельских поселений. </w:t>
            </w:r>
            <w:r>
              <w:rPr>
                <w:rFonts w:ascii="Times New Roman" w:eastAsia="Calibri" w:hAnsi="Times New Roman" w:cs="Times New Roman"/>
                <w:sz w:val="28"/>
                <w:szCs w:val="28"/>
              </w:rPr>
              <w:lastRenderedPageBreak/>
              <w:t>Актуализированная редакция СНиП 2.07.01-89*».</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Стратегия социально-экономического развития Александровского муниципа</w:t>
            </w:r>
            <w:r>
              <w:rPr>
                <w:rFonts w:ascii="Times New Roman" w:eastAsia="Calibri" w:hAnsi="Times New Roman" w:cs="Times New Roman"/>
                <w:sz w:val="28"/>
                <w:szCs w:val="28"/>
              </w:rPr>
              <w:t>льного округа Ставропольского края до 2035 года.</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Местные нормативы градостроительного проектирования Александровского муниципального округа Ставропольского края.</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lastRenderedPageBreak/>
              <w:t>Заказчик Программы</w:t>
            </w:r>
          </w:p>
        </w:tc>
        <w:tc>
          <w:tcPr>
            <w:tcW w:w="7165" w:type="dxa"/>
            <w:vAlign w:val="center"/>
          </w:tcPr>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Администрация Александровского муниципального округа Ставропольского кра</w:t>
            </w:r>
            <w:r>
              <w:rPr>
                <w:rFonts w:ascii="Times New Roman" w:eastAsia="Calibri" w:hAnsi="Times New Roman" w:cs="Times New Roman"/>
                <w:sz w:val="28"/>
                <w:szCs w:val="28"/>
              </w:rPr>
              <w:t xml:space="preserve">я. Ставропольский край, Александровский район, </w:t>
            </w:r>
            <w:proofErr w:type="spellStart"/>
            <w:r>
              <w:rPr>
                <w:rFonts w:ascii="Times New Roman" w:eastAsia="Calibri" w:hAnsi="Times New Roman" w:cs="Times New Roman"/>
                <w:sz w:val="28"/>
                <w:szCs w:val="28"/>
              </w:rPr>
              <w:t>с.Александровское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ул.К.Маркса</w:t>
            </w:r>
            <w:proofErr w:type="spellEnd"/>
            <w:r>
              <w:rPr>
                <w:rFonts w:ascii="Times New Roman" w:eastAsia="Calibri" w:hAnsi="Times New Roman" w:cs="Times New Roman"/>
                <w:sz w:val="28"/>
                <w:szCs w:val="28"/>
              </w:rPr>
              <w:t>, 58.</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Разработчик Программы</w:t>
            </w:r>
          </w:p>
        </w:tc>
        <w:tc>
          <w:tcPr>
            <w:tcW w:w="7165" w:type="dxa"/>
            <w:vAlign w:val="center"/>
          </w:tcPr>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Отдел по социальным вопросам администрации Александровского муниципального округа Ставропольского края, Ставропольский край, Александровский район, </w:t>
            </w:r>
            <w:proofErr w:type="spellStart"/>
            <w:r>
              <w:rPr>
                <w:rFonts w:ascii="Times New Roman" w:eastAsia="Calibri" w:hAnsi="Times New Roman" w:cs="Times New Roman"/>
                <w:sz w:val="28"/>
                <w:szCs w:val="28"/>
              </w:rPr>
              <w:t>с.Александровское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ул.К.Маркса</w:t>
            </w:r>
            <w:proofErr w:type="spellEnd"/>
            <w:r>
              <w:rPr>
                <w:rFonts w:ascii="Times New Roman" w:eastAsia="Calibri" w:hAnsi="Times New Roman" w:cs="Times New Roman"/>
                <w:sz w:val="28"/>
                <w:szCs w:val="28"/>
              </w:rPr>
              <w:t>, 58.</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Цель Программы</w:t>
            </w:r>
          </w:p>
        </w:tc>
        <w:tc>
          <w:tcPr>
            <w:tcW w:w="7165" w:type="dxa"/>
          </w:tcPr>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обеспечение комплексного и устойчивого развития социальной инфраструктуры в соответствии с текущими и перспективными потребностями Александровского муниципального округа;</w:t>
            </w:r>
          </w:p>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обеспечение сбалансированно</w:t>
            </w:r>
            <w:r>
              <w:rPr>
                <w:rFonts w:ascii="Times New Roman" w:eastAsia="Calibri" w:hAnsi="Times New Roman" w:cs="Times New Roman"/>
                <w:sz w:val="28"/>
                <w:szCs w:val="28"/>
              </w:rPr>
              <w:t>го развития социальной инфраструктуры в соответствии с направлениями и сроками развития Александровского муниципального округа;</w:t>
            </w:r>
          </w:p>
          <w:p w:rsidR="005D7788" w:rsidRDefault="00687AB8">
            <w:pPr>
              <w:spacing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3. достижение расчетного уровня обеспеченности населения Александровского муниципального округа услугами социальной инфраструкту</w:t>
            </w:r>
            <w:r>
              <w:rPr>
                <w:rFonts w:ascii="Times New Roman" w:eastAsia="Calibri" w:hAnsi="Times New Roman" w:cs="Times New Roman"/>
                <w:sz w:val="28"/>
                <w:szCs w:val="28"/>
              </w:rPr>
              <w:t>ры в областях образования, здравоохранения, физической культуры и массового спорта и культуры, в соответствии с нормативами градостроительного проектирования.</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Задачи Программы</w:t>
            </w:r>
          </w:p>
        </w:tc>
        <w:tc>
          <w:tcPr>
            <w:tcW w:w="7165" w:type="dxa"/>
          </w:tcPr>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определение потребности Александровского муниципального округа в количестве </w:t>
            </w:r>
            <w:r>
              <w:rPr>
                <w:rFonts w:ascii="Times New Roman" w:eastAsia="Calibri" w:hAnsi="Times New Roman" w:cs="Times New Roman"/>
                <w:sz w:val="28"/>
                <w:szCs w:val="28"/>
              </w:rPr>
              <w:t>объектов социальной инфраструктуры с учетом оценки текущей ситуации и прогнозов развития муниципального образования;</w:t>
            </w:r>
          </w:p>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разработка перечня мероприятий (инвестиционных проектов) по проектированию, строительству и реконструкции объектов социальной инфраструк</w:t>
            </w:r>
            <w:r>
              <w:rPr>
                <w:rFonts w:ascii="Times New Roman" w:eastAsia="Calibri" w:hAnsi="Times New Roman" w:cs="Times New Roman"/>
                <w:sz w:val="28"/>
                <w:szCs w:val="28"/>
              </w:rPr>
              <w:t>туры, с оценкой объемов и источников их финансирования и определением сроков их реализации.</w:t>
            </w:r>
          </w:p>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обеспечение жителей Александровского муниципального округа доступными и качественными услугами социальной сферы путем концентрации сил и </w:t>
            </w:r>
            <w:r>
              <w:rPr>
                <w:rFonts w:ascii="Times New Roman" w:eastAsia="Calibri" w:hAnsi="Times New Roman" w:cs="Times New Roman"/>
                <w:sz w:val="28"/>
                <w:szCs w:val="28"/>
              </w:rPr>
              <w:lastRenderedPageBreak/>
              <w:t>средств федеральных, рег</w:t>
            </w:r>
            <w:r>
              <w:rPr>
                <w:rFonts w:ascii="Times New Roman" w:eastAsia="Calibri" w:hAnsi="Times New Roman" w:cs="Times New Roman"/>
                <w:sz w:val="28"/>
                <w:szCs w:val="28"/>
              </w:rPr>
              <w:t>иональных и муниципальных органов исполнительной власти на реализацию мероприятий (инвестиционных проектов), включенных в Программу.</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lastRenderedPageBreak/>
              <w:t>Целевые индикаторы обеспеченности населения объектами социальной инфраструктуры</w:t>
            </w:r>
          </w:p>
        </w:tc>
        <w:tc>
          <w:tcPr>
            <w:tcW w:w="7165" w:type="dxa"/>
          </w:tcPr>
          <w:p w:rsidR="005D7788" w:rsidRDefault="00687AB8">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 xml:space="preserve">1. Обеспеченность детскими дошкольными </w:t>
            </w:r>
            <w:r>
              <w:rPr>
                <w:rFonts w:ascii="Times New Roman" w:eastAsia="Calibri" w:hAnsi="Times New Roman" w:cs="Times New Roman"/>
                <w:spacing w:val="2"/>
                <w:sz w:val="28"/>
                <w:szCs w:val="28"/>
              </w:rPr>
              <w:t>учреждениями.</w:t>
            </w:r>
          </w:p>
          <w:p w:rsidR="005D7788" w:rsidRDefault="00687AB8">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2. Обеспеченность общеобразовательными учреждениями.</w:t>
            </w:r>
          </w:p>
          <w:p w:rsidR="005D7788" w:rsidRDefault="00687AB8">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3. Обеспеченность амбулаторно-поликлиническими учреждениями.</w:t>
            </w:r>
          </w:p>
          <w:p w:rsidR="005D7788" w:rsidRDefault="00687AB8">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4. Обеспеченность больничными учреждениями.</w:t>
            </w:r>
          </w:p>
          <w:p w:rsidR="005D7788" w:rsidRDefault="00687AB8">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5. Обеспеченность плоскостными спортивными сооружениями;</w:t>
            </w:r>
          </w:p>
          <w:p w:rsidR="005D7788" w:rsidRDefault="00687AB8">
            <w:pPr>
              <w:shd w:val="clear" w:color="auto" w:fill="FFFFFF"/>
              <w:spacing w:line="240" w:lineRule="auto"/>
              <w:jc w:val="left"/>
              <w:textAlignment w:val="baseline"/>
              <w:rPr>
                <w:rFonts w:ascii="Times New Roman" w:hAnsi="Times New Roman" w:cs="Times New Roman"/>
                <w:sz w:val="28"/>
                <w:szCs w:val="28"/>
              </w:rPr>
            </w:pPr>
            <w:r>
              <w:rPr>
                <w:rFonts w:ascii="Times New Roman" w:eastAsia="Calibri" w:hAnsi="Times New Roman" w:cs="Times New Roman"/>
                <w:sz w:val="28"/>
                <w:szCs w:val="28"/>
              </w:rPr>
              <w:t xml:space="preserve">6. Обеспеченность клубными </w:t>
            </w:r>
            <w:r>
              <w:rPr>
                <w:rFonts w:ascii="Times New Roman" w:eastAsia="Calibri" w:hAnsi="Times New Roman" w:cs="Times New Roman"/>
                <w:sz w:val="28"/>
                <w:szCs w:val="28"/>
              </w:rPr>
              <w:t>учреждениями.</w:t>
            </w:r>
          </w:p>
          <w:p w:rsidR="005D7788" w:rsidRDefault="00687AB8">
            <w:pPr>
              <w:shd w:val="clear" w:color="auto" w:fill="FFFFFF"/>
              <w:spacing w:line="240" w:lineRule="auto"/>
              <w:jc w:val="left"/>
              <w:textAlignment w:val="baseline"/>
              <w:rPr>
                <w:rFonts w:ascii="Times New Roman" w:hAnsi="Times New Roman" w:cs="Times New Roman"/>
                <w:sz w:val="28"/>
                <w:szCs w:val="28"/>
              </w:rPr>
            </w:pPr>
            <w:r>
              <w:rPr>
                <w:rFonts w:ascii="Times New Roman" w:eastAsia="Calibri" w:hAnsi="Times New Roman" w:cs="Times New Roman"/>
                <w:sz w:val="28"/>
                <w:szCs w:val="28"/>
              </w:rPr>
              <w:t>7. Обеспеченность библиотеками.</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shd w:val="clear" w:color="auto" w:fill="FFFFFF"/>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165" w:type="dxa"/>
            <w:vAlign w:val="center"/>
          </w:tcPr>
          <w:p w:rsidR="005D7788" w:rsidRDefault="00687AB8">
            <w:pPr>
              <w:spacing w:line="240" w:lineRule="auto"/>
              <w:jc w:val="left"/>
              <w:rPr>
                <w:rFonts w:ascii="Times New Roman" w:eastAsia="Calibri" w:hAnsi="Times New Roman" w:cs="Times New Roman"/>
                <w:sz w:val="28"/>
                <w:szCs w:val="28"/>
              </w:rPr>
            </w:pPr>
            <w:r>
              <w:rPr>
                <w:rFonts w:ascii="Times New Roman" w:eastAsia="Calibri" w:hAnsi="Times New Roman" w:cs="Times New Roman"/>
                <w:sz w:val="28"/>
                <w:szCs w:val="28"/>
              </w:rPr>
              <w:t>Программа включает комплекс мероприятий по проектир</w:t>
            </w:r>
            <w:r>
              <w:rPr>
                <w:rFonts w:ascii="Times New Roman" w:eastAsia="Calibri" w:hAnsi="Times New Roman" w:cs="Times New Roman"/>
                <w:sz w:val="28"/>
                <w:szCs w:val="28"/>
              </w:rPr>
              <w:t>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 социальной инфраструктуры (в областях образования, здравоохранения, физической культуры и массо</w:t>
            </w:r>
            <w:r>
              <w:rPr>
                <w:rFonts w:ascii="Times New Roman" w:eastAsia="Calibri" w:hAnsi="Times New Roman" w:cs="Times New Roman"/>
                <w:sz w:val="28"/>
                <w:szCs w:val="28"/>
              </w:rPr>
              <w:t>вого спорта, и куль-туры).</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Срок и этапы реализации Программы</w:t>
            </w:r>
          </w:p>
        </w:tc>
        <w:tc>
          <w:tcPr>
            <w:tcW w:w="7165" w:type="dxa"/>
          </w:tcPr>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2025 – 2035 годы</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Этапы реализации: 2025 г., 2026 г., 2027 г., 2028 г., 2029 г., 2030 г., 2031 г., 2032 г., 2033 г., 2035 г., 2035 г.</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Объемы и источники финансирования Программы</w:t>
            </w:r>
          </w:p>
        </w:tc>
        <w:tc>
          <w:tcPr>
            <w:tcW w:w="7165" w:type="dxa"/>
          </w:tcPr>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Бюджетные </w:t>
            </w:r>
            <w:r>
              <w:rPr>
                <w:rFonts w:ascii="Times New Roman" w:eastAsia="Calibri" w:hAnsi="Times New Roman" w:cs="Times New Roman"/>
                <w:sz w:val="28"/>
                <w:szCs w:val="28"/>
              </w:rPr>
              <w:t>ассигнования, предусмотренные в плановом периоде 2025-2035 гг., могут корректироваться при формировании проекта местного бюджета. Объемы и источники финансирования ежегодно уточняются при формировании бюджета Александровского муниципального округа на соотв</w:t>
            </w:r>
            <w:r>
              <w:rPr>
                <w:rFonts w:ascii="Times New Roman" w:eastAsia="Calibri" w:hAnsi="Times New Roman" w:cs="Times New Roman"/>
                <w:sz w:val="28"/>
                <w:szCs w:val="28"/>
              </w:rPr>
              <w:t>етствующий год. Все суммы показаны в ценах соответствующего периода.</w:t>
            </w:r>
          </w:p>
        </w:tc>
      </w:tr>
      <w:tr w:rsidR="005D7788">
        <w:tc>
          <w:tcPr>
            <w:tcW w:w="2405" w:type="dxa"/>
            <w:vAlign w:val="center"/>
          </w:tcPr>
          <w:p w:rsidR="005D7788" w:rsidRDefault="00687AB8">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shd w:val="clear" w:color="auto" w:fill="FFFFFF"/>
              </w:rPr>
              <w:t>Ожидаемые результаты реализации Программы</w:t>
            </w:r>
          </w:p>
        </w:tc>
        <w:tc>
          <w:tcPr>
            <w:tcW w:w="7165" w:type="dxa"/>
          </w:tcPr>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Повышение доступности объектов социальной инфраструктуры Александровского муниципального округа для населения муниципального округа, в соотве</w:t>
            </w:r>
            <w:r>
              <w:rPr>
                <w:rFonts w:ascii="Times New Roman" w:eastAsia="Calibri" w:hAnsi="Times New Roman" w:cs="Times New Roman"/>
                <w:sz w:val="28"/>
                <w:szCs w:val="28"/>
              </w:rPr>
              <w:t>тствии с нормативами градостроительного проектирования муниципального округа.</w:t>
            </w:r>
          </w:p>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Обеспечение сбалансированного, перспективного развития социальной инфраструктуры Александровского </w:t>
            </w:r>
            <w:r>
              <w:rPr>
                <w:rFonts w:ascii="Times New Roman" w:eastAsia="Calibri" w:hAnsi="Times New Roman" w:cs="Times New Roman"/>
                <w:sz w:val="28"/>
                <w:szCs w:val="28"/>
              </w:rPr>
              <w:lastRenderedPageBreak/>
              <w:t>муниципального округа в соответствии с установленными потребностями в объекта</w:t>
            </w:r>
            <w:r>
              <w:rPr>
                <w:rFonts w:ascii="Times New Roman" w:eastAsia="Calibri" w:hAnsi="Times New Roman" w:cs="Times New Roman"/>
                <w:sz w:val="28"/>
                <w:szCs w:val="28"/>
              </w:rPr>
              <w:t>х социальной инфраструктуры муниципального округа.</w:t>
            </w:r>
          </w:p>
          <w:p w:rsidR="005D7788" w:rsidRDefault="00687AB8">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Достижение расчетного уровня обеспеченности населения Александровского муниципального округа услугами в областях физической культуры и массового спорта, культуры, в соответствии с нормативами градострои</w:t>
            </w:r>
            <w:r>
              <w:rPr>
                <w:rFonts w:ascii="Times New Roman" w:eastAsia="Calibri" w:hAnsi="Times New Roman" w:cs="Times New Roman"/>
                <w:sz w:val="28"/>
                <w:szCs w:val="28"/>
              </w:rPr>
              <w:t>тельного проектирования муниципального округа.</w:t>
            </w:r>
          </w:p>
          <w:p w:rsidR="005D7788" w:rsidRDefault="00687AB8">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4. Обеспечение эффективности функционирования действующей социальной инфраструктуры Александровского муниципального округа.</w:t>
            </w:r>
          </w:p>
        </w:tc>
      </w:tr>
    </w:tbl>
    <w:p w:rsidR="005D7788" w:rsidRDefault="00687AB8">
      <w:pPr>
        <w:spacing w:line="240" w:lineRule="auto"/>
        <w:ind w:firstLine="709"/>
        <w:jc w:val="both"/>
        <w:rPr>
          <w:rFonts w:ascii="Times New Roman" w:hAnsi="Times New Roman" w:cs="Times New Roman"/>
          <w:b/>
          <w:color w:val="1F3864" w:themeColor="accent5" w:themeShade="80"/>
          <w:sz w:val="24"/>
          <w:szCs w:val="24"/>
        </w:rPr>
      </w:pPr>
      <w:r>
        <w:lastRenderedPageBreak/>
        <w:br w:type="page"/>
      </w:r>
    </w:p>
    <w:p w:rsidR="005D7788" w:rsidRDefault="00687AB8">
      <w:pPr>
        <w:rPr>
          <w:rFonts w:ascii="Times New Roman" w:hAnsi="Times New Roman" w:cs="Times New Roman"/>
          <w:b/>
          <w:sz w:val="28"/>
          <w:szCs w:val="28"/>
        </w:rPr>
      </w:pPr>
      <w:bookmarkStart w:id="2" w:name="_Toc94647066"/>
      <w:r>
        <w:rPr>
          <w:rFonts w:ascii="Times New Roman" w:hAnsi="Times New Roman" w:cs="Times New Roman"/>
          <w:b/>
          <w:sz w:val="28"/>
          <w:szCs w:val="28"/>
        </w:rPr>
        <w:lastRenderedPageBreak/>
        <w:t>1. Общие сведения о Александровском муниципальном округе Ставропольского края</w:t>
      </w:r>
      <w:bookmarkEnd w:id="2"/>
    </w:p>
    <w:p w:rsidR="005D7788" w:rsidRDefault="005D7788">
      <w:pPr>
        <w:spacing w:line="240" w:lineRule="auto"/>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Александровский муниципальный округ расположен в центральной части Ставропольского края. Его история уходит корнями в далекое прошлое. В 1777 году с целью защиты южных границ Великой Российской империи от набегов неприятеля по указу Екатерины II была постр</w:t>
      </w:r>
      <w:r>
        <w:rPr>
          <w:rFonts w:ascii="Times New Roman" w:hAnsi="Times New Roman" w:cs="Times New Roman"/>
          <w:sz w:val="28"/>
          <w:szCs w:val="28"/>
        </w:rPr>
        <w:t>оена Азово-Моздокская оборонительная линия, состоящая из десяти крепостей, в том числе и Александровской.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Александровская крепость просуществовала до 1785 года, после чего, в связи с образованием нового Кавказского наместничества, была преобразована в горо</w:t>
      </w:r>
      <w:r>
        <w:rPr>
          <w:rFonts w:ascii="Times New Roman" w:hAnsi="Times New Roman" w:cs="Times New Roman"/>
          <w:sz w:val="28"/>
          <w:szCs w:val="28"/>
        </w:rPr>
        <w:t>д Александровск, ставший центром одноименного уезда. Население было в основном военное. В 1804г. в нём проживало всего 1548 человек. Через город Александровск прошёл почтовый тракт, связавший центральную Россию с Кавказом и Закавказьем. Благодаря этому обс</w:t>
      </w:r>
      <w:r>
        <w:rPr>
          <w:rFonts w:ascii="Times New Roman" w:hAnsi="Times New Roman" w:cs="Times New Roman"/>
          <w:sz w:val="28"/>
          <w:szCs w:val="28"/>
        </w:rPr>
        <w:t xml:space="preserve">тоятельству с ним познакомились такие знаменитые люди как </w:t>
      </w:r>
      <w:proofErr w:type="spellStart"/>
      <w:r>
        <w:rPr>
          <w:rFonts w:ascii="Times New Roman" w:hAnsi="Times New Roman" w:cs="Times New Roman"/>
          <w:sz w:val="28"/>
          <w:szCs w:val="28"/>
        </w:rPr>
        <w:t>А.С.Пушкин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М.Ю.Лермонтов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В.Г.Белинский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М.И.Глинка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Л.Н.Толстой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Л.Н.Пирогов</w:t>
      </w:r>
      <w:proofErr w:type="spellEnd"/>
      <w:r>
        <w:rPr>
          <w:rFonts w:ascii="Times New Roman" w:hAnsi="Times New Roman" w:cs="Times New Roman"/>
          <w:sz w:val="28"/>
          <w:szCs w:val="28"/>
        </w:rPr>
        <w:t>.</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Царским указом от 07 декабря 1837 года заштатный город Александровск был переименован в станицу и причислен к </w:t>
      </w:r>
      <w:proofErr w:type="spellStart"/>
      <w:r>
        <w:rPr>
          <w:rFonts w:ascii="Times New Roman" w:hAnsi="Times New Roman" w:cs="Times New Roman"/>
          <w:sz w:val="28"/>
          <w:szCs w:val="28"/>
        </w:rPr>
        <w:t>Хопёрско</w:t>
      </w:r>
      <w:r>
        <w:rPr>
          <w:rFonts w:ascii="Times New Roman" w:hAnsi="Times New Roman" w:cs="Times New Roman"/>
          <w:sz w:val="28"/>
          <w:szCs w:val="28"/>
        </w:rPr>
        <w:t>му</w:t>
      </w:r>
      <w:proofErr w:type="spellEnd"/>
      <w:r>
        <w:rPr>
          <w:rFonts w:ascii="Times New Roman" w:hAnsi="Times New Roman" w:cs="Times New Roman"/>
          <w:sz w:val="28"/>
          <w:szCs w:val="28"/>
        </w:rPr>
        <w:t xml:space="preserve"> казачьему полку. Все население было зачислено в казаки.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30 декабря 1869 года станица преобразована в селение. В середине 70-х годов в Ставропольской губернии вновь образуется Александровский уезд. По сведениям 1897 года в селе проживало 10312 человек, и</w:t>
      </w:r>
      <w:r>
        <w:rPr>
          <w:rFonts w:ascii="Times New Roman" w:hAnsi="Times New Roman" w:cs="Times New Roman"/>
          <w:sz w:val="28"/>
          <w:szCs w:val="28"/>
        </w:rPr>
        <w:t>мелось 1215 дворов коренных жителей. Александровское обладало собственными лесами в количестве 712 десятин, помимо этого 50 домохозяев имели 70 собственных рощ.</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К началу социальных потрясений в России Александровское продолжало оставаться крупным </w:t>
      </w:r>
      <w:r>
        <w:rPr>
          <w:rFonts w:ascii="Times New Roman" w:hAnsi="Times New Roman" w:cs="Times New Roman"/>
          <w:sz w:val="28"/>
          <w:szCs w:val="28"/>
        </w:rPr>
        <w:t>торгово-земледельческим селом. За время аграрных реформ 1906-1911 годов вокруг него возникло 25 хуторов. В 1912 году была открыта прогимназия.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Советскую власть в уезде окончательно восстановили в феврале 1920 года. Александровское продолжало оставаться уез</w:t>
      </w:r>
      <w:r>
        <w:rPr>
          <w:rFonts w:ascii="Times New Roman" w:hAnsi="Times New Roman" w:cs="Times New Roman"/>
          <w:sz w:val="28"/>
          <w:szCs w:val="28"/>
        </w:rPr>
        <w:t>дным и волостным центром и было преобразовано в город.</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1924 году город вновь переименовали в село, Александровский уезд был преобразован в Александровский район.</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2020 году Александровский район был преобразован в Александровский муниципальный округ.</w:t>
      </w:r>
    </w:p>
    <w:p w:rsidR="005D7788" w:rsidRDefault="00687AB8">
      <w:pPr>
        <w:rPr>
          <w:rFonts w:ascii="Times New Roman" w:hAnsi="Times New Roman" w:cs="Times New Roman"/>
          <w:sz w:val="24"/>
          <w:szCs w:val="24"/>
        </w:rPr>
      </w:pPr>
      <w:r>
        <w:rPr>
          <w:noProof/>
          <w:lang w:eastAsia="ru-RU"/>
        </w:rPr>
        <w:lastRenderedPageBreak/>
        <w:drawing>
          <wp:inline distT="0" distB="0" distL="0" distR="0">
            <wp:extent cx="6157595" cy="4352925"/>
            <wp:effectExtent l="0" t="0" r="0" b="0"/>
            <wp:docPr id="1" name="Рисунок 12"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descr="C:\Users\Alex\Desktop\СТ.jpg"/>
                    <pic:cNvPicPr>
                      <a:picLocks noChangeAspect="1" noChangeArrowheads="1"/>
                    </pic:cNvPicPr>
                  </pic:nvPicPr>
                  <pic:blipFill>
                    <a:blip r:embed="rId8"/>
                    <a:stretch>
                      <a:fillRect/>
                    </a:stretch>
                  </pic:blipFill>
                  <pic:spPr bwMode="auto">
                    <a:xfrm>
                      <a:off x="0" y="0"/>
                      <a:ext cx="6157595" cy="4352925"/>
                    </a:xfrm>
                    <a:prstGeom prst="rect">
                      <a:avLst/>
                    </a:prstGeom>
                    <a:noFill/>
                  </pic:spPr>
                </pic:pic>
              </a:graphicData>
            </a:graphic>
          </wp:inline>
        </w:drawing>
      </w:r>
    </w:p>
    <w:p w:rsidR="005D7788" w:rsidRDefault="00687AB8">
      <w:pPr>
        <w:contextualSpacing/>
        <w:rPr>
          <w:rFonts w:ascii="Times New Roman" w:hAnsi="Times New Roman" w:cs="Times New Roman"/>
          <w:bCs/>
          <w:sz w:val="28"/>
          <w:szCs w:val="28"/>
        </w:rPr>
      </w:pPr>
      <w:r>
        <w:rPr>
          <w:rFonts w:ascii="Times New Roman" w:hAnsi="Times New Roman" w:cs="Times New Roman"/>
          <w:bCs/>
          <w:sz w:val="28"/>
          <w:szCs w:val="28"/>
        </w:rPr>
        <w:t>Рисунок 1.1 Административно-территориальное деление Ставропольского края</w:t>
      </w:r>
    </w:p>
    <w:p w:rsidR="005D7788" w:rsidRDefault="00687AB8">
      <w:pPr>
        <w:spacing w:before="120"/>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думы Ставропольского края о законе Ставропольского края «О преобразовании муниципальных образований, входящих в состав Александровского муниципального </w:t>
      </w:r>
      <w:r>
        <w:rPr>
          <w:rFonts w:ascii="Times New Roman" w:hAnsi="Times New Roman" w:cs="Times New Roman"/>
          <w:sz w:val="28"/>
          <w:szCs w:val="28"/>
        </w:rPr>
        <w:t xml:space="preserve">района Ставропольского края, и об организации местного самоуправления на территории Александровского района Ставропольского края» в состав муниципального округа входит двадцать один населенный пункт — с. Александровское, х. Всадник, с. </w:t>
      </w:r>
      <w:proofErr w:type="spellStart"/>
      <w:r>
        <w:rPr>
          <w:rFonts w:ascii="Times New Roman" w:hAnsi="Times New Roman" w:cs="Times New Roman"/>
          <w:sz w:val="28"/>
          <w:szCs w:val="28"/>
        </w:rPr>
        <w:t>Грушевское</w:t>
      </w:r>
      <w:proofErr w:type="spellEnd"/>
      <w:r>
        <w:rPr>
          <w:rFonts w:ascii="Times New Roman" w:hAnsi="Times New Roman" w:cs="Times New Roman"/>
          <w:sz w:val="28"/>
          <w:szCs w:val="28"/>
        </w:rPr>
        <w:t>, п. Дубов</w:t>
      </w:r>
      <w:r>
        <w:rPr>
          <w:rFonts w:ascii="Times New Roman" w:hAnsi="Times New Roman" w:cs="Times New Roman"/>
          <w:sz w:val="28"/>
          <w:szCs w:val="28"/>
        </w:rPr>
        <w:t xml:space="preserve">ая Роща, с. </w:t>
      </w:r>
      <w:proofErr w:type="spellStart"/>
      <w:r>
        <w:rPr>
          <w:rFonts w:ascii="Times New Roman" w:hAnsi="Times New Roman" w:cs="Times New Roman"/>
          <w:sz w:val="28"/>
          <w:szCs w:val="28"/>
        </w:rPr>
        <w:t>Калиновское</w:t>
      </w:r>
      <w:proofErr w:type="spellEnd"/>
      <w:r>
        <w:rPr>
          <w:rFonts w:ascii="Times New Roman" w:hAnsi="Times New Roman" w:cs="Times New Roman"/>
          <w:sz w:val="28"/>
          <w:szCs w:val="28"/>
        </w:rPr>
        <w:t xml:space="preserve">, х. Конный, х. Красный </w:t>
      </w:r>
      <w:proofErr w:type="spellStart"/>
      <w:r>
        <w:rPr>
          <w:rFonts w:ascii="Times New Roman" w:hAnsi="Times New Roman" w:cs="Times New Roman"/>
          <w:sz w:val="28"/>
          <w:szCs w:val="28"/>
        </w:rPr>
        <w:t>Чонгарец</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Круглолесское</w:t>
      </w:r>
      <w:proofErr w:type="spellEnd"/>
      <w:r>
        <w:rPr>
          <w:rFonts w:ascii="Times New Roman" w:hAnsi="Times New Roman" w:cs="Times New Roman"/>
          <w:sz w:val="28"/>
          <w:szCs w:val="28"/>
        </w:rPr>
        <w:t xml:space="preserve">, х. </w:t>
      </w:r>
      <w:proofErr w:type="spellStart"/>
      <w:r>
        <w:rPr>
          <w:rFonts w:ascii="Times New Roman" w:hAnsi="Times New Roman" w:cs="Times New Roman"/>
          <w:sz w:val="28"/>
          <w:szCs w:val="28"/>
        </w:rPr>
        <w:t>Ледохович</w:t>
      </w:r>
      <w:proofErr w:type="spellEnd"/>
      <w:r>
        <w:rPr>
          <w:rFonts w:ascii="Times New Roman" w:hAnsi="Times New Roman" w:cs="Times New Roman"/>
          <w:sz w:val="28"/>
          <w:szCs w:val="28"/>
        </w:rPr>
        <w:t xml:space="preserve">, п. Лесная Поляна, п. </w:t>
      </w:r>
      <w:proofErr w:type="spellStart"/>
      <w:r>
        <w:rPr>
          <w:rFonts w:ascii="Times New Roman" w:hAnsi="Times New Roman" w:cs="Times New Roman"/>
          <w:sz w:val="28"/>
          <w:szCs w:val="28"/>
        </w:rPr>
        <w:t>Малостепновский</w:t>
      </w:r>
      <w:proofErr w:type="spellEnd"/>
      <w:r>
        <w:rPr>
          <w:rFonts w:ascii="Times New Roman" w:hAnsi="Times New Roman" w:cs="Times New Roman"/>
          <w:sz w:val="28"/>
          <w:szCs w:val="28"/>
        </w:rPr>
        <w:t xml:space="preserve">, п. Новокавказский, х. Петровка, х. </w:t>
      </w:r>
      <w:proofErr w:type="spellStart"/>
      <w:r>
        <w:rPr>
          <w:rFonts w:ascii="Times New Roman" w:hAnsi="Times New Roman" w:cs="Times New Roman"/>
          <w:sz w:val="28"/>
          <w:szCs w:val="28"/>
        </w:rPr>
        <w:t>Репьевая</w:t>
      </w:r>
      <w:proofErr w:type="spellEnd"/>
      <w:r>
        <w:rPr>
          <w:rFonts w:ascii="Times New Roman" w:hAnsi="Times New Roman" w:cs="Times New Roman"/>
          <w:sz w:val="28"/>
          <w:szCs w:val="28"/>
        </w:rPr>
        <w:t xml:space="preserve">, х. Розлив, с. Саблинское, с. Садовое, с. Северное, х. Средний, х. Харьковский и х. </w:t>
      </w:r>
      <w:proofErr w:type="spellStart"/>
      <w:r>
        <w:rPr>
          <w:rFonts w:ascii="Times New Roman" w:hAnsi="Times New Roman" w:cs="Times New Roman"/>
          <w:sz w:val="28"/>
          <w:szCs w:val="28"/>
        </w:rPr>
        <w:t>Ч</w:t>
      </w:r>
      <w:r>
        <w:rPr>
          <w:rFonts w:ascii="Times New Roman" w:hAnsi="Times New Roman" w:cs="Times New Roman"/>
          <w:sz w:val="28"/>
          <w:szCs w:val="28"/>
        </w:rPr>
        <w:t>епурка</w:t>
      </w:r>
      <w:proofErr w:type="spellEnd"/>
      <w:r>
        <w:rPr>
          <w:rFonts w:ascii="Times New Roman" w:hAnsi="Times New Roman" w:cs="Times New Roman"/>
          <w:sz w:val="28"/>
          <w:szCs w:val="28"/>
        </w:rPr>
        <w:t>.</w:t>
      </w:r>
    </w:p>
    <w:p w:rsidR="005D7788" w:rsidRDefault="005D7788">
      <w:pPr>
        <w:spacing w:before="120"/>
        <w:ind w:firstLine="709"/>
        <w:jc w:val="both"/>
        <w:textAlignment w:val="baseline"/>
        <w:rPr>
          <w:rFonts w:ascii="Times New Roman" w:hAnsi="Times New Roman" w:cs="Times New Roman"/>
          <w:sz w:val="28"/>
          <w:szCs w:val="28"/>
        </w:rPr>
      </w:pPr>
    </w:p>
    <w:p w:rsidR="005D7788" w:rsidRDefault="00687AB8">
      <w:pPr>
        <w:jc w:val="left"/>
        <w:rPr>
          <w:rFonts w:ascii="Times New Roman" w:hAnsi="Times New Roman" w:cs="Times New Roman"/>
          <w:sz w:val="24"/>
          <w:szCs w:val="24"/>
        </w:rPr>
      </w:pPr>
      <w:r>
        <w:rPr>
          <w:noProof/>
          <w:lang w:eastAsia="ru-RU"/>
        </w:rPr>
        <w:lastRenderedPageBreak/>
        <w:drawing>
          <wp:inline distT="0" distB="0" distL="0" distR="0">
            <wp:extent cx="6376670" cy="4886325"/>
            <wp:effectExtent l="0" t="0" r="0" b="0"/>
            <wp:docPr id="2" name="Рисунок 2" descr="C:\Users\o.chernishova.AAMR.000\Desktop\Prezentatsiya_Microsoft_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o.chernishova.AAMR.000\Desktop\Prezentatsiya_Microsoft_PowerPoint.jpg"/>
                    <pic:cNvPicPr>
                      <a:picLocks noChangeAspect="1" noChangeArrowheads="1"/>
                    </pic:cNvPicPr>
                  </pic:nvPicPr>
                  <pic:blipFill>
                    <a:blip r:embed="rId9"/>
                    <a:stretch>
                      <a:fillRect/>
                    </a:stretch>
                  </pic:blipFill>
                  <pic:spPr bwMode="auto">
                    <a:xfrm>
                      <a:off x="0" y="0"/>
                      <a:ext cx="6376670" cy="4886325"/>
                    </a:xfrm>
                    <a:prstGeom prst="rect">
                      <a:avLst/>
                    </a:prstGeom>
                    <a:noFill/>
                  </pic:spPr>
                </pic:pic>
              </a:graphicData>
            </a:graphic>
          </wp:inline>
        </w:drawing>
      </w:r>
    </w:p>
    <w:p w:rsidR="005D7788" w:rsidRDefault="00687AB8">
      <w:pPr>
        <w:rPr>
          <w:rFonts w:ascii="Times New Roman" w:hAnsi="Times New Roman" w:cs="Times New Roman"/>
          <w:sz w:val="28"/>
          <w:szCs w:val="28"/>
        </w:rPr>
      </w:pPr>
      <w:r>
        <w:rPr>
          <w:rFonts w:ascii="Times New Roman" w:hAnsi="Times New Roman" w:cs="Times New Roman"/>
          <w:sz w:val="28"/>
          <w:szCs w:val="28"/>
        </w:rPr>
        <w:t>Рисунок 1.2 Схема территориального планирования Александровского муниципального округа Ставропольского края</w:t>
      </w:r>
    </w:p>
    <w:p w:rsidR="005D7788" w:rsidRDefault="005D7788">
      <w:pPr>
        <w:tabs>
          <w:tab w:val="left" w:pos="0"/>
        </w:tabs>
        <w:ind w:firstLine="567"/>
        <w:jc w:val="both"/>
        <w:rPr>
          <w:rFonts w:ascii="Times New Roman" w:hAnsi="Times New Roman" w:cs="Times New Roman"/>
          <w:sz w:val="28"/>
          <w:szCs w:val="28"/>
        </w:rPr>
      </w:pPr>
    </w:p>
    <w:p w:rsidR="005D7788" w:rsidRDefault="00687AB8">
      <w:pPr>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Площадь территории Александровского муниципального округа составляет 2014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Александровский муниципальный округ по площади территории </w:t>
      </w:r>
      <w:r>
        <w:rPr>
          <w:rFonts w:ascii="Times New Roman" w:hAnsi="Times New Roman" w:cs="Times New Roman"/>
          <w:sz w:val="28"/>
          <w:szCs w:val="28"/>
        </w:rPr>
        <w:t>занимает 17-е место среди муниципальных образований Ставропольского края.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Граничит на севере с </w:t>
      </w:r>
      <w:proofErr w:type="spellStart"/>
      <w:r>
        <w:rPr>
          <w:rFonts w:ascii="Times New Roman" w:hAnsi="Times New Roman" w:cs="Times New Roman"/>
          <w:sz w:val="28"/>
          <w:szCs w:val="28"/>
        </w:rPr>
        <w:t>Грачевским</w:t>
      </w:r>
      <w:proofErr w:type="spellEnd"/>
      <w:r>
        <w:rPr>
          <w:rFonts w:ascii="Times New Roman" w:hAnsi="Times New Roman" w:cs="Times New Roman"/>
          <w:sz w:val="28"/>
          <w:szCs w:val="28"/>
        </w:rPr>
        <w:t xml:space="preserve">, Петровским и </w:t>
      </w:r>
      <w:proofErr w:type="spellStart"/>
      <w:r>
        <w:rPr>
          <w:rFonts w:ascii="Times New Roman" w:hAnsi="Times New Roman" w:cs="Times New Roman"/>
          <w:sz w:val="28"/>
          <w:szCs w:val="28"/>
        </w:rPr>
        <w:t>Благодарненским</w:t>
      </w:r>
      <w:proofErr w:type="spellEnd"/>
      <w:r>
        <w:rPr>
          <w:rFonts w:ascii="Times New Roman" w:hAnsi="Times New Roman" w:cs="Times New Roman"/>
          <w:sz w:val="28"/>
          <w:szCs w:val="28"/>
        </w:rPr>
        <w:t xml:space="preserve"> городскими округами, на востоке — Новоселицким муниципальным округом, на юге — Минераловодским городским округом и на за</w:t>
      </w:r>
      <w:r>
        <w:rPr>
          <w:rFonts w:ascii="Times New Roman" w:hAnsi="Times New Roman" w:cs="Times New Roman"/>
          <w:sz w:val="28"/>
          <w:szCs w:val="28"/>
        </w:rPr>
        <w:t>паде —Андроповским муниципальным округом.</w:t>
      </w:r>
    </w:p>
    <w:p w:rsidR="005D7788" w:rsidRDefault="00687AB8">
      <w:pPr>
        <w:rPr>
          <w:rFonts w:ascii="Times New Roman" w:hAnsi="Times New Roman" w:cs="Times New Roman"/>
          <w:sz w:val="24"/>
          <w:szCs w:val="24"/>
        </w:rPr>
      </w:pPr>
      <w:r>
        <w:rPr>
          <w:noProof/>
          <w:lang w:eastAsia="ru-RU"/>
        </w:rPr>
        <w:lastRenderedPageBreak/>
        <w:drawing>
          <wp:inline distT="0" distB="0" distL="0" distR="0">
            <wp:extent cx="6177915" cy="4657725"/>
            <wp:effectExtent l="0" t="0" r="0" b="0"/>
            <wp:docPr id="3" name="Рисунок 5" descr="C:\Users\Ovchinnikov\Desktop\Location_of_Aleksandrovsky_District_(Stavropol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C:\Users\Ovchinnikov\Desktop\Location_of_Aleksandrovsky_District_(Stavropol_Krai).svg.png"/>
                    <pic:cNvPicPr>
                      <a:picLocks noChangeAspect="1" noChangeArrowheads="1"/>
                    </pic:cNvPicPr>
                  </pic:nvPicPr>
                  <pic:blipFill>
                    <a:blip r:embed="rId10"/>
                    <a:srcRect l="3027" t="3318" r="1510" b="3903"/>
                    <a:stretch>
                      <a:fillRect/>
                    </a:stretch>
                  </pic:blipFill>
                  <pic:spPr bwMode="auto">
                    <a:xfrm>
                      <a:off x="0" y="0"/>
                      <a:ext cx="6177915" cy="4657725"/>
                    </a:xfrm>
                    <a:prstGeom prst="rect">
                      <a:avLst/>
                    </a:prstGeom>
                    <a:noFill/>
                  </pic:spPr>
                </pic:pic>
              </a:graphicData>
            </a:graphic>
          </wp:inline>
        </w:drawing>
      </w:r>
    </w:p>
    <w:p w:rsidR="005D7788" w:rsidRDefault="00687AB8">
      <w:pPr>
        <w:rPr>
          <w:rFonts w:ascii="Times New Roman" w:hAnsi="Times New Roman" w:cs="Times New Roman"/>
          <w:sz w:val="28"/>
          <w:szCs w:val="28"/>
        </w:rPr>
      </w:pPr>
      <w:r>
        <w:rPr>
          <w:rFonts w:ascii="Times New Roman" w:hAnsi="Times New Roman" w:cs="Times New Roman"/>
          <w:sz w:val="28"/>
          <w:szCs w:val="28"/>
        </w:rPr>
        <w:t>Рисунок 1.3 Положение Александровского муниципального округа в системе административно-территориального деления Ставропольского края</w:t>
      </w:r>
    </w:p>
    <w:p w:rsidR="005D7788" w:rsidRDefault="005D7788">
      <w:pPr>
        <w:contextualSpacing/>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2. Характеристика существующего состояния социальной инфраструктуры</w:t>
      </w: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2.1. Урове</w:t>
      </w:r>
      <w:r>
        <w:rPr>
          <w:rFonts w:ascii="Times New Roman" w:hAnsi="Times New Roman" w:cs="Times New Roman"/>
          <w:b/>
          <w:sz w:val="28"/>
          <w:szCs w:val="28"/>
        </w:rPr>
        <w:t>нь социально – экономического развития</w:t>
      </w:r>
    </w:p>
    <w:p w:rsidR="005D7788" w:rsidRDefault="005D7788">
      <w:pPr>
        <w:spacing w:line="240" w:lineRule="auto"/>
        <w:ind w:firstLine="709"/>
        <w:jc w:val="both"/>
        <w:rPr>
          <w:rFonts w:ascii="Times New Roman" w:eastAsia="Times New Roman" w:hAnsi="Times New Roman" w:cs="Times New Roman"/>
          <w:sz w:val="28"/>
          <w:szCs w:val="28"/>
        </w:rPr>
      </w:pPr>
    </w:p>
    <w:p w:rsidR="005D7788" w:rsidRDefault="00687AB8">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социально-экономического развития Александровского муниципального округа оценен демографическими показателями, показателями занятости населения и рынка труда, наличием объектов социальной инфраструктуры.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данными Федеральной службы государственной статистики (управление Федеральной службы государственной статистики по </w:t>
      </w:r>
      <w:proofErr w:type="gramStart"/>
      <w:r>
        <w:rPr>
          <w:rFonts w:ascii="Times New Roman" w:hAnsi="Times New Roman" w:cs="Times New Roman"/>
          <w:sz w:val="28"/>
          <w:szCs w:val="28"/>
        </w:rPr>
        <w:t>Северо-Кавказскому</w:t>
      </w:r>
      <w:proofErr w:type="gramEnd"/>
      <w:r>
        <w:rPr>
          <w:rFonts w:ascii="Times New Roman" w:hAnsi="Times New Roman" w:cs="Times New Roman"/>
          <w:sz w:val="28"/>
          <w:szCs w:val="28"/>
        </w:rPr>
        <w:t xml:space="preserve"> федеральному округу общая численность населения Александровского муниципального округа на 01.01.2025 сост</w:t>
      </w:r>
      <w:r>
        <w:rPr>
          <w:rFonts w:ascii="Times New Roman" w:hAnsi="Times New Roman" w:cs="Times New Roman"/>
          <w:sz w:val="28"/>
          <w:szCs w:val="28"/>
        </w:rPr>
        <w:t xml:space="preserve">авляет 46004 человека, что на 0,46 % или на 213 человек меньше по сравнению с 2024 г. </w:t>
      </w:r>
    </w:p>
    <w:p w:rsidR="005D7788" w:rsidRDefault="00687AB8">
      <w:pPr>
        <w:rPr>
          <w:rFonts w:ascii="Times New Roman" w:hAnsi="Times New Roman" w:cs="Times New Roman"/>
          <w:sz w:val="24"/>
          <w:szCs w:val="24"/>
        </w:rPr>
      </w:pPr>
      <w:r>
        <w:rPr>
          <w:noProof/>
          <w:lang w:eastAsia="ru-RU"/>
        </w:rPr>
        <w:lastRenderedPageBreak/>
        <w:drawing>
          <wp:inline distT="0" distB="0" distL="0" distR="0">
            <wp:extent cx="6076950" cy="3143250"/>
            <wp:effectExtent l="0" t="0" r="0" b="0"/>
            <wp:docPr id="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7788" w:rsidRDefault="00687AB8">
      <w:pPr>
        <w:pStyle w:val="02"/>
        <w:spacing w:after="0" w:line="240" w:lineRule="auto"/>
        <w:ind w:left="0"/>
        <w:contextualSpacing/>
        <w:jc w:val="center"/>
        <w:rPr>
          <w:rFonts w:ascii="Times New Roman" w:hAnsi="Times New Roman" w:cs="Times New Roman"/>
          <w:sz w:val="28"/>
        </w:rPr>
      </w:pPr>
      <w:r>
        <w:rPr>
          <w:rFonts w:ascii="Times New Roman" w:hAnsi="Times New Roman" w:cs="Times New Roman"/>
          <w:sz w:val="28"/>
        </w:rPr>
        <w:t xml:space="preserve">Рисунок 2.1. Распределение населения Александровского муниципального </w:t>
      </w:r>
      <w:proofErr w:type="gramStart"/>
      <w:r>
        <w:rPr>
          <w:rFonts w:ascii="Times New Roman" w:hAnsi="Times New Roman" w:cs="Times New Roman"/>
          <w:sz w:val="28"/>
        </w:rPr>
        <w:t>округа,%</w:t>
      </w:r>
      <w:proofErr w:type="gramEnd"/>
    </w:p>
    <w:p w:rsidR="005D7788" w:rsidRDefault="005D7788">
      <w:pPr>
        <w:pStyle w:val="affffb"/>
        <w:spacing w:line="240" w:lineRule="auto"/>
        <w:ind w:firstLine="709"/>
        <w:contextualSpacing/>
        <w:rPr>
          <w:sz w:val="28"/>
          <w:szCs w:val="28"/>
          <w:lang w:eastAsia="x-none"/>
        </w:rPr>
      </w:pPr>
    </w:p>
    <w:p w:rsidR="005D7788" w:rsidRDefault="00687AB8">
      <w:pPr>
        <w:pStyle w:val="affffb"/>
        <w:spacing w:line="240" w:lineRule="auto"/>
        <w:ind w:firstLine="709"/>
        <w:contextualSpacing/>
        <w:rPr>
          <w:sz w:val="28"/>
          <w:szCs w:val="28"/>
          <w:lang w:eastAsia="x-none"/>
        </w:rPr>
      </w:pPr>
      <w:r>
        <w:rPr>
          <w:sz w:val="28"/>
          <w:szCs w:val="28"/>
          <w:lang w:eastAsia="x-none"/>
        </w:rPr>
        <w:t xml:space="preserve">В долевом соотношении наибольший удельный вес по численности населения занимает </w:t>
      </w:r>
      <w:r>
        <w:rPr>
          <w:sz w:val="28"/>
          <w:szCs w:val="28"/>
          <w:lang w:eastAsia="x-none"/>
        </w:rPr>
        <w:t>Александровский территориальный отдел (56%). Что касается остальных населенных пунктов, то они более малочисленны и имеют меньший вес в долевом соотношении численности населения.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период с 2015 по 2025 год численность населения Александровского муниципаль</w:t>
      </w:r>
      <w:r>
        <w:rPr>
          <w:rFonts w:ascii="Times New Roman" w:hAnsi="Times New Roman" w:cs="Times New Roman"/>
          <w:sz w:val="28"/>
          <w:szCs w:val="28"/>
        </w:rPr>
        <w:t xml:space="preserve">ного округа. уменьшилась на 2681 человека или на 5,51 % что явилось следствием как естественной убыли населения, так и отрицательных показателей </w:t>
      </w:r>
      <w:proofErr w:type="spellStart"/>
      <w:r>
        <w:rPr>
          <w:rFonts w:ascii="Times New Roman" w:hAnsi="Times New Roman" w:cs="Times New Roman"/>
          <w:sz w:val="28"/>
          <w:szCs w:val="28"/>
        </w:rPr>
        <w:t>внутрикраевой</w:t>
      </w:r>
      <w:proofErr w:type="spellEnd"/>
      <w:r>
        <w:rPr>
          <w:rFonts w:ascii="Times New Roman" w:hAnsi="Times New Roman" w:cs="Times New Roman"/>
          <w:sz w:val="28"/>
          <w:szCs w:val="28"/>
        </w:rPr>
        <w:t xml:space="preserve"> миграции. </w:t>
      </w:r>
    </w:p>
    <w:p w:rsidR="005D7788" w:rsidRDefault="00687AB8">
      <w:pPr>
        <w:rPr>
          <w:rFonts w:ascii="Times New Roman" w:hAnsi="Times New Roman" w:cs="Times New Roman"/>
          <w:sz w:val="24"/>
          <w:szCs w:val="24"/>
        </w:rPr>
      </w:pPr>
      <w:r>
        <w:rPr>
          <w:noProof/>
          <w:lang w:eastAsia="ru-RU"/>
        </w:rPr>
        <w:drawing>
          <wp:inline distT="0" distB="0" distL="0" distR="0">
            <wp:extent cx="5838825" cy="3086100"/>
            <wp:effectExtent l="0" t="0" r="0"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7788" w:rsidRDefault="00687AB8">
      <w:pPr>
        <w:rPr>
          <w:rFonts w:ascii="Times New Roman" w:hAnsi="Times New Roman" w:cs="Times New Roman"/>
          <w:sz w:val="28"/>
          <w:szCs w:val="28"/>
        </w:rPr>
      </w:pPr>
      <w:r>
        <w:rPr>
          <w:rFonts w:ascii="Times New Roman" w:hAnsi="Times New Roman" w:cs="Times New Roman"/>
          <w:sz w:val="28"/>
          <w:szCs w:val="28"/>
        </w:rPr>
        <w:t>Рисунок 2.2. Динамика численности населения Александровского муниципального округа в</w:t>
      </w:r>
      <w:r>
        <w:rPr>
          <w:rFonts w:ascii="Times New Roman" w:hAnsi="Times New Roman" w:cs="Times New Roman"/>
          <w:sz w:val="28"/>
          <w:szCs w:val="28"/>
        </w:rPr>
        <w:t xml:space="preserve"> 2015-2025гг., чел.</w:t>
      </w:r>
    </w:p>
    <w:p w:rsidR="005D7788" w:rsidRDefault="00687AB8">
      <w:pPr>
        <w:spacing w:before="120"/>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Естественное движение численности населения характеризуется двумя разнонаправленными процессами — рождаемостью и смертностью. Отрицательная динамика данного показателя обусловлена уменьшением числа родившихся в 2023г. по сравнению с 201</w:t>
      </w:r>
      <w:r>
        <w:rPr>
          <w:rFonts w:ascii="Times New Roman" w:hAnsi="Times New Roman" w:cs="Times New Roman"/>
          <w:sz w:val="28"/>
          <w:szCs w:val="28"/>
        </w:rPr>
        <w:t>8г. на 22 %. За 2023 год в Александровском муниципальном округе родилось 394 человека, что на 112 человек меньше показателя рождаемости 2018 года, в 2023г. умерло 627 человек, что на 54 человека меньше чем в 2018г.</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структуре причин смерти ведущее место с</w:t>
      </w:r>
      <w:r>
        <w:rPr>
          <w:rFonts w:ascii="Times New Roman" w:hAnsi="Times New Roman" w:cs="Times New Roman"/>
          <w:sz w:val="28"/>
          <w:szCs w:val="28"/>
        </w:rPr>
        <w:t>охраняет смертность от болезней системы кровообращения, новообразования, травм и отравлений, а также заболеваемости социально-опасными болезнями.</w:t>
      </w:r>
    </w:p>
    <w:p w:rsidR="005D7788" w:rsidRDefault="00687AB8">
      <w:pPr>
        <w:pStyle w:val="af2"/>
        <w:spacing w:beforeAutospacing="0" w:afterAutospacing="0"/>
        <w:ind w:firstLine="709"/>
        <w:jc w:val="both"/>
        <w:rPr>
          <w:sz w:val="28"/>
          <w:szCs w:val="28"/>
        </w:rPr>
      </w:pPr>
      <w:r>
        <w:rPr>
          <w:sz w:val="28"/>
          <w:szCs w:val="28"/>
        </w:rPr>
        <w:t>Наряду с процессами естественного воспроизводства населения большую роль в формировании демографического потен</w:t>
      </w:r>
      <w:r>
        <w:rPr>
          <w:sz w:val="28"/>
          <w:szCs w:val="28"/>
        </w:rPr>
        <w:t xml:space="preserve">циала округа играет механическое движение населения (миграция). За исследуемый период времени миграционные процессы характеризуются положительной динамикой.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2015 году миграционной отток населения составил −554 человека, то по итогам 2023 года данный пок</w:t>
      </w:r>
      <w:r>
        <w:rPr>
          <w:rFonts w:ascii="Times New Roman" w:hAnsi="Times New Roman" w:cs="Times New Roman"/>
          <w:sz w:val="28"/>
          <w:szCs w:val="28"/>
        </w:rPr>
        <w:t>азатель составил — 9 человек.</w:t>
      </w:r>
    </w:p>
    <w:p w:rsidR="005D7788" w:rsidRDefault="005D7788">
      <w:pPr>
        <w:ind w:firstLine="709"/>
        <w:jc w:val="both"/>
        <w:rPr>
          <w:rFonts w:ascii="Times New Roman" w:hAnsi="Times New Roman" w:cs="Times New Roman"/>
          <w:sz w:val="24"/>
          <w:szCs w:val="24"/>
        </w:rPr>
      </w:pPr>
    </w:p>
    <w:tbl>
      <w:tblPr>
        <w:tblStyle w:val="affffff6"/>
        <w:tblW w:w="9854" w:type="dxa"/>
        <w:tblLayout w:type="fixed"/>
        <w:tblLook w:val="04A0" w:firstRow="1" w:lastRow="0" w:firstColumn="1" w:lastColumn="0" w:noHBand="0" w:noVBand="1"/>
      </w:tblPr>
      <w:tblGrid>
        <w:gridCol w:w="2113"/>
        <w:gridCol w:w="856"/>
        <w:gridCol w:w="900"/>
        <w:gridCol w:w="856"/>
        <w:gridCol w:w="855"/>
        <w:gridCol w:w="854"/>
        <w:gridCol w:w="856"/>
        <w:gridCol w:w="856"/>
        <w:gridCol w:w="853"/>
        <w:gridCol w:w="855"/>
      </w:tblGrid>
      <w:tr w:rsidR="005D7788">
        <w:tc>
          <w:tcPr>
            <w:tcW w:w="2112"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Показатели (потоки миграции)</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2015г.</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2016г.</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2017г.</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2018г.</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2019г.</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2020г.</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2021г.</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2022г.</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2023г.</w:t>
            </w:r>
          </w:p>
        </w:tc>
      </w:tr>
      <w:tr w:rsidR="005D7788">
        <w:tc>
          <w:tcPr>
            <w:tcW w:w="9853" w:type="dxa"/>
            <w:gridSpan w:val="10"/>
          </w:tcPr>
          <w:p w:rsidR="005D7788" w:rsidRDefault="00687AB8">
            <w:pPr>
              <w:spacing w:line="240" w:lineRule="auto"/>
              <w:jc w:val="left"/>
              <w:rPr>
                <w:rFonts w:ascii="Times New Roman" w:hAnsi="Times New Roman" w:cs="Times New Roman"/>
                <w:b/>
                <w:sz w:val="24"/>
                <w:szCs w:val="24"/>
              </w:rPr>
            </w:pPr>
            <w:r>
              <w:rPr>
                <w:rFonts w:ascii="Times New Roman" w:eastAsia="Calibri" w:hAnsi="Times New Roman" w:cs="Times New Roman"/>
                <w:b/>
                <w:sz w:val="24"/>
                <w:szCs w:val="24"/>
              </w:rPr>
              <w:t>Число прибывших, человек</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Прибыло всего</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1065</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922</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610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1043</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1246</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1108</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1169</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1298</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1221</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 пределах России в том числе:</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1042</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911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610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1042</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1178</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1074</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1139</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1257</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1195</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внутри края</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493</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399</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226</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478</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557</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515</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577</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564</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543</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из других регионов РФ</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549</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512</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384</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564</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621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564</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562</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693</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652</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Из-за пределов России в том числе:</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23</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68</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29</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30</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41</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26</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из стран СНГ</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17</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63</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28</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29</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40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23</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 xml:space="preserve">из других зарубежных </w:t>
            </w:r>
            <w:r>
              <w:rPr>
                <w:rFonts w:ascii="Times New Roman" w:eastAsia="Calibri" w:hAnsi="Times New Roman" w:cs="Times New Roman"/>
                <w:sz w:val="24"/>
                <w:szCs w:val="24"/>
              </w:rPr>
              <w:t>стран</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5D7788">
        <w:tc>
          <w:tcPr>
            <w:tcW w:w="9853" w:type="dxa"/>
            <w:gridSpan w:val="10"/>
          </w:tcPr>
          <w:p w:rsidR="005D7788" w:rsidRDefault="00687AB8">
            <w:pPr>
              <w:spacing w:line="240" w:lineRule="auto"/>
              <w:jc w:val="left"/>
              <w:rPr>
                <w:rFonts w:ascii="Times New Roman" w:hAnsi="Times New Roman" w:cs="Times New Roman"/>
                <w:b/>
                <w:sz w:val="24"/>
                <w:szCs w:val="24"/>
              </w:rPr>
            </w:pPr>
            <w:r>
              <w:rPr>
                <w:rFonts w:ascii="Times New Roman" w:eastAsia="Calibri" w:hAnsi="Times New Roman" w:cs="Times New Roman"/>
                <w:b/>
                <w:sz w:val="24"/>
                <w:szCs w:val="24"/>
              </w:rPr>
              <w:t>Число выбывших, человек</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Выбыло всего</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1619</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1410</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1334</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1378</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1385</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1180</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1282</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1189</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1212</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 пределах России в том числе:</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1601</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1396</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1307</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1376</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1381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1169</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1274</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1161</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1194</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внутри края</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838</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723</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651</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710</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760</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629</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742</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621</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619</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 другие регионы РФ</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763</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673</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656</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666</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621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540</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532</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540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575</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За пределы России в том числе:</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18</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14</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27</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4</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11</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8</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28</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18</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t>в страны СНГ</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17</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12</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27</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4</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9</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8</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26</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16</w:t>
            </w:r>
          </w:p>
        </w:tc>
      </w:tr>
      <w:tr w:rsidR="005D7788">
        <w:tc>
          <w:tcPr>
            <w:tcW w:w="2112" w:type="dxa"/>
          </w:tcPr>
          <w:p w:rsidR="005D7788" w:rsidRDefault="00687AB8">
            <w:pPr>
              <w:spacing w:line="240" w:lineRule="auto"/>
              <w:jc w:val="left"/>
              <w:rPr>
                <w:rFonts w:ascii="Times New Roman" w:hAnsi="Times New Roman" w:cs="Times New Roman"/>
                <w:sz w:val="24"/>
                <w:szCs w:val="24"/>
              </w:rPr>
            </w:pPr>
            <w:r>
              <w:rPr>
                <w:rFonts w:ascii="Times New Roman" w:eastAsia="Calibri" w:hAnsi="Times New Roman" w:cs="Times New Roman"/>
                <w:sz w:val="24"/>
                <w:szCs w:val="24"/>
              </w:rPr>
              <w:lastRenderedPageBreak/>
              <w:t>в другие зарубежные страны</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900"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4"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w:t>
            </w:r>
          </w:p>
        </w:tc>
        <w:tc>
          <w:tcPr>
            <w:tcW w:w="856"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0</w:t>
            </w:r>
          </w:p>
        </w:tc>
        <w:tc>
          <w:tcPr>
            <w:tcW w:w="853"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w:t>
            </w:r>
          </w:p>
        </w:tc>
        <w:tc>
          <w:tcPr>
            <w:tcW w:w="855" w:type="dxa"/>
          </w:tcPr>
          <w:p w:rsidR="005D7788" w:rsidRDefault="00687AB8">
            <w:pPr>
              <w:spacing w:line="240" w:lineRule="auto"/>
              <w:rPr>
                <w:rFonts w:ascii="Times New Roman" w:hAnsi="Times New Roman" w:cs="Times New Roman"/>
                <w:sz w:val="24"/>
                <w:szCs w:val="24"/>
              </w:rPr>
            </w:pPr>
            <w:r>
              <w:rPr>
                <w:rFonts w:ascii="Times New Roman" w:eastAsia="Calibri" w:hAnsi="Times New Roman" w:cs="Times New Roman"/>
                <w:sz w:val="24"/>
                <w:szCs w:val="24"/>
              </w:rPr>
              <w:t>2</w:t>
            </w:r>
          </w:p>
        </w:tc>
      </w:tr>
    </w:tbl>
    <w:p w:rsidR="005D7788" w:rsidRDefault="00687AB8">
      <w:pPr>
        <w:rPr>
          <w:rFonts w:ascii="Times New Roman" w:hAnsi="Times New Roman" w:cs="Times New Roman"/>
          <w:sz w:val="28"/>
          <w:szCs w:val="28"/>
        </w:rPr>
      </w:pPr>
      <w:r>
        <w:rPr>
          <w:rFonts w:ascii="Times New Roman" w:hAnsi="Times New Roman" w:cs="Times New Roman"/>
          <w:sz w:val="28"/>
          <w:szCs w:val="28"/>
        </w:rPr>
        <w:t xml:space="preserve">Таблица 1. Динамика миграционного движения населения Александровского </w:t>
      </w:r>
      <w:r>
        <w:rPr>
          <w:rFonts w:ascii="Times New Roman" w:hAnsi="Times New Roman" w:cs="Times New Roman"/>
          <w:sz w:val="28"/>
          <w:szCs w:val="28"/>
        </w:rPr>
        <w:t>муниципального округа в 2015-2023гг., чел.</w:t>
      </w:r>
    </w:p>
    <w:p w:rsidR="005D7788" w:rsidRDefault="005D7788">
      <w:pPr>
        <w:ind w:firstLine="709"/>
        <w:jc w:val="both"/>
        <w:rPr>
          <w:rFonts w:ascii="Times New Roman" w:hAnsi="Times New Roman" w:cs="Times New Roman"/>
          <w:sz w:val="28"/>
          <w:szCs w:val="28"/>
        </w:rPr>
      </w:pPr>
    </w:p>
    <w:p w:rsidR="005D7788" w:rsidRDefault="00687AB8">
      <w:pPr>
        <w:spacing w:line="240" w:lineRule="auto"/>
        <w:ind w:firstLine="709"/>
        <w:jc w:val="both"/>
        <w:rPr>
          <w:rFonts w:ascii="Times New Roman" w:eastAsia="Times New Roman" w:hAnsi="Times New Roman" w:cs="Times New Roman"/>
          <w:sz w:val="28"/>
          <w:szCs w:val="28"/>
        </w:rPr>
      </w:pPr>
      <w:r>
        <w:rPr>
          <w:rFonts w:ascii="Times New Roman" w:eastAsia="SimSun" w:hAnsi="Times New Roman" w:cs="Times New Roman"/>
          <w:kern w:val="2"/>
          <w:sz w:val="28"/>
          <w:szCs w:val="28"/>
          <w:lang w:eastAsia="hi-IN" w:bidi="hi-IN"/>
        </w:rPr>
        <w:t>Одним из критериев оценки качества жизни населени</w:t>
      </w:r>
      <w:r>
        <w:rPr>
          <w:rFonts w:ascii="Times New Roman" w:eastAsia="Times New Roman" w:hAnsi="Times New Roman" w:cs="Times New Roman"/>
          <w:sz w:val="28"/>
          <w:szCs w:val="28"/>
        </w:rPr>
        <w:t xml:space="preserve">я является наличие и уровень обеспеченности объектами социальной сферы, а также качество предоставляемых объектами услуг. </w:t>
      </w:r>
    </w:p>
    <w:p w:rsidR="005D7788" w:rsidRDefault="00687AB8">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Обеспеченность населения объектами социа</w:t>
      </w:r>
      <w:r>
        <w:rPr>
          <w:rFonts w:ascii="Times New Roman" w:eastAsia="Times New Roman" w:hAnsi="Times New Roman" w:cs="Times New Roman"/>
          <w:sz w:val="28"/>
          <w:szCs w:val="28"/>
        </w:rPr>
        <w:t>льной инфраструктуры населения проведена в следующих областях: образование, здравоохранение, культура, физическая культура и массовый спорт.</w:t>
      </w:r>
    </w:p>
    <w:p w:rsidR="005D7788" w:rsidRDefault="00687AB8">
      <w:pPr>
        <w:pStyle w:val="S2"/>
        <w:spacing w:line="276" w:lineRule="auto"/>
        <w:jc w:val="both"/>
        <w:rPr>
          <w:szCs w:val="28"/>
        </w:rPr>
      </w:pPr>
      <w:r>
        <w:rPr>
          <w:szCs w:val="28"/>
        </w:rPr>
        <w:t>Расчет выполнен в соответствии с нормативами градостроительного проектирования Александровского муниципального райо</w:t>
      </w:r>
      <w:r>
        <w:rPr>
          <w:szCs w:val="28"/>
        </w:rPr>
        <w:t>на Ставропольского края, утвержденными решением Совета Александровского муниципального района Ставропольского края от 19.10.2018 № 118/81. Расчет велся в разрезе социально-значимых объектов. Результаты расчета приведены в таблица 2.</w:t>
      </w:r>
    </w:p>
    <w:p w:rsidR="005D7788" w:rsidRDefault="00687AB8">
      <w:pPr>
        <w:pStyle w:val="S2"/>
        <w:spacing w:line="276" w:lineRule="auto"/>
        <w:jc w:val="both"/>
        <w:rPr>
          <w:szCs w:val="28"/>
        </w:rPr>
      </w:pPr>
      <w:r>
        <w:rPr>
          <w:szCs w:val="28"/>
        </w:rPr>
        <w:t>Также в таблице 2 приве</w:t>
      </w:r>
      <w:r>
        <w:rPr>
          <w:szCs w:val="28"/>
        </w:rPr>
        <w:t>дены сведения по обеспеченности муниципального округа объектами, которые не относятся к объектам местного значения муниципального округа, но требования к таким объектам включены в местные нормативы градостроительного проектирования. Данная информация включ</w:t>
      </w:r>
      <w:r>
        <w:rPr>
          <w:szCs w:val="28"/>
        </w:rPr>
        <w:t>ена в целях комплексной оценки развития системы социальной инфраструктуры муниципального округа.</w:t>
      </w:r>
    </w:p>
    <w:p w:rsidR="005D7788" w:rsidRDefault="00687AB8">
      <w:pPr>
        <w:spacing w:line="240" w:lineRule="auto"/>
        <w:ind w:firstLine="709"/>
        <w:jc w:val="both"/>
        <w:rPr>
          <w:rFonts w:ascii="Times New Roman" w:eastAsia="Times New Roman" w:hAnsi="Times New Roman" w:cs="Times New Roman"/>
          <w:sz w:val="24"/>
          <w:szCs w:val="24"/>
        </w:rPr>
        <w:sectPr w:rsidR="005D7788">
          <w:footerReference w:type="even" r:id="rId13"/>
          <w:footerReference w:type="default" r:id="rId14"/>
          <w:footerReference w:type="first" r:id="rId15"/>
          <w:pgSz w:w="11906" w:h="16838"/>
          <w:pgMar w:top="1134" w:right="567" w:bottom="1134" w:left="1701" w:header="0" w:footer="709" w:gutter="0"/>
          <w:cols w:space="720"/>
          <w:formProt w:val="0"/>
          <w:titlePg/>
          <w:docGrid w:linePitch="360" w:charSpace="4096"/>
        </w:sectPr>
      </w:pPr>
      <w:r>
        <w:br w:type="page"/>
      </w:r>
    </w:p>
    <w:p w:rsidR="005D7788" w:rsidRDefault="00687AB8">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2. Расчет обеспеченности объектами местного значения </w:t>
      </w:r>
      <w:r>
        <w:rPr>
          <w:rFonts w:ascii="Times New Roman" w:hAnsi="Times New Roman" w:cs="Times New Roman"/>
          <w:sz w:val="28"/>
          <w:szCs w:val="28"/>
        </w:rPr>
        <w:t>муниципального округа</w:t>
      </w:r>
    </w:p>
    <w:tbl>
      <w:tblPr>
        <w:tblW w:w="5000" w:type="pct"/>
        <w:tblLayout w:type="fixed"/>
        <w:tblLook w:val="04A0" w:firstRow="1" w:lastRow="0" w:firstColumn="1" w:lastColumn="0" w:noHBand="0" w:noVBand="1"/>
      </w:tblPr>
      <w:tblGrid>
        <w:gridCol w:w="2441"/>
        <w:gridCol w:w="4041"/>
        <w:gridCol w:w="921"/>
        <w:gridCol w:w="926"/>
        <w:gridCol w:w="929"/>
        <w:gridCol w:w="923"/>
        <w:gridCol w:w="926"/>
        <w:gridCol w:w="926"/>
        <w:gridCol w:w="925"/>
        <w:gridCol w:w="926"/>
        <w:gridCol w:w="902"/>
      </w:tblGrid>
      <w:tr w:rsidR="005D7788">
        <w:trPr>
          <w:cantSplit/>
          <w:trHeight w:val="342"/>
        </w:trPr>
        <w:tc>
          <w:tcPr>
            <w:tcW w:w="63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455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Существующая численность, </w:t>
            </w:r>
            <w:r>
              <w:rPr>
                <w:rFonts w:ascii="Times New Roman" w:eastAsia="Times New Roman" w:hAnsi="Times New Roman" w:cs="Times New Roman"/>
                <w:b/>
                <w:sz w:val="24"/>
                <w:szCs w:val="24"/>
              </w:rPr>
              <w:br/>
              <w:t>на 01.01.2025</w:t>
            </w:r>
          </w:p>
        </w:tc>
        <w:tc>
          <w:tcPr>
            <w:tcW w:w="18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Численность на </w:t>
            </w:r>
            <w:r>
              <w:rPr>
                <w:rFonts w:ascii="Times New Roman" w:eastAsia="Times New Roman" w:hAnsi="Times New Roman" w:cs="Times New Roman"/>
                <w:b/>
                <w:sz w:val="24"/>
                <w:szCs w:val="24"/>
              </w:rPr>
              <w:br/>
              <w:t>первую очередь, на 01.01.2031</w:t>
            </w:r>
          </w:p>
        </w:tc>
        <w:tc>
          <w:tcPr>
            <w:tcW w:w="18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Численность на расчетный срок, </w:t>
            </w:r>
            <w:r>
              <w:rPr>
                <w:rFonts w:ascii="Times New Roman" w:eastAsia="Times New Roman" w:hAnsi="Times New Roman" w:cs="Times New Roman"/>
                <w:b/>
                <w:sz w:val="24"/>
                <w:szCs w:val="24"/>
              </w:rPr>
              <w:br/>
              <w:t>на 01.01.2041</w:t>
            </w:r>
          </w:p>
        </w:tc>
      </w:tr>
      <w:tr w:rsidR="005D7788">
        <w:trPr>
          <w:cantSplit/>
          <w:trHeight w:val="139"/>
        </w:trPr>
        <w:tc>
          <w:tcPr>
            <w:tcW w:w="63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 человек</w:t>
            </w:r>
          </w:p>
        </w:tc>
        <w:tc>
          <w:tcPr>
            <w:tcW w:w="4556" w:type="dxa"/>
            <w:gridSpan w:val="5"/>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spacing w:line="240" w:lineRule="auto"/>
              <w:rPr>
                <w:rFonts w:ascii="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rPr>
              <w:t>45709</w:t>
            </w:r>
          </w:p>
        </w:tc>
        <w:tc>
          <w:tcPr>
            <w:tcW w:w="1823" w:type="dxa"/>
            <w:gridSpan w:val="2"/>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46212</w:t>
            </w:r>
          </w:p>
        </w:tc>
        <w:tc>
          <w:tcPr>
            <w:tcW w:w="1801" w:type="dxa"/>
            <w:gridSpan w:val="2"/>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46989</w:t>
            </w:r>
          </w:p>
        </w:tc>
      </w:tr>
      <w:tr w:rsidR="005D7788">
        <w:trPr>
          <w:cantSplit/>
          <w:trHeight w:val="2232"/>
        </w:trPr>
        <w:tc>
          <w:tcPr>
            <w:tcW w:w="2406" w:type="dxa"/>
            <w:tcBorders>
              <w:top w:val="single" w:sz="4" w:space="0" w:color="000000"/>
              <w:left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hAnsi="Times New Roman" w:cs="Times New Roman"/>
                <w:b/>
                <w:sz w:val="24"/>
                <w:szCs w:val="24"/>
              </w:rPr>
              <w:t>наименование вида объекта</w:t>
            </w:r>
          </w:p>
        </w:tc>
        <w:tc>
          <w:tcPr>
            <w:tcW w:w="3982" w:type="dxa"/>
            <w:tcBorders>
              <w:top w:val="single" w:sz="4" w:space="0" w:color="000000"/>
              <w:left w:val="single" w:sz="4" w:space="0" w:color="000000"/>
              <w:right w:val="single" w:sz="4" w:space="0" w:color="000000"/>
            </w:tcBorders>
            <w:shd w:val="clear" w:color="auto" w:fill="FFFFFF"/>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норма обеспеченности</w:t>
            </w:r>
          </w:p>
        </w:tc>
        <w:tc>
          <w:tcPr>
            <w:tcW w:w="908"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проектная мощность, мест</w:t>
            </w:r>
          </w:p>
        </w:tc>
        <w:tc>
          <w:tcPr>
            <w:tcW w:w="912"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фактическая посещаемость, мест</w:t>
            </w:r>
          </w:p>
        </w:tc>
        <w:tc>
          <w:tcPr>
            <w:tcW w:w="915"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необходимо по норме на текущий момент, мест</w:t>
            </w:r>
          </w:p>
        </w:tc>
        <w:tc>
          <w:tcPr>
            <w:tcW w:w="909"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фактическая обеспеченность, %</w:t>
            </w:r>
          </w:p>
        </w:tc>
        <w:tc>
          <w:tcPr>
            <w:tcW w:w="912"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дефицит «-» / профицит, мест</w:t>
            </w:r>
          </w:p>
        </w:tc>
        <w:tc>
          <w:tcPr>
            <w:tcW w:w="912"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необходимо по норме на </w:t>
            </w:r>
            <w:r>
              <w:rPr>
                <w:rFonts w:ascii="Times New Roman" w:eastAsia="Times New Roman" w:hAnsi="Times New Roman" w:cs="Times New Roman"/>
                <w:b/>
                <w:sz w:val="24"/>
                <w:szCs w:val="24"/>
              </w:rPr>
              <w:t>первую очередь, мест</w:t>
            </w:r>
          </w:p>
        </w:tc>
        <w:tc>
          <w:tcPr>
            <w:tcW w:w="911"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дефицит «-» / профицит, мест</w:t>
            </w:r>
          </w:p>
        </w:tc>
        <w:tc>
          <w:tcPr>
            <w:tcW w:w="912"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необходимо по норме на р</w:t>
            </w:r>
            <w:r>
              <w:rPr>
                <w:rFonts w:ascii="Times New Roman" w:eastAsia="Times New Roman" w:hAnsi="Times New Roman" w:cs="Times New Roman"/>
                <w:b/>
                <w:bCs/>
                <w:sz w:val="24"/>
                <w:szCs w:val="24"/>
              </w:rPr>
              <w:t>асчетный срок, мест</w:t>
            </w:r>
          </w:p>
        </w:tc>
        <w:tc>
          <w:tcPr>
            <w:tcW w:w="889" w:type="dxa"/>
            <w:tcBorders>
              <w:top w:val="single" w:sz="4" w:space="0" w:color="000000"/>
              <w:left w:val="single" w:sz="4" w:space="0" w:color="000000"/>
              <w:right w:val="single" w:sz="4" w:space="0" w:color="000000"/>
            </w:tcBorders>
            <w:shd w:val="clear" w:color="auto" w:fill="FFFFFF"/>
            <w:textDirection w:val="btLr"/>
            <w:vAlign w:val="center"/>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дефицит «-» / профицит, мест</w:t>
            </w:r>
          </w:p>
        </w:tc>
      </w:tr>
    </w:tbl>
    <w:p w:rsidR="005D7788" w:rsidRDefault="005D7788">
      <w:pPr>
        <w:spacing w:line="9" w:lineRule="auto"/>
        <w:rPr>
          <w:rFonts w:ascii="Times New Roman" w:hAnsi="Times New Roman" w:cs="Times New Roman"/>
          <w:sz w:val="24"/>
          <w:szCs w:val="24"/>
        </w:rPr>
      </w:pPr>
    </w:p>
    <w:tbl>
      <w:tblPr>
        <w:tblW w:w="5000" w:type="pct"/>
        <w:tblLayout w:type="fixed"/>
        <w:tblCellMar>
          <w:left w:w="5" w:type="dxa"/>
          <w:right w:w="5" w:type="dxa"/>
        </w:tblCellMar>
        <w:tblLook w:val="04A0" w:firstRow="1" w:lastRow="0" w:firstColumn="1" w:lastColumn="0" w:noHBand="0" w:noVBand="1"/>
      </w:tblPr>
      <w:tblGrid>
        <w:gridCol w:w="2407"/>
        <w:gridCol w:w="3978"/>
        <w:gridCol w:w="911"/>
        <w:gridCol w:w="914"/>
        <w:gridCol w:w="913"/>
        <w:gridCol w:w="913"/>
        <w:gridCol w:w="916"/>
        <w:gridCol w:w="6"/>
        <w:gridCol w:w="915"/>
        <w:gridCol w:w="8"/>
        <w:gridCol w:w="905"/>
        <w:gridCol w:w="6"/>
        <w:gridCol w:w="16"/>
        <w:gridCol w:w="894"/>
        <w:gridCol w:w="10"/>
        <w:gridCol w:w="16"/>
        <w:gridCol w:w="852"/>
      </w:tblGrid>
      <w:tr w:rsidR="005D7788">
        <w:trPr>
          <w:trHeight w:val="20"/>
          <w:tblHeader/>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918"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867"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r>
      <w:tr w:rsidR="005D7788">
        <w:trPr>
          <w:trHeight w:val="20"/>
        </w:trPr>
        <w:tc>
          <w:tcPr>
            <w:tcW w:w="14568" w:type="dxa"/>
            <w:gridSpan w:val="17"/>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Образование и наука</w:t>
            </w:r>
          </w:p>
        </w:tc>
      </w:tr>
      <w:tr w:rsidR="005D7788">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widowControl w:val="0"/>
              <w:spacing w:line="240" w:lineRule="auto"/>
              <w:ind w:left="57" w:right="5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Детские дошкольные учреждения</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Устанавливается в зависимости от демографической структуры округа, принимая расчетный уровень обеспеченности детей дошкольными </w:t>
            </w:r>
            <w:r>
              <w:rPr>
                <w:rFonts w:ascii="Times New Roman" w:hAnsi="Times New Roman" w:cs="Times New Roman"/>
                <w:color w:val="000000"/>
                <w:sz w:val="24"/>
                <w:szCs w:val="24"/>
              </w:rPr>
              <w:t>учреждениями в пределах 85 %, в том числе</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общего типа – 70 %,</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специализированного – 3 %,</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оздоровительного – 12 %</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1681</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1681</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1727</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915"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1751</w:t>
            </w:r>
          </w:p>
        </w:tc>
        <w:tc>
          <w:tcPr>
            <w:tcW w:w="877"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5D7788">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widowControl w:val="0"/>
              <w:spacing w:line="240" w:lineRule="auto"/>
              <w:ind w:left="57" w:right="5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Общеобразовательные школы</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Следует принимать с учетом 100 %-ого охвата обучением детей в I и II ступенях и </w:t>
            </w:r>
            <w:r>
              <w:rPr>
                <w:rFonts w:ascii="Times New Roman" w:eastAsia="Times New Roman" w:hAnsi="Times New Roman" w:cs="Times New Roman"/>
                <w:sz w:val="24"/>
                <w:szCs w:val="24"/>
              </w:rPr>
              <w:t>75 % охвата в III степени обучения при обучении в одну смену</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4912</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4719</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4790</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915"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4889</w:t>
            </w:r>
          </w:p>
        </w:tc>
        <w:tc>
          <w:tcPr>
            <w:tcW w:w="877"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23</w:t>
            </w:r>
          </w:p>
        </w:tc>
      </w:tr>
      <w:tr w:rsidR="005D7788">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Внешкольные учреждения</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10 % общего числа школьников, в том числе по видам зданий:</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Дом школьников – 3,3 %;</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станция юных техников – 0,9 %;</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станция юных </w:t>
            </w:r>
            <w:r>
              <w:rPr>
                <w:rFonts w:ascii="Times New Roman" w:hAnsi="Times New Roman" w:cs="Times New Roman"/>
                <w:color w:val="000000"/>
                <w:sz w:val="24"/>
                <w:szCs w:val="24"/>
              </w:rPr>
              <w:t>натуралистов – 0,4 %;</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станция юных туристов – 0, 4 %;</w:t>
            </w:r>
          </w:p>
          <w:p w:rsidR="005D7788" w:rsidRDefault="00687AB8">
            <w:pPr>
              <w:spacing w:line="240" w:lineRule="auto"/>
              <w:ind w:left="57" w:right="-135"/>
              <w:jc w:val="left"/>
              <w:rPr>
                <w:rFonts w:ascii="Times New Roman" w:hAnsi="Times New Roman" w:cs="Times New Roman"/>
                <w:color w:val="000000"/>
                <w:sz w:val="24"/>
                <w:szCs w:val="24"/>
              </w:rPr>
            </w:pPr>
            <w:r>
              <w:rPr>
                <w:rFonts w:ascii="Times New Roman" w:hAnsi="Times New Roman" w:cs="Times New Roman"/>
                <w:color w:val="000000"/>
                <w:sz w:val="24"/>
                <w:szCs w:val="24"/>
              </w:rPr>
              <w:t>детско-юношеская спортивная школа – 2,3 %;</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детская школа искусств или музыкальная, художественная, хореографическая</w:t>
            </w:r>
          </w:p>
          <w:p w:rsidR="005D7788" w:rsidRDefault="00687AB8">
            <w:pPr>
              <w:spacing w:line="240" w:lineRule="auto"/>
              <w:ind w:left="57" w:right="57"/>
              <w:jc w:val="left"/>
              <w:rPr>
                <w:rFonts w:ascii="Times New Roman" w:hAnsi="Times New Roman" w:cs="Times New Roman"/>
                <w:color w:val="000000"/>
                <w:sz w:val="24"/>
                <w:szCs w:val="24"/>
              </w:rPr>
            </w:pPr>
            <w:r>
              <w:rPr>
                <w:rFonts w:ascii="Times New Roman" w:hAnsi="Times New Roman" w:cs="Times New Roman"/>
                <w:color w:val="000000"/>
                <w:sz w:val="24"/>
                <w:szCs w:val="24"/>
              </w:rPr>
              <w:t>школа – 2,7 %</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596</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618</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479</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915"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490</w:t>
            </w:r>
          </w:p>
        </w:tc>
        <w:tc>
          <w:tcPr>
            <w:tcW w:w="877"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-128</w:t>
            </w:r>
          </w:p>
        </w:tc>
      </w:tr>
      <w:tr w:rsidR="005D7788">
        <w:trPr>
          <w:trHeight w:val="20"/>
        </w:trPr>
        <w:tc>
          <w:tcPr>
            <w:tcW w:w="14568" w:type="dxa"/>
            <w:gridSpan w:val="17"/>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Физическая культура и массового </w:t>
            </w:r>
            <w:r>
              <w:rPr>
                <w:rFonts w:ascii="Times New Roman" w:eastAsia="Times New Roman" w:hAnsi="Times New Roman" w:cs="Times New Roman"/>
                <w:b/>
                <w:bCs/>
                <w:sz w:val="24"/>
                <w:szCs w:val="24"/>
              </w:rPr>
              <w:t>спорта</w:t>
            </w:r>
          </w:p>
        </w:tc>
      </w:tr>
      <w:tr w:rsidR="005D7788">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залы общего пользования</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eastAsia="Times New Roman" w:hAnsi="Times New Roman" w:cs="Times New Roman"/>
                <w:sz w:val="24"/>
                <w:szCs w:val="24"/>
              </w:rPr>
              <w:t>60–80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площади пола на 1 тысячу человек</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3708</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3200</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3234</w:t>
            </w:r>
          </w:p>
        </w:tc>
        <w:tc>
          <w:tcPr>
            <w:tcW w:w="926"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474</w:t>
            </w:r>
          </w:p>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418</w:t>
            </w:r>
          </w:p>
        </w:tc>
      </w:tr>
      <w:tr w:rsidR="005D7788">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Бассейны крытые и открытые общего пользования</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eastAsia="Times New Roman" w:hAnsi="Times New Roman" w:cs="Times New Roman"/>
                <w:sz w:val="24"/>
                <w:szCs w:val="24"/>
              </w:rPr>
              <w:t>20–25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зеркала воды на 1 тысячу человек</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4085</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1143</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128</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1155</w:t>
            </w:r>
          </w:p>
        </w:tc>
        <w:tc>
          <w:tcPr>
            <w:tcW w:w="926"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2929</w:t>
            </w:r>
          </w:p>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2910</w:t>
            </w:r>
          </w:p>
        </w:tc>
      </w:tr>
    </w:tbl>
    <w:p w:rsidR="005D7788" w:rsidRDefault="005D7788">
      <w:pPr>
        <w:sectPr w:rsidR="005D7788">
          <w:footerReference w:type="even" r:id="rId16"/>
          <w:footerReference w:type="default" r:id="rId17"/>
          <w:footerReference w:type="first" r:id="rId18"/>
          <w:pgSz w:w="16838" w:h="11906" w:orient="landscape"/>
          <w:pgMar w:top="1418" w:right="1134" w:bottom="624" w:left="1134" w:header="0" w:footer="567" w:gutter="0"/>
          <w:cols w:space="720"/>
          <w:formProt w:val="0"/>
          <w:docGrid w:linePitch="360" w:charSpace="4096"/>
        </w:sectPr>
      </w:pPr>
    </w:p>
    <w:p w:rsidR="005D7788" w:rsidRDefault="00687AB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Образование и наука</w:t>
      </w:r>
    </w:p>
    <w:p w:rsidR="005D7788" w:rsidRDefault="005D7788">
      <w:pPr>
        <w:spacing w:line="240" w:lineRule="auto"/>
        <w:ind w:firstLine="709"/>
        <w:rPr>
          <w:rFonts w:ascii="Times New Roman" w:eastAsia="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5D7788" w:rsidRDefault="00687AB8">
      <w:pPr>
        <w:widowControl w:val="0"/>
        <w:tabs>
          <w:tab w:val="left" w:pos="709"/>
          <w:tab w:val="left" w:pos="851"/>
        </w:tabs>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Система образования муниципального округа формируется дошкольными образовательными организациями, общеобразовательными организациями и образовательными организациями дополнитель</w:t>
      </w:r>
      <w:r>
        <w:rPr>
          <w:rFonts w:ascii="Times New Roman" w:eastAsia="Times New Roman" w:hAnsi="Times New Roman" w:cs="Times New Roman"/>
          <w:color w:val="000000"/>
          <w:sz w:val="28"/>
          <w:szCs w:val="28"/>
          <w:lang w:eastAsia="ru-RU"/>
        </w:rPr>
        <w:t>ного образования.</w:t>
      </w:r>
    </w:p>
    <w:p w:rsidR="005D7788" w:rsidRDefault="00687AB8">
      <w:pPr>
        <w:ind w:right="-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2025 году </w:t>
      </w:r>
      <w:r>
        <w:rPr>
          <w:rFonts w:ascii="Times New Roman" w:eastAsia="Times New Roman" w:hAnsi="Times New Roman" w:cs="Times New Roman"/>
          <w:color w:val="000000"/>
          <w:sz w:val="28"/>
          <w:szCs w:val="28"/>
          <w:lang w:val="cs-CZ" w:eastAsia="ru-RU"/>
        </w:rPr>
        <w:t xml:space="preserve">система образования </w:t>
      </w:r>
      <w:r>
        <w:rPr>
          <w:rFonts w:ascii="Times New Roman" w:eastAsia="Times New Roman" w:hAnsi="Times New Roman" w:cs="Times New Roman"/>
          <w:color w:val="000000"/>
          <w:sz w:val="28"/>
          <w:szCs w:val="28"/>
          <w:lang w:eastAsia="ru-RU"/>
        </w:rPr>
        <w:t>Александровского муниципального округа</w:t>
      </w:r>
      <w:r>
        <w:rPr>
          <w:rFonts w:ascii="Times New Roman" w:eastAsia="Times New Roman" w:hAnsi="Times New Roman" w:cs="Times New Roman"/>
          <w:color w:val="000000"/>
          <w:sz w:val="28"/>
          <w:szCs w:val="28"/>
          <w:lang w:val="cs-CZ" w:eastAsia="ru-RU"/>
        </w:rPr>
        <w:t xml:space="preserve"> представлена </w:t>
      </w:r>
      <w:r>
        <w:rPr>
          <w:rFonts w:ascii="Times New Roman" w:eastAsia="Times New Roman" w:hAnsi="Times New Roman" w:cs="Times New Roman"/>
          <w:color w:val="000000"/>
          <w:sz w:val="28"/>
          <w:szCs w:val="28"/>
          <w:lang w:eastAsia="ru-RU"/>
        </w:rPr>
        <w:t xml:space="preserve">следующими </w:t>
      </w:r>
      <w:r>
        <w:rPr>
          <w:rFonts w:ascii="Times New Roman" w:eastAsia="Times New Roman" w:hAnsi="Times New Roman" w:cs="Times New Roman"/>
          <w:color w:val="000000"/>
          <w:sz w:val="28"/>
          <w:szCs w:val="28"/>
          <w:lang w:val="cs-CZ" w:eastAsia="ru-RU"/>
        </w:rPr>
        <w:t>образовательными учреждениями</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cs-CZ" w:eastAsia="ru-RU"/>
        </w:rPr>
        <w:t xml:space="preserve"> </w:t>
      </w:r>
      <w:r>
        <w:rPr>
          <w:rFonts w:ascii="Times New Roman" w:eastAsia="Times New Roman" w:hAnsi="Times New Roman" w:cs="Times New Roman"/>
          <w:color w:val="000000"/>
          <w:sz w:val="28"/>
          <w:szCs w:val="28"/>
          <w:lang w:eastAsia="ru-RU"/>
        </w:rPr>
        <w:t>14</w:t>
      </w:r>
      <w:r>
        <w:rPr>
          <w:rFonts w:ascii="Times New Roman" w:eastAsia="Times New Roman" w:hAnsi="Times New Roman" w:cs="Times New Roman"/>
          <w:color w:val="000000"/>
          <w:sz w:val="28"/>
          <w:szCs w:val="28"/>
          <w:lang w:val="cs-CZ" w:eastAsia="ru-RU"/>
        </w:rPr>
        <w:t xml:space="preserve"> общеобразовательных учреждений</w:t>
      </w:r>
      <w:r>
        <w:rPr>
          <w:rFonts w:ascii="Times New Roman" w:eastAsia="Times New Roman" w:hAnsi="Times New Roman" w:cs="Times New Roman"/>
          <w:color w:val="000000"/>
          <w:sz w:val="28"/>
          <w:szCs w:val="28"/>
          <w:lang w:eastAsia="ru-RU"/>
        </w:rPr>
        <w:t>, 22</w:t>
      </w:r>
      <w:r>
        <w:rPr>
          <w:rFonts w:ascii="Times New Roman" w:eastAsia="Times New Roman" w:hAnsi="Times New Roman" w:cs="Times New Roman"/>
          <w:color w:val="000000"/>
          <w:sz w:val="28"/>
          <w:szCs w:val="28"/>
          <w:lang w:val="cs-CZ" w:eastAsia="ru-RU"/>
        </w:rPr>
        <w:t xml:space="preserve"> дошкольных образовательных учреждений </w:t>
      </w:r>
      <w:r>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val="cs-CZ" w:eastAsia="ru-RU"/>
        </w:rPr>
        <w:t xml:space="preserve">3 учреждения дополнительного </w:t>
      </w:r>
      <w:r>
        <w:rPr>
          <w:rFonts w:ascii="Times New Roman" w:eastAsia="Times New Roman" w:hAnsi="Times New Roman" w:cs="Times New Roman"/>
          <w:color w:val="000000"/>
          <w:sz w:val="28"/>
          <w:szCs w:val="28"/>
          <w:lang w:val="cs-CZ" w:eastAsia="ru-RU"/>
        </w:rPr>
        <w:t>образования детей</w:t>
      </w:r>
      <w:r>
        <w:rPr>
          <w:rFonts w:ascii="Times New Roman" w:eastAsia="Times New Roman" w:hAnsi="Times New Roman" w:cs="Times New Roman"/>
          <w:color w:val="000000"/>
          <w:sz w:val="28"/>
          <w:szCs w:val="28"/>
          <w:lang w:eastAsia="ru-RU"/>
        </w:rPr>
        <w:t>.</w:t>
      </w:r>
    </w:p>
    <w:p w:rsidR="005D7788" w:rsidRDefault="00687AB8">
      <w:pPr>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Сводный перечень объектов регионального значения и местного значения муниципального округа в области образования и науки (муниципальных образовательных организаций) приведен в таблице 2.</w:t>
      </w:r>
    </w:p>
    <w:p w:rsidR="005D7788" w:rsidRDefault="00687AB8">
      <w:pPr>
        <w:pStyle w:val="02"/>
        <w:spacing w:after="0" w:line="240" w:lineRule="auto"/>
        <w:ind w:left="0" w:firstLine="709"/>
        <w:contextualSpacing/>
        <w:rPr>
          <w:rFonts w:ascii="Times New Roman" w:hAnsi="Times New Roman" w:cs="Times New Roman"/>
          <w:sz w:val="28"/>
        </w:rPr>
        <w:sectPr w:rsidR="005D7788">
          <w:footerReference w:type="even" r:id="rId19"/>
          <w:footerReference w:type="default" r:id="rId20"/>
          <w:footerReference w:type="first" r:id="rId21"/>
          <w:pgSz w:w="11906" w:h="16838"/>
          <w:pgMar w:top="1134" w:right="566" w:bottom="1134" w:left="1701" w:header="0" w:footer="709" w:gutter="0"/>
          <w:cols w:space="720"/>
          <w:formProt w:val="0"/>
          <w:titlePg/>
          <w:docGrid w:linePitch="360" w:charSpace="4096"/>
        </w:sectPr>
      </w:pPr>
      <w:r>
        <w:br w:type="page"/>
      </w:r>
    </w:p>
    <w:p w:rsidR="005D7788" w:rsidRDefault="00687AB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Таблица 3. Перечень </w:t>
      </w:r>
      <w:r>
        <w:rPr>
          <w:rFonts w:ascii="Times New Roman" w:eastAsia="Times New Roman" w:hAnsi="Times New Roman" w:cs="Times New Roman"/>
          <w:color w:val="000000"/>
          <w:sz w:val="28"/>
          <w:szCs w:val="28"/>
          <w:lang w:eastAsia="ru-RU"/>
        </w:rPr>
        <w:t xml:space="preserve">объектов регионального значения и местного значения Александровского муниципального округа </w:t>
      </w:r>
    </w:p>
    <w:p w:rsidR="005D7788" w:rsidRDefault="00687AB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области образования и науки</w:t>
      </w:r>
    </w:p>
    <w:tbl>
      <w:tblPr>
        <w:tblStyle w:val="1f7"/>
        <w:tblW w:w="5000" w:type="pct"/>
        <w:tblInd w:w="-114" w:type="dxa"/>
        <w:tblLayout w:type="fixed"/>
        <w:tblCellMar>
          <w:left w:w="28" w:type="dxa"/>
          <w:right w:w="28" w:type="dxa"/>
        </w:tblCellMar>
        <w:tblLook w:val="04A0" w:firstRow="1" w:lastRow="0" w:firstColumn="1" w:lastColumn="0" w:noHBand="0" w:noVBand="1"/>
      </w:tblPr>
      <w:tblGrid>
        <w:gridCol w:w="717"/>
        <w:gridCol w:w="932"/>
        <w:gridCol w:w="4900"/>
        <w:gridCol w:w="2378"/>
        <w:gridCol w:w="1957"/>
        <w:gridCol w:w="1261"/>
        <w:gridCol w:w="2481"/>
      </w:tblGrid>
      <w:tr w:rsidR="005D7788">
        <w:trPr>
          <w:trHeight w:val="1118"/>
        </w:trPr>
        <w:tc>
          <w:tcPr>
            <w:tcW w:w="715" w:type="dxa"/>
            <w:vAlign w:val="center"/>
          </w:tcPr>
          <w:p w:rsidR="005D7788" w:rsidRDefault="00687AB8">
            <w:pPr>
              <w:widowControl w:val="0"/>
              <w:spacing w:line="240" w:lineRule="auto"/>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w:t>
            </w:r>
          </w:p>
        </w:tc>
        <w:tc>
          <w:tcPr>
            <w:tcW w:w="928" w:type="dxa"/>
            <w:vAlign w:val="center"/>
          </w:tcPr>
          <w:p w:rsidR="005D7788" w:rsidRDefault="00687AB8">
            <w:pPr>
              <w:widowControl w:val="0"/>
              <w:spacing w:line="240" w:lineRule="auto"/>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 на карте</w:t>
            </w:r>
          </w:p>
        </w:tc>
        <w:tc>
          <w:tcPr>
            <w:tcW w:w="4881" w:type="dxa"/>
            <w:vAlign w:val="center"/>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Наименование</w:t>
            </w:r>
          </w:p>
        </w:tc>
        <w:tc>
          <w:tcPr>
            <w:tcW w:w="2369" w:type="dxa"/>
            <w:vAlign w:val="center"/>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Местоположение</w:t>
            </w:r>
          </w:p>
        </w:tc>
        <w:tc>
          <w:tcPr>
            <w:tcW w:w="1949" w:type="dxa"/>
            <w:vAlign w:val="center"/>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Обслуживаемые населенные пункты</w:t>
            </w:r>
          </w:p>
        </w:tc>
        <w:tc>
          <w:tcPr>
            <w:tcW w:w="1256" w:type="dxa"/>
            <w:vAlign w:val="center"/>
          </w:tcPr>
          <w:p w:rsidR="005D7788" w:rsidRDefault="00687AB8">
            <w:pPr>
              <w:spacing w:line="240" w:lineRule="auto"/>
              <w:ind w:right="-2"/>
              <w:rPr>
                <w:b/>
                <w:sz w:val="24"/>
                <w:szCs w:val="24"/>
              </w:rPr>
            </w:pPr>
            <w:r>
              <w:rPr>
                <w:rFonts w:ascii="Times New Roman" w:eastAsia="Times New Roman" w:hAnsi="Times New Roman" w:cs="Times New Roman"/>
                <w:b/>
                <w:color w:val="1F3864" w:themeColor="accent5" w:themeShade="80"/>
                <w:sz w:val="24"/>
                <w:szCs w:val="24"/>
                <w:lang w:eastAsia="ru-RU"/>
              </w:rPr>
              <w:t>Проектная мощность, посещений в смену</w:t>
            </w:r>
          </w:p>
        </w:tc>
        <w:tc>
          <w:tcPr>
            <w:tcW w:w="2471" w:type="dxa"/>
            <w:vAlign w:val="center"/>
          </w:tcPr>
          <w:p w:rsidR="005D7788" w:rsidRDefault="00687AB8">
            <w:pPr>
              <w:spacing w:line="240" w:lineRule="auto"/>
              <w:ind w:right="-2"/>
              <w:rPr>
                <w:b/>
                <w:sz w:val="24"/>
                <w:szCs w:val="24"/>
              </w:rPr>
            </w:pPr>
            <w:r>
              <w:rPr>
                <w:rFonts w:ascii="Times New Roman" w:eastAsia="Times New Roman" w:hAnsi="Times New Roman" w:cs="Times New Roman"/>
                <w:b/>
                <w:color w:val="1F3864" w:themeColor="accent5" w:themeShade="80"/>
                <w:sz w:val="24"/>
                <w:szCs w:val="24"/>
                <w:lang w:eastAsia="ru-RU"/>
              </w:rPr>
              <w:t xml:space="preserve">Год постройки, </w:t>
            </w:r>
            <w:r>
              <w:rPr>
                <w:rFonts w:ascii="Times New Roman" w:eastAsia="Times New Roman" w:hAnsi="Times New Roman" w:cs="Times New Roman"/>
                <w:b/>
                <w:color w:val="1F3864" w:themeColor="accent5" w:themeShade="80"/>
                <w:sz w:val="24"/>
                <w:szCs w:val="24"/>
                <w:lang w:eastAsia="ru-RU"/>
              </w:rPr>
              <w:t>характеристика объекта (хорошее, удовлетворительное, ветхое)</w:t>
            </w:r>
          </w:p>
        </w:tc>
      </w:tr>
    </w:tbl>
    <w:p w:rsidR="005D7788" w:rsidRDefault="005D7788">
      <w:pPr>
        <w:spacing w:line="240" w:lineRule="auto"/>
        <w:rPr>
          <w:rFonts w:ascii="Times New Roman" w:hAnsi="Times New Roman" w:cs="Times New Roman"/>
          <w:sz w:val="24"/>
          <w:szCs w:val="24"/>
        </w:rPr>
      </w:pPr>
    </w:p>
    <w:tbl>
      <w:tblPr>
        <w:tblStyle w:val="1f7"/>
        <w:tblW w:w="5000" w:type="pct"/>
        <w:tblLayout w:type="fixed"/>
        <w:tblLook w:val="04A0" w:firstRow="1" w:lastRow="0" w:firstColumn="1" w:lastColumn="0" w:noHBand="0" w:noVBand="1"/>
      </w:tblPr>
      <w:tblGrid>
        <w:gridCol w:w="626"/>
        <w:gridCol w:w="953"/>
        <w:gridCol w:w="5039"/>
        <w:gridCol w:w="2446"/>
        <w:gridCol w:w="2014"/>
        <w:gridCol w:w="1298"/>
        <w:gridCol w:w="2410"/>
      </w:tblGrid>
      <w:tr w:rsidR="005D7788">
        <w:trPr>
          <w:trHeight w:val="20"/>
          <w:tblHeader/>
        </w:trPr>
        <w:tc>
          <w:tcPr>
            <w:tcW w:w="617" w:type="dxa"/>
            <w:vAlign w:val="center"/>
          </w:tcPr>
          <w:p w:rsidR="005D7788" w:rsidRDefault="00687AB8">
            <w:pPr>
              <w:widowControl w:val="0"/>
              <w:spacing w:line="240" w:lineRule="auto"/>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1</w:t>
            </w:r>
          </w:p>
        </w:tc>
        <w:tc>
          <w:tcPr>
            <w:tcW w:w="939" w:type="dxa"/>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2</w:t>
            </w:r>
          </w:p>
        </w:tc>
        <w:tc>
          <w:tcPr>
            <w:tcW w:w="4965" w:type="dxa"/>
            <w:vAlign w:val="center"/>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3</w:t>
            </w:r>
          </w:p>
        </w:tc>
        <w:tc>
          <w:tcPr>
            <w:tcW w:w="2410" w:type="dxa"/>
            <w:vAlign w:val="center"/>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4</w:t>
            </w:r>
          </w:p>
        </w:tc>
        <w:tc>
          <w:tcPr>
            <w:tcW w:w="1984" w:type="dxa"/>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5</w:t>
            </w:r>
          </w:p>
        </w:tc>
        <w:tc>
          <w:tcPr>
            <w:tcW w:w="1279" w:type="dxa"/>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6</w:t>
            </w:r>
          </w:p>
        </w:tc>
        <w:tc>
          <w:tcPr>
            <w:tcW w:w="2375" w:type="dxa"/>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7</w:t>
            </w:r>
          </w:p>
        </w:tc>
      </w:tr>
      <w:tr w:rsidR="005D7788">
        <w:trPr>
          <w:trHeight w:val="20"/>
        </w:trPr>
        <w:tc>
          <w:tcPr>
            <w:tcW w:w="14569" w:type="dxa"/>
            <w:gridSpan w:val="7"/>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Дошкольные образовательные организации</w:t>
            </w:r>
          </w:p>
        </w:tc>
      </w:tr>
      <w:tr w:rsidR="005D7788">
        <w:trPr>
          <w:trHeight w:val="20"/>
        </w:trPr>
        <w:tc>
          <w:tcPr>
            <w:tcW w:w="617" w:type="dxa"/>
          </w:tcPr>
          <w:p w:rsidR="005D7788" w:rsidRDefault="005D7788">
            <w:pPr>
              <w:pStyle w:val="af0"/>
              <w:numPr>
                <w:ilvl w:val="0"/>
                <w:numId w:val="6"/>
              </w:numPr>
              <w:spacing w:after="200" w:line="240" w:lineRule="auto"/>
              <w:ind w:left="0"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2 «Юбилейный»</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Карла Маркса, 91</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74</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1967</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(ветхое)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ОН.1.2</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МДОУ </w:t>
            </w:r>
            <w:r>
              <w:rPr>
                <w:rFonts w:ascii="Times New Roman" w:eastAsia="Times New Roman" w:hAnsi="Times New Roman" w:cs="Times New Roman"/>
                <w:b/>
                <w:color w:val="1F3864" w:themeColor="accent5" w:themeShade="80"/>
                <w:sz w:val="24"/>
                <w:szCs w:val="24"/>
                <w:lang w:eastAsia="ru-RU"/>
              </w:rPr>
              <w:t>«Детский сад № 3 «Аленушка»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Комарова, 5</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76</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1987, 2020</w:t>
            </w:r>
          </w:p>
          <w:p w:rsidR="005D7788" w:rsidRDefault="00687AB8">
            <w:pPr>
              <w:spacing w:line="240" w:lineRule="auto"/>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ОН.1.3</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4 «Березка»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Заводская, 4</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48</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1968</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(ветхое)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ОН.1.4</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МДОУ «Детский сад № 5 </w:t>
            </w:r>
            <w:r>
              <w:rPr>
                <w:rFonts w:ascii="Times New Roman" w:eastAsia="Times New Roman" w:hAnsi="Times New Roman" w:cs="Times New Roman"/>
                <w:b/>
                <w:color w:val="1F3864" w:themeColor="accent5" w:themeShade="80"/>
                <w:sz w:val="24"/>
                <w:szCs w:val="24"/>
                <w:lang w:eastAsia="ru-RU"/>
              </w:rPr>
              <w:t>«</w:t>
            </w:r>
            <w:proofErr w:type="spellStart"/>
            <w:r>
              <w:rPr>
                <w:rFonts w:ascii="Times New Roman" w:eastAsia="Times New Roman" w:hAnsi="Times New Roman" w:cs="Times New Roman"/>
                <w:b/>
                <w:color w:val="1F3864" w:themeColor="accent5" w:themeShade="80"/>
                <w:sz w:val="24"/>
                <w:szCs w:val="24"/>
                <w:lang w:eastAsia="ru-RU"/>
              </w:rPr>
              <w:t>Ивушка</w:t>
            </w:r>
            <w:proofErr w:type="spellEnd"/>
            <w:r>
              <w:rPr>
                <w:rFonts w:ascii="Times New Roman" w:eastAsia="Times New Roman" w:hAnsi="Times New Roman" w:cs="Times New Roman"/>
                <w:b/>
                <w:color w:val="1F3864" w:themeColor="accent5" w:themeShade="80"/>
                <w:sz w:val="24"/>
                <w:szCs w:val="24"/>
                <w:lang w:eastAsia="ru-RU"/>
              </w:rPr>
              <w:t>»</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Первомайская, 8</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1973</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ОН.1.5</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7 «Светлячок»</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Некрасова, 36</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54</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1968</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ОН.1.6</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МДОУ «Детский сад </w:t>
            </w:r>
            <w:r>
              <w:rPr>
                <w:rFonts w:ascii="Times New Roman" w:eastAsia="Times New Roman" w:hAnsi="Times New Roman" w:cs="Times New Roman"/>
                <w:b/>
                <w:color w:val="1F3864" w:themeColor="accent5" w:themeShade="80"/>
                <w:sz w:val="24"/>
                <w:szCs w:val="24"/>
                <w:lang w:eastAsia="ru-RU"/>
              </w:rPr>
              <w:t>общеразвивающего вида с приоритетным осуществлением художественно-эстетического развития детей № 8 «Матрешка»</w:t>
            </w:r>
          </w:p>
        </w:tc>
        <w:tc>
          <w:tcPr>
            <w:tcW w:w="2410" w:type="dxa"/>
          </w:tcPr>
          <w:p w:rsidR="005D7788" w:rsidRDefault="00687AB8">
            <w:pPr>
              <w:pStyle w:val="affff9"/>
              <w:ind w:right="-113"/>
              <w:rPr>
                <w:sz w:val="24"/>
                <w:szCs w:val="24"/>
              </w:rPr>
            </w:pPr>
            <w:r>
              <w:rPr>
                <w:b/>
                <w:color w:val="1F3864" w:themeColor="accent5" w:themeShade="80"/>
                <w:sz w:val="24"/>
                <w:szCs w:val="24"/>
              </w:rPr>
              <w:t>с. Александровское,</w:t>
            </w:r>
          </w:p>
          <w:p w:rsidR="005D7788" w:rsidRDefault="00687AB8">
            <w:pPr>
              <w:spacing w:line="240" w:lineRule="auto"/>
              <w:ind w:right="-2"/>
              <w:jc w:val="left"/>
              <w:rPr>
                <w:sz w:val="24"/>
                <w:szCs w:val="24"/>
              </w:rPr>
            </w:pPr>
            <w:r>
              <w:rPr>
                <w:rFonts w:ascii="Times New Roman" w:eastAsia="Times New Roman" w:hAnsi="Times New Roman" w:cs="Times New Roman"/>
                <w:b/>
                <w:color w:val="1F3864" w:themeColor="accent5" w:themeShade="80"/>
                <w:sz w:val="24"/>
                <w:szCs w:val="24"/>
                <w:lang w:eastAsia="ru-RU"/>
              </w:rPr>
              <w:t>ул. Дубовая, 47Б,</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корпус 1</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76</w:t>
            </w:r>
          </w:p>
        </w:tc>
        <w:tc>
          <w:tcPr>
            <w:tcW w:w="2375" w:type="dxa"/>
          </w:tcPr>
          <w:p w:rsidR="005D7788" w:rsidRDefault="00687AB8">
            <w:pPr>
              <w:spacing w:line="240" w:lineRule="auto"/>
              <w:ind w:right="-2"/>
              <w:rPr>
                <w:color w:val="000000"/>
                <w:sz w:val="24"/>
                <w:szCs w:val="24"/>
              </w:rPr>
            </w:pPr>
            <w:r>
              <w:rPr>
                <w:rFonts w:ascii="Times New Roman" w:eastAsia="Times New Roman" w:hAnsi="Times New Roman" w:cs="Times New Roman"/>
                <w:b/>
                <w:color w:val="000000"/>
                <w:sz w:val="24"/>
                <w:szCs w:val="24"/>
                <w:lang w:eastAsia="ru-RU"/>
              </w:rPr>
              <w:t>2012</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ОН.1.7</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МДОУ «Детский сад общеразвивающего вида с </w:t>
            </w:r>
            <w:r>
              <w:rPr>
                <w:rFonts w:ascii="Times New Roman" w:eastAsia="Times New Roman" w:hAnsi="Times New Roman" w:cs="Times New Roman"/>
                <w:b/>
                <w:color w:val="1F3864" w:themeColor="accent5" w:themeShade="80"/>
                <w:sz w:val="24"/>
                <w:szCs w:val="24"/>
                <w:lang w:eastAsia="ru-RU"/>
              </w:rPr>
              <w:t>приоритетным осуществлением физического развития детей № 9 «Радуга»</w:t>
            </w:r>
          </w:p>
        </w:tc>
        <w:tc>
          <w:tcPr>
            <w:tcW w:w="2410" w:type="dxa"/>
          </w:tcPr>
          <w:p w:rsidR="005D7788" w:rsidRDefault="00687AB8">
            <w:pPr>
              <w:pStyle w:val="affff9"/>
              <w:ind w:right="-113"/>
              <w:rPr>
                <w:sz w:val="24"/>
                <w:szCs w:val="24"/>
              </w:rPr>
            </w:pPr>
            <w:r>
              <w:rPr>
                <w:b/>
                <w:color w:val="1F3864" w:themeColor="accent5" w:themeShade="80"/>
                <w:sz w:val="24"/>
                <w:szCs w:val="24"/>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Красноармейская 616</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72</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2013</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ОН.1.8</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10 «Буратино»</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lastRenderedPageBreak/>
              <w:t>ул. Карла Маркса, 5</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lastRenderedPageBreak/>
              <w:t xml:space="preserve">с. </w:t>
            </w:r>
            <w:r>
              <w:rPr>
                <w:rFonts w:ascii="Times New Roman" w:eastAsia="Times New Roman" w:hAnsi="Times New Roman" w:cs="Times New Roman"/>
                <w:b/>
                <w:color w:val="1F3864" w:themeColor="accent5" w:themeShade="80"/>
                <w:spacing w:val="-8"/>
                <w:sz w:val="24"/>
                <w:szCs w:val="24"/>
                <w:lang w:eastAsia="ru-RU"/>
              </w:rPr>
              <w:lastRenderedPageBreak/>
              <w:t>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lastRenderedPageBreak/>
              <w:t>60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1975</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lastRenderedPageBreak/>
              <w:t>(хорошее)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ОН.1.9</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12 «Незабудка»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Первомайская, 41 А</w:t>
            </w:r>
          </w:p>
        </w:tc>
        <w:tc>
          <w:tcPr>
            <w:tcW w:w="1984" w:type="dxa"/>
          </w:tcPr>
          <w:p w:rsidR="005D7788" w:rsidRDefault="00687AB8">
            <w:pPr>
              <w:spacing w:line="240" w:lineRule="auto"/>
              <w:jc w:val="left"/>
              <w:rPr>
                <w:spacing w:val="-8"/>
                <w:sz w:val="24"/>
                <w:szCs w:val="24"/>
              </w:rPr>
            </w:pPr>
            <w:r>
              <w:rPr>
                <w:rFonts w:ascii="Times New Roman" w:eastAsia="Times New Roman" w:hAnsi="Times New Roman" w:cs="Times New Roman"/>
                <w:b/>
                <w:color w:val="1F3864" w:themeColor="accent5" w:themeShade="80"/>
                <w:spacing w:val="-8"/>
                <w:sz w:val="24"/>
                <w:szCs w:val="24"/>
                <w:lang w:eastAsia="ru-RU"/>
              </w:rPr>
              <w:t>с. Саблинское,</w:t>
            </w:r>
          </w:p>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х. Всадник</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85</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1980</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ОН.1.10</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14 «Калинка»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Глазкова, 377</w:t>
            </w:r>
          </w:p>
        </w:tc>
        <w:tc>
          <w:tcPr>
            <w:tcW w:w="1984" w:type="dxa"/>
          </w:tcPr>
          <w:p w:rsidR="005D7788" w:rsidRDefault="00687AB8">
            <w:pPr>
              <w:spacing w:line="240" w:lineRule="auto"/>
              <w:jc w:val="left"/>
              <w:rPr>
                <w:spacing w:val="-8"/>
                <w:sz w:val="24"/>
                <w:szCs w:val="24"/>
              </w:rPr>
            </w:pPr>
            <w:r>
              <w:rPr>
                <w:rFonts w:ascii="Times New Roman" w:eastAsia="Times New Roman" w:hAnsi="Times New Roman" w:cs="Times New Roman"/>
                <w:b/>
                <w:color w:val="1F3864" w:themeColor="accent5" w:themeShade="80"/>
                <w:spacing w:val="-8"/>
                <w:sz w:val="24"/>
                <w:szCs w:val="24"/>
                <w:lang w:eastAsia="ru-RU"/>
              </w:rPr>
              <w:t xml:space="preserve">с. </w:t>
            </w:r>
            <w:proofErr w:type="spellStart"/>
            <w:r>
              <w:rPr>
                <w:rFonts w:ascii="Times New Roman" w:eastAsia="Times New Roman" w:hAnsi="Times New Roman" w:cs="Times New Roman"/>
                <w:b/>
                <w:color w:val="1F3864" w:themeColor="accent5" w:themeShade="80"/>
                <w:spacing w:val="-8"/>
                <w:sz w:val="24"/>
                <w:szCs w:val="24"/>
                <w:lang w:eastAsia="ru-RU"/>
              </w:rPr>
              <w:t>Калиновское</w:t>
            </w:r>
            <w:proofErr w:type="spellEnd"/>
          </w:p>
          <w:p w:rsidR="005D7788" w:rsidRDefault="005D7788">
            <w:pPr>
              <w:spacing w:line="240" w:lineRule="auto"/>
              <w:ind w:right="-2"/>
              <w:jc w:val="left"/>
              <w:rPr>
                <w:bCs/>
                <w:color w:val="000000"/>
                <w:sz w:val="24"/>
                <w:szCs w:val="24"/>
                <w:shd w:val="clear" w:color="auto" w:fill="FFFFFF"/>
                <w:lang w:bidi="ru-RU"/>
              </w:rPr>
            </w:pP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29</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 xml:space="preserve">1982, </w:t>
            </w:r>
            <w:r>
              <w:rPr>
                <w:rFonts w:ascii="Times New Roman" w:eastAsia="Times New Roman" w:hAnsi="Times New Roman" w:cs="Times New Roman"/>
                <w:b/>
                <w:color w:val="1F3864" w:themeColor="accent5" w:themeShade="80"/>
                <w:sz w:val="24"/>
                <w:szCs w:val="24"/>
                <w:lang w:eastAsia="ru-RU"/>
              </w:rPr>
              <w:t>1918, 2010</w:t>
            </w:r>
          </w:p>
          <w:p w:rsidR="005D7788" w:rsidRDefault="00687AB8">
            <w:pPr>
              <w:spacing w:line="240" w:lineRule="auto"/>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ОН.1.11</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15 «Малышок»</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Гагарина, 4</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20</w:t>
            </w:r>
          </w:p>
        </w:tc>
        <w:tc>
          <w:tcPr>
            <w:tcW w:w="2375" w:type="dxa"/>
          </w:tcPr>
          <w:p w:rsidR="005D7788" w:rsidRDefault="00687AB8">
            <w:pPr>
              <w:spacing w:line="240" w:lineRule="auto"/>
              <w:ind w:right="-2"/>
              <w:rPr>
                <w:color w:val="000000"/>
                <w:sz w:val="24"/>
                <w:szCs w:val="24"/>
              </w:rPr>
            </w:pPr>
            <w:r>
              <w:rPr>
                <w:rFonts w:ascii="Times New Roman" w:eastAsia="Times New Roman" w:hAnsi="Times New Roman" w:cs="Times New Roman"/>
                <w:b/>
                <w:color w:val="000000"/>
                <w:sz w:val="24"/>
                <w:szCs w:val="24"/>
                <w:lang w:eastAsia="ru-RU"/>
              </w:rPr>
              <w:t>1927</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(ветхое)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ОН.1.12</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16 «Солнышко»</w:t>
            </w:r>
          </w:p>
        </w:tc>
        <w:tc>
          <w:tcPr>
            <w:tcW w:w="2410"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с. Северное, ул. Мира, 18</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Северное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54</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1962</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ОН.1.13</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16-а «Теремок»</w:t>
            </w:r>
          </w:p>
        </w:tc>
        <w:tc>
          <w:tcPr>
            <w:tcW w:w="2410"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с. Северное, </w:t>
            </w:r>
            <w:r>
              <w:rPr>
                <w:rFonts w:ascii="Times New Roman" w:eastAsia="Times New Roman" w:hAnsi="Times New Roman" w:cs="Times New Roman"/>
                <w:b/>
                <w:color w:val="1F3864" w:themeColor="accent5" w:themeShade="80"/>
                <w:sz w:val="24"/>
                <w:szCs w:val="24"/>
                <w:lang w:eastAsia="ru-RU"/>
              </w:rPr>
              <w:br/>
              <w:t>ул. Широкая, 53</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Северное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49</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1976</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ОН.1.14</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17 «Солнышко»</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Кирова, 69/1</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 xml:space="preserve">с. </w:t>
            </w:r>
            <w:proofErr w:type="spellStart"/>
            <w:r>
              <w:rPr>
                <w:rFonts w:ascii="Times New Roman" w:eastAsia="Times New Roman" w:hAnsi="Times New Roman" w:cs="Times New Roman"/>
                <w:b/>
                <w:color w:val="1F3864" w:themeColor="accent5" w:themeShade="80"/>
                <w:spacing w:val="-8"/>
                <w:sz w:val="24"/>
                <w:szCs w:val="24"/>
                <w:lang w:eastAsia="ru-RU"/>
              </w:rPr>
              <w:t>Грушевское</w:t>
            </w:r>
            <w:proofErr w:type="spellEnd"/>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75</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1984</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ОН.1.15</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18 «Тополек»</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Глазкова, 183</w:t>
            </w:r>
          </w:p>
        </w:tc>
        <w:tc>
          <w:tcPr>
            <w:tcW w:w="1984" w:type="dxa"/>
          </w:tcPr>
          <w:p w:rsidR="005D7788" w:rsidRDefault="00687AB8">
            <w:pPr>
              <w:spacing w:line="240" w:lineRule="auto"/>
              <w:jc w:val="left"/>
              <w:rPr>
                <w:spacing w:val="-8"/>
                <w:sz w:val="24"/>
                <w:szCs w:val="24"/>
              </w:rPr>
            </w:pPr>
            <w:r>
              <w:rPr>
                <w:rFonts w:ascii="Times New Roman" w:eastAsia="Times New Roman" w:hAnsi="Times New Roman" w:cs="Times New Roman"/>
                <w:b/>
                <w:color w:val="1F3864" w:themeColor="accent5" w:themeShade="80"/>
                <w:spacing w:val="-8"/>
                <w:sz w:val="24"/>
                <w:szCs w:val="24"/>
                <w:lang w:eastAsia="ru-RU"/>
              </w:rPr>
              <w:t xml:space="preserve">с. </w:t>
            </w:r>
            <w:proofErr w:type="spellStart"/>
            <w:r>
              <w:rPr>
                <w:rFonts w:ascii="Times New Roman" w:eastAsia="Times New Roman" w:hAnsi="Times New Roman" w:cs="Times New Roman"/>
                <w:b/>
                <w:color w:val="1F3864" w:themeColor="accent5" w:themeShade="80"/>
                <w:spacing w:val="-8"/>
                <w:sz w:val="24"/>
                <w:szCs w:val="24"/>
                <w:lang w:eastAsia="ru-RU"/>
              </w:rPr>
              <w:t>Калиновское</w:t>
            </w:r>
            <w:proofErr w:type="spellEnd"/>
            <w:r>
              <w:rPr>
                <w:rFonts w:ascii="Times New Roman" w:eastAsia="Times New Roman" w:hAnsi="Times New Roman" w:cs="Times New Roman"/>
                <w:b/>
                <w:color w:val="1F3864" w:themeColor="accent5" w:themeShade="80"/>
                <w:spacing w:val="-8"/>
                <w:sz w:val="24"/>
                <w:szCs w:val="24"/>
                <w:lang w:eastAsia="ru-RU"/>
              </w:rPr>
              <w:t>,</w:t>
            </w:r>
          </w:p>
          <w:p w:rsidR="005D7788" w:rsidRDefault="00687AB8">
            <w:pPr>
              <w:spacing w:line="240" w:lineRule="auto"/>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 xml:space="preserve">х. </w:t>
            </w:r>
            <w:proofErr w:type="spellStart"/>
            <w:r>
              <w:rPr>
                <w:rFonts w:ascii="Times New Roman" w:eastAsia="Times New Roman" w:hAnsi="Times New Roman" w:cs="Times New Roman"/>
                <w:b/>
                <w:color w:val="1F3864" w:themeColor="accent5" w:themeShade="80"/>
                <w:spacing w:val="-8"/>
                <w:sz w:val="24"/>
                <w:szCs w:val="24"/>
                <w:lang w:eastAsia="ru-RU"/>
              </w:rPr>
              <w:t>Чепурка</w:t>
            </w:r>
            <w:proofErr w:type="spellEnd"/>
            <w:r>
              <w:rPr>
                <w:rFonts w:ascii="Times New Roman" w:eastAsia="Times New Roman" w:hAnsi="Times New Roman" w:cs="Times New Roman"/>
                <w:b/>
                <w:color w:val="1F3864" w:themeColor="accent5" w:themeShade="80"/>
                <w:spacing w:val="-8"/>
                <w:sz w:val="24"/>
                <w:szCs w:val="24"/>
                <w:lang w:eastAsia="ru-RU"/>
              </w:rPr>
              <w:t>, х. Розлив</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99</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1981</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ОН.1.16</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МДОУ «Детский сад комбинированного вида </w:t>
            </w:r>
            <w:r>
              <w:rPr>
                <w:rFonts w:ascii="Times New Roman" w:eastAsia="Times New Roman" w:hAnsi="Times New Roman" w:cs="Times New Roman"/>
                <w:b/>
                <w:color w:val="1F3864" w:themeColor="accent5" w:themeShade="80"/>
                <w:sz w:val="24"/>
                <w:szCs w:val="24"/>
                <w:lang w:eastAsia="ru-RU"/>
              </w:rPr>
              <w:br/>
              <w:t>№ 20 «</w:t>
            </w:r>
            <w:proofErr w:type="spellStart"/>
            <w:r>
              <w:rPr>
                <w:rFonts w:ascii="Times New Roman" w:eastAsia="Times New Roman" w:hAnsi="Times New Roman" w:cs="Times New Roman"/>
                <w:b/>
                <w:color w:val="1F3864" w:themeColor="accent5" w:themeShade="80"/>
                <w:sz w:val="24"/>
                <w:szCs w:val="24"/>
                <w:lang w:eastAsia="ru-RU"/>
              </w:rPr>
              <w:t>Рябинушка</w:t>
            </w:r>
            <w:proofErr w:type="spellEnd"/>
            <w:r>
              <w:rPr>
                <w:rFonts w:ascii="Times New Roman" w:eastAsia="Times New Roman" w:hAnsi="Times New Roman" w:cs="Times New Roman"/>
                <w:b/>
                <w:color w:val="1F3864" w:themeColor="accent5" w:themeShade="80"/>
                <w:sz w:val="24"/>
                <w:szCs w:val="24"/>
                <w:lang w:eastAsia="ru-RU"/>
              </w:rPr>
              <w:t>»</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 xml:space="preserve">ул. </w:t>
            </w:r>
            <w:proofErr w:type="spellStart"/>
            <w:r>
              <w:rPr>
                <w:rFonts w:ascii="Times New Roman" w:eastAsia="Times New Roman" w:hAnsi="Times New Roman" w:cs="Times New Roman"/>
                <w:b/>
                <w:color w:val="1F3864" w:themeColor="accent5" w:themeShade="80"/>
                <w:sz w:val="24"/>
                <w:szCs w:val="24"/>
                <w:lang w:eastAsia="ru-RU"/>
              </w:rPr>
              <w:t>Войтика</w:t>
            </w:r>
            <w:proofErr w:type="spellEnd"/>
            <w:r>
              <w:rPr>
                <w:rFonts w:ascii="Times New Roman" w:eastAsia="Times New Roman" w:hAnsi="Times New Roman" w:cs="Times New Roman"/>
                <w:b/>
                <w:color w:val="1F3864" w:themeColor="accent5" w:themeShade="80"/>
                <w:sz w:val="24"/>
                <w:szCs w:val="24"/>
                <w:lang w:eastAsia="ru-RU"/>
              </w:rPr>
              <w:t>, 35</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 xml:space="preserve">с. </w:t>
            </w:r>
            <w:r>
              <w:rPr>
                <w:rFonts w:ascii="Times New Roman" w:eastAsia="Times New Roman" w:hAnsi="Times New Roman" w:cs="Times New Roman"/>
                <w:b/>
                <w:color w:val="1F3864" w:themeColor="accent5" w:themeShade="80"/>
                <w:spacing w:val="-8"/>
                <w:sz w:val="24"/>
                <w:szCs w:val="24"/>
                <w:lang w:eastAsia="ru-RU"/>
              </w:rPr>
              <w:t>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237</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000000"/>
                <w:sz w:val="24"/>
                <w:szCs w:val="24"/>
                <w:lang w:eastAsia="ru-RU"/>
              </w:rPr>
              <w:t>1982</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ОН.1.17</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23 «Елочка»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Школьная, 4</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п. Новокавказский</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99</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1964, 2021</w:t>
            </w:r>
          </w:p>
          <w:p w:rsidR="005D7788" w:rsidRDefault="00687AB8">
            <w:pPr>
              <w:spacing w:line="240" w:lineRule="auto"/>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ОН.1.18</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29 «Золотой ключик»</w:t>
            </w:r>
          </w:p>
        </w:tc>
        <w:tc>
          <w:tcPr>
            <w:tcW w:w="2410"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с. Садовое, ул. Ленина, 222А</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Садовое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22</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1976</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(ветхое)</w:t>
            </w:r>
          </w:p>
        </w:tc>
      </w:tr>
      <w:tr w:rsidR="005D7788">
        <w:trPr>
          <w:trHeight w:val="602"/>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ОН.1.19</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общеразвивающего вида с приоритетным осуществлением эстетико-экологического развития воспитанников № 31 «Ручеек»</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Советская, 104</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112</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1977</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ОН.1.20</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32 «Колосок»</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Московская, 6</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 xml:space="preserve">с. </w:t>
            </w:r>
            <w:proofErr w:type="spellStart"/>
            <w:r>
              <w:rPr>
                <w:rFonts w:ascii="Times New Roman" w:eastAsia="Times New Roman" w:hAnsi="Times New Roman" w:cs="Times New Roman"/>
                <w:b/>
                <w:color w:val="1F3864" w:themeColor="accent5" w:themeShade="80"/>
                <w:spacing w:val="-8"/>
                <w:sz w:val="24"/>
                <w:szCs w:val="24"/>
                <w:lang w:eastAsia="ru-RU"/>
              </w:rPr>
              <w:t>Круглолесское</w:t>
            </w:r>
            <w:proofErr w:type="spellEnd"/>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48</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1970</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ОН.1.21</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33 «Звездочка»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Пушкина, 81</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205</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1954, 1968, 1982, 2020</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color w:val="000000"/>
              </w:rPr>
            </w:pPr>
          </w:p>
        </w:tc>
        <w:tc>
          <w:tcPr>
            <w:tcW w:w="93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ОН.1.22</w:t>
            </w:r>
          </w:p>
        </w:tc>
        <w:tc>
          <w:tcPr>
            <w:tcW w:w="4965" w:type="dxa"/>
          </w:tcPr>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МДОУ «Детский сад № 34 «Фиалка»</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ind w:right="-2"/>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Пионерская, 94</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47</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1980</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14569" w:type="dxa"/>
            <w:gridSpan w:val="7"/>
          </w:tcPr>
          <w:p w:rsidR="005D7788" w:rsidRDefault="00687AB8">
            <w:pPr>
              <w:spacing w:line="240" w:lineRule="auto"/>
              <w:ind w:right="-2"/>
              <w:rPr>
                <w:b/>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Общеобразовательные организации</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ОН.2.1</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школа № 1 с углубленным изучением отдельных предметов </w:t>
            </w:r>
            <w:r>
              <w:rPr>
                <w:rFonts w:ascii="Times New Roman" w:eastAsia="Times New Roman" w:hAnsi="Times New Roman" w:cs="Times New Roman"/>
                <w:b/>
                <w:color w:val="1F3864" w:themeColor="accent5" w:themeShade="80"/>
                <w:sz w:val="24"/>
                <w:szCs w:val="24"/>
                <w:lang w:eastAsia="ru-RU"/>
              </w:rPr>
              <w:t xml:space="preserve">имени Героя Советского Союза И.И. </w:t>
            </w:r>
            <w:proofErr w:type="spellStart"/>
            <w:r>
              <w:rPr>
                <w:rFonts w:ascii="Times New Roman" w:eastAsia="Times New Roman" w:hAnsi="Times New Roman" w:cs="Times New Roman"/>
                <w:b/>
                <w:color w:val="1F3864" w:themeColor="accent5" w:themeShade="80"/>
                <w:sz w:val="24"/>
                <w:szCs w:val="24"/>
                <w:lang w:eastAsia="ru-RU"/>
              </w:rPr>
              <w:t>Тенищева</w:t>
            </w:r>
            <w:proofErr w:type="spellEnd"/>
            <w:r>
              <w:rPr>
                <w:rFonts w:ascii="Times New Roman" w:eastAsia="Times New Roman" w:hAnsi="Times New Roman" w:cs="Times New Roman"/>
                <w:b/>
                <w:color w:val="1F3864" w:themeColor="accent5" w:themeShade="80"/>
                <w:sz w:val="24"/>
                <w:szCs w:val="24"/>
                <w:lang w:eastAsia="ru-RU"/>
              </w:rPr>
              <w:t>»</w:t>
            </w:r>
          </w:p>
        </w:tc>
        <w:tc>
          <w:tcPr>
            <w:tcW w:w="2410" w:type="dxa"/>
          </w:tcPr>
          <w:p w:rsidR="005D7788" w:rsidRDefault="00687AB8">
            <w:pPr>
              <w:pStyle w:val="affff9"/>
              <w:rPr>
                <w:sz w:val="24"/>
                <w:szCs w:val="24"/>
              </w:rPr>
            </w:pPr>
            <w:r>
              <w:rPr>
                <w:b/>
                <w:color w:val="1F3864" w:themeColor="accent5" w:themeShade="80"/>
                <w:sz w:val="24"/>
                <w:szCs w:val="24"/>
              </w:rPr>
              <w:t>с. Александровское,</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Карла Маркса, 85</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530</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1912, 1962, 1923,</w:t>
            </w:r>
          </w:p>
          <w:p w:rsidR="005D7788" w:rsidRDefault="00687AB8">
            <w:pPr>
              <w:spacing w:line="240" w:lineRule="auto"/>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1976, 1912 (удовлетворительное)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ОН.2.2</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2»</w:t>
            </w:r>
          </w:p>
        </w:tc>
        <w:tc>
          <w:tcPr>
            <w:tcW w:w="2410" w:type="dxa"/>
          </w:tcPr>
          <w:p w:rsidR="005D7788" w:rsidRDefault="00687AB8">
            <w:pPr>
              <w:pStyle w:val="affff9"/>
              <w:rPr>
                <w:sz w:val="24"/>
                <w:szCs w:val="24"/>
              </w:rPr>
            </w:pPr>
            <w:r>
              <w:rPr>
                <w:b/>
                <w:color w:val="1F3864" w:themeColor="accent5" w:themeShade="80"/>
                <w:sz w:val="24"/>
                <w:szCs w:val="24"/>
              </w:rPr>
              <w:t>с. Александровское,</w:t>
            </w:r>
          </w:p>
          <w:p w:rsidR="005D7788" w:rsidRDefault="00687AB8">
            <w:pPr>
              <w:spacing w:line="240" w:lineRule="auto"/>
              <w:ind w:right="-108"/>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Красноармейская, 218</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550</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1923, 1974</w:t>
            </w:r>
          </w:p>
          <w:p w:rsidR="005D7788" w:rsidRDefault="00687AB8">
            <w:pPr>
              <w:spacing w:line="240" w:lineRule="auto"/>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ОН.2.3</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3»</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Средний,</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Школьная, 38</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Средний,</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proofErr w:type="spellStart"/>
            <w:r>
              <w:rPr>
                <w:rFonts w:ascii="Times New Roman" w:eastAsia="Times New Roman" w:hAnsi="Times New Roman" w:cs="Times New Roman"/>
                <w:b/>
                <w:color w:val="1F3864" w:themeColor="accent5" w:themeShade="80"/>
                <w:sz w:val="24"/>
                <w:szCs w:val="24"/>
                <w:lang w:eastAsia="ru-RU"/>
              </w:rPr>
              <w:t>Ледохович</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Конный,</w:t>
            </w:r>
          </w:p>
          <w:p w:rsidR="005D7788" w:rsidRDefault="00687AB8">
            <w:pPr>
              <w:widowControl w:val="0"/>
              <w:spacing w:line="240" w:lineRule="auto"/>
              <w:ind w:right="-109"/>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Красный </w:t>
            </w:r>
            <w:proofErr w:type="spellStart"/>
            <w:r>
              <w:rPr>
                <w:rFonts w:ascii="Times New Roman" w:eastAsia="Times New Roman" w:hAnsi="Times New Roman" w:cs="Times New Roman"/>
                <w:b/>
                <w:color w:val="1F3864" w:themeColor="accent5" w:themeShade="80"/>
                <w:sz w:val="24"/>
                <w:szCs w:val="24"/>
                <w:lang w:eastAsia="ru-RU"/>
              </w:rPr>
              <w:t>Чонгарец</w:t>
            </w:r>
            <w:proofErr w:type="spellEnd"/>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328</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1979</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ОН.2.4</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w:t>
            </w:r>
            <w:r>
              <w:rPr>
                <w:rFonts w:ascii="Times New Roman" w:eastAsia="Times New Roman" w:hAnsi="Times New Roman" w:cs="Times New Roman"/>
                <w:b/>
                <w:color w:val="1F3864" w:themeColor="accent5" w:themeShade="80"/>
                <w:sz w:val="24"/>
                <w:szCs w:val="24"/>
                <w:lang w:eastAsia="ru-RU"/>
              </w:rPr>
              <w:t>общеобразовательная школа № 4»</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Школьная, 1</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350</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1963, 1951, 1970, 2010</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ОН.2.5</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школа </w:t>
            </w:r>
            <w:r>
              <w:rPr>
                <w:rFonts w:ascii="Times New Roman" w:eastAsia="Times New Roman" w:hAnsi="Times New Roman" w:cs="Times New Roman"/>
                <w:b/>
                <w:color w:val="1F3864" w:themeColor="accent5" w:themeShade="80"/>
                <w:sz w:val="24"/>
                <w:szCs w:val="24"/>
                <w:lang w:eastAsia="ru-RU"/>
              </w:rPr>
              <w:br/>
              <w:t xml:space="preserve">№ 5 имени Героя Советского Союза А.В. </w:t>
            </w:r>
            <w:proofErr w:type="spellStart"/>
            <w:r>
              <w:rPr>
                <w:rFonts w:ascii="Times New Roman" w:eastAsia="Times New Roman" w:hAnsi="Times New Roman" w:cs="Times New Roman"/>
                <w:b/>
                <w:color w:val="1F3864" w:themeColor="accent5" w:themeShade="80"/>
                <w:sz w:val="24"/>
                <w:szCs w:val="24"/>
                <w:lang w:eastAsia="ru-RU"/>
              </w:rPr>
              <w:t>Зацепина</w:t>
            </w:r>
            <w:proofErr w:type="spellEnd"/>
            <w:r>
              <w:rPr>
                <w:rFonts w:ascii="Times New Roman" w:eastAsia="Times New Roman" w:hAnsi="Times New Roman" w:cs="Times New Roman"/>
                <w:b/>
                <w:color w:val="1F3864" w:themeColor="accent5" w:themeShade="80"/>
                <w:sz w:val="24"/>
                <w:szCs w:val="24"/>
                <w:lang w:eastAsia="ru-RU"/>
              </w:rPr>
              <w:t>»</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ind w:right="-108"/>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Комсомольская, 10</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Садовое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350</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1976, 1957, 1976</w:t>
            </w:r>
          </w:p>
          <w:p w:rsidR="005D7788" w:rsidRDefault="00687AB8">
            <w:pPr>
              <w:spacing w:line="240" w:lineRule="auto"/>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ОН.2.6</w:t>
            </w:r>
          </w:p>
        </w:tc>
        <w:tc>
          <w:tcPr>
            <w:tcW w:w="4965" w:type="dxa"/>
          </w:tcPr>
          <w:p w:rsidR="005D7788" w:rsidRDefault="00687AB8">
            <w:pPr>
              <w:widowControl w:val="0"/>
              <w:spacing w:line="240" w:lineRule="auto"/>
              <w:ind w:right="-107"/>
              <w:jc w:val="left"/>
              <w:rPr>
                <w:b/>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школа </w:t>
            </w:r>
            <w:r>
              <w:rPr>
                <w:rFonts w:ascii="Times New Roman" w:eastAsia="Times New Roman" w:hAnsi="Times New Roman" w:cs="Times New Roman"/>
                <w:b/>
                <w:color w:val="1F3864" w:themeColor="accent5" w:themeShade="80"/>
                <w:sz w:val="24"/>
                <w:szCs w:val="24"/>
                <w:lang w:eastAsia="ru-RU"/>
              </w:rPr>
              <w:br/>
              <w:t xml:space="preserve">№ 6 имени полного кавалера ордена Славы </w:t>
            </w:r>
            <w:r>
              <w:rPr>
                <w:rFonts w:ascii="Times New Roman" w:eastAsia="Times New Roman" w:hAnsi="Times New Roman" w:cs="Times New Roman"/>
                <w:b/>
                <w:color w:val="1F3864" w:themeColor="accent5" w:themeShade="80"/>
                <w:sz w:val="24"/>
                <w:szCs w:val="24"/>
                <w:lang w:eastAsia="ru-RU"/>
              </w:rPr>
              <w:br/>
              <w:t xml:space="preserve">Н.В. </w:t>
            </w:r>
            <w:proofErr w:type="spellStart"/>
            <w:r>
              <w:rPr>
                <w:rFonts w:ascii="Times New Roman" w:eastAsia="Times New Roman" w:hAnsi="Times New Roman" w:cs="Times New Roman"/>
                <w:b/>
                <w:color w:val="1F3864" w:themeColor="accent5" w:themeShade="80"/>
                <w:sz w:val="24"/>
                <w:szCs w:val="24"/>
                <w:lang w:eastAsia="ru-RU"/>
              </w:rPr>
              <w:t>Овчинникова</w:t>
            </w:r>
            <w:proofErr w:type="spellEnd"/>
            <w:r>
              <w:rPr>
                <w:rFonts w:ascii="Times New Roman" w:eastAsia="Times New Roman" w:hAnsi="Times New Roman" w:cs="Times New Roman"/>
                <w:b/>
                <w:color w:val="1F3864" w:themeColor="accent5" w:themeShade="80"/>
                <w:sz w:val="24"/>
                <w:szCs w:val="24"/>
                <w:lang w:eastAsia="ru-RU"/>
              </w:rPr>
              <w:t>»</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Лещенко, 48</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350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1971</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601"/>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ОН.2.7</w:t>
            </w:r>
          </w:p>
        </w:tc>
        <w:tc>
          <w:tcPr>
            <w:tcW w:w="4965" w:type="dxa"/>
          </w:tcPr>
          <w:p w:rsidR="005D7788" w:rsidRDefault="00687AB8">
            <w:pPr>
              <w:widowControl w:val="0"/>
              <w:spacing w:line="240" w:lineRule="auto"/>
              <w:ind w:right="-106"/>
              <w:jc w:val="left"/>
              <w:rPr>
                <w:b/>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школа № 7 имени полного кавалера ордена Славы Н.Г. </w:t>
            </w:r>
            <w:proofErr w:type="spellStart"/>
            <w:r>
              <w:rPr>
                <w:rFonts w:ascii="Times New Roman" w:eastAsia="Times New Roman" w:hAnsi="Times New Roman" w:cs="Times New Roman"/>
                <w:b/>
                <w:color w:val="1F3864" w:themeColor="accent5" w:themeShade="80"/>
                <w:sz w:val="24"/>
                <w:szCs w:val="24"/>
                <w:lang w:eastAsia="ru-RU"/>
              </w:rPr>
              <w:t>Ситникова</w:t>
            </w:r>
            <w:proofErr w:type="spellEnd"/>
            <w:r>
              <w:rPr>
                <w:rFonts w:ascii="Times New Roman" w:eastAsia="Times New Roman" w:hAnsi="Times New Roman" w:cs="Times New Roman"/>
                <w:b/>
                <w:color w:val="1F3864" w:themeColor="accent5" w:themeShade="80"/>
                <w:sz w:val="24"/>
                <w:szCs w:val="24"/>
                <w:lang w:eastAsia="ru-RU"/>
              </w:rPr>
              <w:t>»</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Глазкова, 208</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proofErr w:type="spellStart"/>
            <w:r>
              <w:rPr>
                <w:rFonts w:ascii="Times New Roman" w:eastAsia="Times New Roman" w:hAnsi="Times New Roman" w:cs="Times New Roman"/>
                <w:b/>
                <w:color w:val="1F3864" w:themeColor="accent5" w:themeShade="80"/>
                <w:sz w:val="24"/>
                <w:szCs w:val="24"/>
                <w:lang w:eastAsia="ru-RU"/>
              </w:rPr>
              <w:t>Чепурка</w:t>
            </w:r>
            <w:proofErr w:type="spellEnd"/>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Розлив</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600</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1951, 1960, 1971</w:t>
            </w:r>
          </w:p>
          <w:p w:rsidR="005D7788" w:rsidRDefault="00687AB8">
            <w:pPr>
              <w:spacing w:line="240" w:lineRule="auto"/>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7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ОН.2.8</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w:t>
            </w:r>
            <w:r>
              <w:rPr>
                <w:rFonts w:ascii="Times New Roman" w:eastAsia="Times New Roman" w:hAnsi="Times New Roman" w:cs="Times New Roman"/>
                <w:b/>
                <w:color w:val="1F3864" w:themeColor="accent5" w:themeShade="80"/>
                <w:sz w:val="24"/>
                <w:szCs w:val="24"/>
                <w:lang w:eastAsia="ru-RU"/>
              </w:rPr>
              <w:t>школа № 8»</w:t>
            </w:r>
          </w:p>
        </w:tc>
        <w:tc>
          <w:tcPr>
            <w:tcW w:w="2410" w:type="dxa"/>
          </w:tcPr>
          <w:p w:rsidR="005D7788" w:rsidRDefault="00687AB8">
            <w:pPr>
              <w:pStyle w:val="affff9"/>
              <w:rPr>
                <w:sz w:val="24"/>
                <w:szCs w:val="24"/>
              </w:rPr>
            </w:pPr>
            <w:r>
              <w:rPr>
                <w:b/>
                <w:color w:val="1F3864" w:themeColor="accent5" w:themeShade="80"/>
                <w:sz w:val="24"/>
                <w:szCs w:val="24"/>
              </w:rPr>
              <w:t xml:space="preserve">с. </w:t>
            </w:r>
            <w:proofErr w:type="spellStart"/>
            <w:r>
              <w:rPr>
                <w:b/>
                <w:color w:val="1F3864" w:themeColor="accent5" w:themeShade="80"/>
                <w:sz w:val="24"/>
                <w:szCs w:val="24"/>
              </w:rPr>
              <w:t>Грушевское</w:t>
            </w:r>
            <w:proofErr w:type="spellEnd"/>
            <w:r>
              <w:rPr>
                <w:b/>
                <w:color w:val="1F3864" w:themeColor="accent5" w:themeShade="80"/>
                <w:sz w:val="24"/>
                <w:szCs w:val="24"/>
              </w:rPr>
              <w:t>,</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Ленина, 66/1</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480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1974</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409"/>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ОН.2.9</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9»</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Средняя, 28</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Петровка,</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proofErr w:type="spellStart"/>
            <w:r>
              <w:rPr>
                <w:rFonts w:ascii="Times New Roman" w:eastAsia="Times New Roman" w:hAnsi="Times New Roman" w:cs="Times New Roman"/>
                <w:b/>
                <w:color w:val="1F3864" w:themeColor="accent5" w:themeShade="80"/>
                <w:sz w:val="24"/>
                <w:szCs w:val="24"/>
                <w:lang w:eastAsia="ru-RU"/>
              </w:rPr>
              <w:t>Репьевый</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proofErr w:type="spellStart"/>
            <w:r>
              <w:rPr>
                <w:rFonts w:ascii="Times New Roman" w:eastAsia="Times New Roman" w:hAnsi="Times New Roman" w:cs="Times New Roman"/>
                <w:b/>
                <w:color w:val="1F3864" w:themeColor="accent5" w:themeShade="80"/>
                <w:sz w:val="24"/>
                <w:szCs w:val="24"/>
                <w:lang w:eastAsia="ru-RU"/>
              </w:rPr>
              <w:t>Малостепновский</w:t>
            </w:r>
            <w:proofErr w:type="spellEnd"/>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320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1975</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ОН.2.10</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«Основная общеобразовательная школа № 11»</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Ленинская, 171</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113</w:t>
            </w:r>
          </w:p>
        </w:tc>
        <w:tc>
          <w:tcPr>
            <w:tcW w:w="2375" w:type="dxa"/>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1960, 1945, 1952</w:t>
            </w:r>
          </w:p>
          <w:p w:rsidR="005D7788" w:rsidRDefault="00687AB8">
            <w:pPr>
              <w:spacing w:line="240" w:lineRule="auto"/>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(ветхое)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ОН.2.11</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«Основная общеобразовательная школа № 12»</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Дубовая Роща,</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Новая, 1</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Дубовая Роща,</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Лесная Поляна</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60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1966</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ОН.2.12</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«Основная общеобразовательная школа № 13»</w:t>
            </w:r>
          </w:p>
        </w:tc>
        <w:tc>
          <w:tcPr>
            <w:tcW w:w="2410" w:type="dxa"/>
          </w:tcPr>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х. Всадник, ул. 60 лет Октября, 16</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Всадник</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160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1989</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ОН.2.13</w:t>
            </w:r>
          </w:p>
        </w:tc>
        <w:tc>
          <w:tcPr>
            <w:tcW w:w="4965" w:type="dxa"/>
          </w:tcPr>
          <w:p w:rsidR="005D7788" w:rsidRDefault="00687AB8">
            <w:pPr>
              <w:widowControl w:val="0"/>
              <w:spacing w:line="240" w:lineRule="auto"/>
              <w:jc w:val="left"/>
              <w:rPr>
                <w:b/>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16»</w:t>
            </w:r>
          </w:p>
        </w:tc>
        <w:tc>
          <w:tcPr>
            <w:tcW w:w="2410"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b/>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Дубовая, 47Б</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Харьковский</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650</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1992</w:t>
            </w:r>
          </w:p>
          <w:p w:rsidR="005D7788" w:rsidRDefault="00687AB8">
            <w:pPr>
              <w:spacing w:line="240" w:lineRule="auto"/>
              <w:ind w:right="-2"/>
              <w:rPr>
                <w:bCs/>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widowControl w:val="0"/>
              <w:numPr>
                <w:ilvl w:val="0"/>
                <w:numId w:val="6"/>
              </w:numPr>
              <w:spacing w:after="200" w:line="240" w:lineRule="auto"/>
              <w:ind w:left="29" w:firstLine="660"/>
              <w:jc w:val="center"/>
              <w:rPr>
                <w:rFonts w:ascii="Times New Roman" w:hAnsi="Times New Roman" w:cs="Times New Roman"/>
                <w:bCs/>
                <w:color w:val="000000"/>
                <w:shd w:val="clear" w:color="auto" w:fill="FFFFFF"/>
                <w:lang w:bidi="ru-RU"/>
              </w:rPr>
            </w:pPr>
          </w:p>
        </w:tc>
        <w:tc>
          <w:tcPr>
            <w:tcW w:w="939" w:type="dxa"/>
          </w:tcPr>
          <w:p w:rsidR="005D7788" w:rsidRDefault="00687AB8">
            <w:pPr>
              <w:widowControl w:val="0"/>
              <w:spacing w:line="240" w:lineRule="auto"/>
              <w:ind w:left="-163" w:right="-108"/>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ОН.2.14</w:t>
            </w:r>
          </w:p>
        </w:tc>
        <w:tc>
          <w:tcPr>
            <w:tcW w:w="4965"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ДОД «Детско-юношеская спортивная школа»</w:t>
            </w:r>
          </w:p>
        </w:tc>
        <w:tc>
          <w:tcPr>
            <w:tcW w:w="2410" w:type="dxa"/>
          </w:tcPr>
          <w:p w:rsidR="005D7788" w:rsidRDefault="00687AB8">
            <w:pPr>
              <w:pStyle w:val="affff9"/>
              <w:ind w:right="-113"/>
              <w:rPr>
                <w:sz w:val="24"/>
                <w:szCs w:val="24"/>
              </w:rPr>
            </w:pPr>
            <w:r>
              <w:rPr>
                <w:b/>
                <w:color w:val="1F3864" w:themeColor="accent5" w:themeShade="80"/>
                <w:sz w:val="24"/>
                <w:szCs w:val="24"/>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Карла Маркса, 44</w:t>
            </w:r>
          </w:p>
        </w:tc>
        <w:tc>
          <w:tcPr>
            <w:tcW w:w="1984" w:type="dxa"/>
          </w:tcPr>
          <w:p w:rsidR="005D7788" w:rsidRDefault="00687AB8">
            <w:pPr>
              <w:widowControl w:val="0"/>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279"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71</w:t>
            </w:r>
          </w:p>
        </w:tc>
        <w:tc>
          <w:tcPr>
            <w:tcW w:w="2375" w:type="dxa"/>
          </w:tcPr>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1967</w:t>
            </w:r>
          </w:p>
          <w:p w:rsidR="005D7788" w:rsidRDefault="00687AB8">
            <w:pPr>
              <w:spacing w:line="240" w:lineRule="auto"/>
              <w:ind w:right="-2"/>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14569" w:type="dxa"/>
            <w:gridSpan w:val="7"/>
          </w:tcPr>
          <w:p w:rsidR="005D7788" w:rsidRDefault="00687AB8">
            <w:pPr>
              <w:spacing w:line="240" w:lineRule="auto"/>
              <w:ind w:right="-2"/>
              <w:rPr>
                <w:b/>
                <w:sz w:val="24"/>
                <w:szCs w:val="24"/>
              </w:rPr>
            </w:pPr>
            <w:r>
              <w:rPr>
                <w:rFonts w:ascii="Times New Roman" w:eastAsia="Times New Roman" w:hAnsi="Times New Roman" w:cs="Times New Roman"/>
                <w:b/>
                <w:color w:val="1F3864" w:themeColor="accent5" w:themeShade="80"/>
                <w:sz w:val="24"/>
                <w:szCs w:val="24"/>
                <w:lang w:eastAsia="ru-RU"/>
              </w:rPr>
              <w:t xml:space="preserve">Организации дополнительного </w:t>
            </w:r>
            <w:r>
              <w:rPr>
                <w:rFonts w:ascii="Times New Roman" w:eastAsia="Times New Roman" w:hAnsi="Times New Roman" w:cs="Times New Roman"/>
                <w:b/>
                <w:color w:val="1F3864" w:themeColor="accent5" w:themeShade="80"/>
                <w:sz w:val="24"/>
                <w:szCs w:val="24"/>
                <w:lang w:eastAsia="ru-RU"/>
              </w:rPr>
              <w:t>образования</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rPr>
            </w:pPr>
          </w:p>
        </w:tc>
        <w:tc>
          <w:tcPr>
            <w:tcW w:w="939" w:type="dxa"/>
          </w:tcPr>
          <w:p w:rsidR="005D7788" w:rsidRDefault="00687AB8">
            <w:pPr>
              <w:spacing w:line="240" w:lineRule="auto"/>
              <w:ind w:right="-2"/>
              <w:rPr>
                <w:sz w:val="24"/>
                <w:szCs w:val="24"/>
              </w:rPr>
            </w:pPr>
            <w:r>
              <w:rPr>
                <w:rFonts w:ascii="Times New Roman" w:eastAsia="Times New Roman" w:hAnsi="Times New Roman" w:cs="Times New Roman"/>
                <w:b/>
                <w:bCs/>
                <w:color w:val="000000"/>
                <w:sz w:val="24"/>
                <w:szCs w:val="24"/>
                <w:shd w:val="clear" w:color="auto" w:fill="FFFFFF"/>
                <w:lang w:eastAsia="ru-RU" w:bidi="ru-RU"/>
              </w:rPr>
              <w:t>ОН.3.1</w:t>
            </w:r>
          </w:p>
        </w:tc>
        <w:tc>
          <w:tcPr>
            <w:tcW w:w="4965" w:type="dxa"/>
          </w:tcPr>
          <w:p w:rsidR="005D7788" w:rsidRDefault="00687AB8">
            <w:pPr>
              <w:spacing w:line="240" w:lineRule="auto"/>
              <w:ind w:right="-2"/>
              <w:jc w:val="left"/>
              <w:rPr>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МОУ ДОД «Центр детского творчества»</w:t>
            </w:r>
          </w:p>
        </w:tc>
        <w:tc>
          <w:tcPr>
            <w:tcW w:w="2410" w:type="dxa"/>
          </w:tcPr>
          <w:p w:rsidR="005D7788" w:rsidRDefault="00687AB8">
            <w:pPr>
              <w:pStyle w:val="affff9"/>
              <w:ind w:right="-113"/>
              <w:rPr>
                <w:sz w:val="24"/>
                <w:szCs w:val="24"/>
              </w:rPr>
            </w:pPr>
            <w:r>
              <w:rPr>
                <w:b/>
                <w:color w:val="1F3864" w:themeColor="accent5" w:themeShade="80"/>
                <w:sz w:val="24"/>
                <w:szCs w:val="24"/>
              </w:rPr>
              <w:t>с. Александровское,</w:t>
            </w:r>
          </w:p>
          <w:p w:rsidR="005D7788" w:rsidRDefault="00687AB8">
            <w:pPr>
              <w:spacing w:line="240" w:lineRule="auto"/>
              <w:ind w:right="-2"/>
              <w:jc w:val="left"/>
              <w:rPr>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Карла Маркса, 67</w:t>
            </w:r>
          </w:p>
        </w:tc>
        <w:tc>
          <w:tcPr>
            <w:tcW w:w="1984" w:type="dxa"/>
          </w:tcPr>
          <w:p w:rsidR="005D7788" w:rsidRDefault="00687AB8">
            <w:pPr>
              <w:spacing w:line="240" w:lineRule="auto"/>
              <w:ind w:right="-2"/>
              <w:jc w:val="left"/>
              <w:rPr>
                <w:bCs/>
                <w:color w:val="000000"/>
                <w:sz w:val="24"/>
                <w:szCs w:val="24"/>
                <w:shd w:val="clear" w:color="auto" w:fill="FFFFFF"/>
                <w:lang w:bidi="ru-RU"/>
              </w:rPr>
            </w:pPr>
            <w:r>
              <w:rPr>
                <w:rFonts w:ascii="Times New Roman" w:eastAsia="Times New Roman" w:hAnsi="Times New Roman" w:cs="Times New Roman"/>
                <w:b/>
                <w:color w:val="1F3864" w:themeColor="accent5" w:themeShade="80"/>
                <w:spacing w:val="-8"/>
                <w:sz w:val="24"/>
                <w:szCs w:val="24"/>
                <w:lang w:eastAsia="ru-RU"/>
              </w:rPr>
              <w:t>с. Александровское</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40</w:t>
            </w:r>
          </w:p>
        </w:tc>
        <w:tc>
          <w:tcPr>
            <w:tcW w:w="2375"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1891</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rPr>
            </w:pPr>
          </w:p>
        </w:tc>
        <w:tc>
          <w:tcPr>
            <w:tcW w:w="939" w:type="dxa"/>
          </w:tcPr>
          <w:p w:rsidR="005D7788" w:rsidRDefault="00687AB8">
            <w:pPr>
              <w:spacing w:line="240" w:lineRule="auto"/>
              <w:ind w:right="-2"/>
              <w:rPr>
                <w:sz w:val="24"/>
                <w:szCs w:val="24"/>
              </w:rPr>
            </w:pPr>
            <w:r>
              <w:rPr>
                <w:rFonts w:ascii="Times New Roman" w:eastAsia="Times New Roman" w:hAnsi="Times New Roman" w:cs="Times New Roman"/>
                <w:b/>
                <w:bCs/>
                <w:color w:val="000000"/>
                <w:sz w:val="24"/>
                <w:szCs w:val="24"/>
                <w:shd w:val="clear" w:color="auto" w:fill="FFFFFF"/>
                <w:lang w:eastAsia="ru-RU" w:bidi="ru-RU"/>
              </w:rPr>
              <w:t>ОН.3.2</w:t>
            </w:r>
          </w:p>
        </w:tc>
        <w:tc>
          <w:tcPr>
            <w:tcW w:w="4965" w:type="dxa"/>
          </w:tcPr>
          <w:p w:rsidR="005D7788" w:rsidRDefault="00687AB8">
            <w:pPr>
              <w:spacing w:line="240" w:lineRule="auto"/>
              <w:ind w:right="-2"/>
              <w:jc w:val="left"/>
              <w:rPr>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МБУ ДО «Детская художественная школа»</w:t>
            </w:r>
          </w:p>
        </w:tc>
        <w:tc>
          <w:tcPr>
            <w:tcW w:w="2410" w:type="dxa"/>
          </w:tcPr>
          <w:p w:rsidR="005D7788" w:rsidRDefault="00687AB8">
            <w:pPr>
              <w:pStyle w:val="affff9"/>
              <w:ind w:right="-113"/>
              <w:rPr>
                <w:sz w:val="24"/>
                <w:szCs w:val="24"/>
              </w:rPr>
            </w:pPr>
            <w:r>
              <w:rPr>
                <w:b/>
                <w:color w:val="1F3864" w:themeColor="accent5" w:themeShade="80"/>
                <w:sz w:val="24"/>
                <w:szCs w:val="24"/>
              </w:rPr>
              <w:t>с. Александровское,</w:t>
            </w:r>
          </w:p>
          <w:p w:rsidR="005D7788" w:rsidRDefault="00687AB8">
            <w:pPr>
              <w:spacing w:line="240" w:lineRule="auto"/>
              <w:ind w:right="-2"/>
              <w:jc w:val="left"/>
              <w:rPr>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Карла Маркса, 77</w:t>
            </w:r>
          </w:p>
        </w:tc>
        <w:tc>
          <w:tcPr>
            <w:tcW w:w="1984" w:type="dxa"/>
          </w:tcPr>
          <w:p w:rsidR="005D7788" w:rsidRDefault="00687AB8">
            <w:pPr>
              <w:spacing w:line="240" w:lineRule="auto"/>
              <w:ind w:right="-2"/>
              <w:jc w:val="left"/>
              <w:rPr>
                <w:spacing w:val="-8"/>
                <w:sz w:val="24"/>
                <w:szCs w:val="24"/>
              </w:rPr>
            </w:pPr>
            <w:r>
              <w:rPr>
                <w:rFonts w:ascii="Times New Roman" w:eastAsia="Times New Roman" w:hAnsi="Times New Roman" w:cs="Times New Roman"/>
                <w:b/>
                <w:color w:val="1F3864" w:themeColor="accent5" w:themeShade="80"/>
                <w:spacing w:val="-8"/>
                <w:sz w:val="24"/>
                <w:szCs w:val="24"/>
                <w:lang w:eastAsia="ru-RU"/>
              </w:rPr>
              <w:t xml:space="preserve">Александровский </w:t>
            </w:r>
            <w:proofErr w:type="spellStart"/>
            <w:r>
              <w:rPr>
                <w:rFonts w:ascii="Times New Roman" w:eastAsia="Times New Roman" w:hAnsi="Times New Roman" w:cs="Times New Roman"/>
                <w:b/>
                <w:color w:val="1F3864" w:themeColor="accent5" w:themeShade="80"/>
                <w:spacing w:val="-8"/>
                <w:sz w:val="24"/>
                <w:szCs w:val="24"/>
                <w:lang w:eastAsia="ru-RU"/>
              </w:rPr>
              <w:t>м.о</w:t>
            </w:r>
            <w:proofErr w:type="spellEnd"/>
            <w:r>
              <w:rPr>
                <w:rFonts w:ascii="Times New Roman" w:eastAsia="Times New Roman" w:hAnsi="Times New Roman" w:cs="Times New Roman"/>
                <w:b/>
                <w:color w:val="1F3864" w:themeColor="accent5" w:themeShade="80"/>
                <w:spacing w:val="-8"/>
                <w:sz w:val="24"/>
                <w:szCs w:val="24"/>
                <w:lang w:eastAsia="ru-RU"/>
              </w:rPr>
              <w:t>.</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176</w:t>
            </w:r>
          </w:p>
        </w:tc>
        <w:tc>
          <w:tcPr>
            <w:tcW w:w="2375"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1961</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(удовлетворительное)</w:t>
            </w:r>
          </w:p>
        </w:tc>
      </w:tr>
      <w:tr w:rsidR="005D7788">
        <w:trPr>
          <w:trHeight w:val="20"/>
        </w:trPr>
        <w:tc>
          <w:tcPr>
            <w:tcW w:w="617" w:type="dxa"/>
          </w:tcPr>
          <w:p w:rsidR="005D7788" w:rsidRDefault="005D7788">
            <w:pPr>
              <w:pStyle w:val="af0"/>
              <w:numPr>
                <w:ilvl w:val="0"/>
                <w:numId w:val="6"/>
              </w:numPr>
              <w:spacing w:after="200" w:line="240" w:lineRule="auto"/>
              <w:ind w:left="29" w:right="-2" w:firstLine="660"/>
              <w:jc w:val="center"/>
              <w:rPr>
                <w:rFonts w:ascii="Times New Roman" w:hAnsi="Times New Roman" w:cs="Times New Roman"/>
              </w:rPr>
            </w:pPr>
          </w:p>
        </w:tc>
        <w:tc>
          <w:tcPr>
            <w:tcW w:w="939" w:type="dxa"/>
          </w:tcPr>
          <w:p w:rsidR="005D7788" w:rsidRDefault="00687AB8">
            <w:pPr>
              <w:spacing w:line="240" w:lineRule="auto"/>
              <w:ind w:right="-2"/>
              <w:rPr>
                <w:sz w:val="24"/>
                <w:szCs w:val="24"/>
              </w:rPr>
            </w:pPr>
            <w:r>
              <w:rPr>
                <w:rFonts w:ascii="Times New Roman" w:eastAsia="Times New Roman" w:hAnsi="Times New Roman" w:cs="Times New Roman"/>
                <w:b/>
                <w:bCs/>
                <w:color w:val="000000"/>
                <w:sz w:val="24"/>
                <w:szCs w:val="24"/>
                <w:shd w:val="clear" w:color="auto" w:fill="FFFFFF"/>
                <w:lang w:eastAsia="ru-RU" w:bidi="ru-RU"/>
              </w:rPr>
              <w:t>ОН.3.3</w:t>
            </w:r>
          </w:p>
        </w:tc>
        <w:tc>
          <w:tcPr>
            <w:tcW w:w="4965" w:type="dxa"/>
          </w:tcPr>
          <w:p w:rsidR="005D7788" w:rsidRDefault="00687AB8">
            <w:pPr>
              <w:spacing w:line="240" w:lineRule="auto"/>
              <w:ind w:right="-2"/>
              <w:jc w:val="left"/>
              <w:rPr>
                <w:color w:val="000000"/>
                <w:sz w:val="24"/>
                <w:szCs w:val="24"/>
                <w:lang w:val="cs-CZ"/>
              </w:rPr>
            </w:pPr>
            <w:r>
              <w:rPr>
                <w:rFonts w:ascii="Times New Roman" w:eastAsia="Times New Roman" w:hAnsi="Times New Roman" w:cs="Times New Roman"/>
                <w:b/>
                <w:color w:val="1F3864" w:themeColor="accent5" w:themeShade="80"/>
                <w:sz w:val="24"/>
                <w:szCs w:val="24"/>
                <w:lang w:eastAsia="ru-RU"/>
              </w:rPr>
              <w:t>МБУ ДО «Детская музыкальная школа»</w:t>
            </w:r>
          </w:p>
        </w:tc>
        <w:tc>
          <w:tcPr>
            <w:tcW w:w="2410" w:type="dxa"/>
          </w:tcPr>
          <w:p w:rsidR="005D7788" w:rsidRDefault="00687AB8">
            <w:pPr>
              <w:pStyle w:val="affff9"/>
              <w:ind w:right="-113"/>
              <w:rPr>
                <w:sz w:val="24"/>
                <w:szCs w:val="24"/>
              </w:rPr>
            </w:pPr>
            <w:r>
              <w:rPr>
                <w:b/>
                <w:color w:val="1F3864" w:themeColor="accent5" w:themeShade="80"/>
                <w:sz w:val="24"/>
                <w:szCs w:val="24"/>
              </w:rPr>
              <w:t>с. Александровское,</w:t>
            </w:r>
          </w:p>
          <w:p w:rsidR="005D7788" w:rsidRDefault="00687AB8">
            <w:pPr>
              <w:spacing w:line="240" w:lineRule="auto"/>
              <w:ind w:right="-2"/>
              <w:jc w:val="left"/>
              <w:rPr>
                <w:color w:val="000000"/>
                <w:sz w:val="24"/>
                <w:szCs w:val="24"/>
                <w:lang w:val="cs-CZ"/>
              </w:rPr>
            </w:pPr>
            <w:r>
              <w:rPr>
                <w:rFonts w:ascii="Times New Roman" w:eastAsia="Times New Roman" w:hAnsi="Times New Roman" w:cs="Times New Roman"/>
                <w:b/>
                <w:color w:val="1F3864" w:themeColor="accent5" w:themeShade="80"/>
                <w:sz w:val="24"/>
                <w:szCs w:val="24"/>
                <w:lang w:eastAsia="ru-RU"/>
              </w:rPr>
              <w:t>ул. Карла Маркса, 44</w:t>
            </w:r>
          </w:p>
        </w:tc>
        <w:tc>
          <w:tcPr>
            <w:tcW w:w="1984" w:type="dxa"/>
          </w:tcPr>
          <w:p w:rsidR="005D7788" w:rsidRDefault="00687AB8">
            <w:pPr>
              <w:spacing w:line="240" w:lineRule="auto"/>
              <w:ind w:right="-2"/>
              <w:jc w:val="left"/>
              <w:rPr>
                <w:spacing w:val="-8"/>
                <w:sz w:val="24"/>
                <w:szCs w:val="24"/>
              </w:rPr>
            </w:pPr>
            <w:r>
              <w:rPr>
                <w:rFonts w:ascii="Times New Roman" w:eastAsia="Times New Roman" w:hAnsi="Times New Roman" w:cs="Times New Roman"/>
                <w:b/>
                <w:color w:val="1F3864" w:themeColor="accent5" w:themeShade="80"/>
                <w:spacing w:val="-8"/>
                <w:sz w:val="24"/>
                <w:szCs w:val="24"/>
                <w:lang w:eastAsia="ru-RU"/>
              </w:rPr>
              <w:t xml:space="preserve">Александровский </w:t>
            </w:r>
            <w:proofErr w:type="spellStart"/>
            <w:r>
              <w:rPr>
                <w:rFonts w:ascii="Times New Roman" w:eastAsia="Times New Roman" w:hAnsi="Times New Roman" w:cs="Times New Roman"/>
                <w:b/>
                <w:color w:val="1F3864" w:themeColor="accent5" w:themeShade="80"/>
                <w:spacing w:val="-8"/>
                <w:sz w:val="24"/>
                <w:szCs w:val="24"/>
                <w:lang w:eastAsia="ru-RU"/>
              </w:rPr>
              <w:t>м.о</w:t>
            </w:r>
            <w:proofErr w:type="spellEnd"/>
            <w:r>
              <w:rPr>
                <w:rFonts w:ascii="Times New Roman" w:eastAsia="Times New Roman" w:hAnsi="Times New Roman" w:cs="Times New Roman"/>
                <w:b/>
                <w:color w:val="1F3864" w:themeColor="accent5" w:themeShade="80"/>
                <w:spacing w:val="-8"/>
                <w:sz w:val="24"/>
                <w:szCs w:val="24"/>
                <w:lang w:eastAsia="ru-RU"/>
              </w:rPr>
              <w:t>.</w:t>
            </w:r>
          </w:p>
        </w:tc>
        <w:tc>
          <w:tcPr>
            <w:tcW w:w="1279"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color w:val="1F3864" w:themeColor="accent5" w:themeShade="80"/>
                <w:sz w:val="24"/>
                <w:szCs w:val="24"/>
                <w:lang w:eastAsia="ru-RU"/>
              </w:rPr>
              <w:t>380</w:t>
            </w:r>
          </w:p>
        </w:tc>
        <w:tc>
          <w:tcPr>
            <w:tcW w:w="2375" w:type="dxa"/>
          </w:tcPr>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1973</w:t>
            </w:r>
          </w:p>
          <w:p w:rsidR="005D7788" w:rsidRDefault="00687AB8">
            <w:pPr>
              <w:spacing w:line="240" w:lineRule="auto"/>
              <w:ind w:right="-2"/>
              <w:rPr>
                <w:bCs/>
                <w:color w:val="000000"/>
                <w:sz w:val="24"/>
                <w:szCs w:val="24"/>
                <w:shd w:val="clear" w:color="auto" w:fill="FFFFFF"/>
                <w:lang w:bidi="ru-RU"/>
              </w:rPr>
            </w:pPr>
            <w:r>
              <w:rPr>
                <w:rFonts w:ascii="Times New Roman" w:eastAsia="Times New Roman" w:hAnsi="Times New Roman" w:cs="Times New Roman"/>
                <w:b/>
                <w:bCs/>
                <w:color w:val="000000"/>
                <w:sz w:val="24"/>
                <w:szCs w:val="24"/>
                <w:shd w:val="clear" w:color="auto" w:fill="FFFFFF"/>
                <w:lang w:eastAsia="ru-RU" w:bidi="ru-RU"/>
              </w:rPr>
              <w:t>(удовлетворительное)</w:t>
            </w:r>
          </w:p>
        </w:tc>
      </w:tr>
    </w:tbl>
    <w:p w:rsidR="005D7788" w:rsidRDefault="005D7788">
      <w:pPr>
        <w:sectPr w:rsidR="005D7788">
          <w:footerReference w:type="even" r:id="rId22"/>
          <w:footerReference w:type="default" r:id="rId23"/>
          <w:footerReference w:type="first" r:id="rId24"/>
          <w:pgSz w:w="16838" w:h="11906" w:orient="landscape"/>
          <w:pgMar w:top="1135" w:right="1134" w:bottom="1418" w:left="1134" w:header="0" w:footer="567" w:gutter="0"/>
          <w:cols w:space="720"/>
          <w:formProt w:val="0"/>
          <w:docGrid w:linePitch="360" w:charSpace="4096"/>
        </w:sectPr>
      </w:pPr>
    </w:p>
    <w:p w:rsidR="005D7788" w:rsidRDefault="00687AB8">
      <w:pPr>
        <w:spacing w:before="12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расчете существующей обеспеченности объектами </w:t>
      </w:r>
      <w:r>
        <w:rPr>
          <w:rFonts w:ascii="Times New Roman" w:hAnsi="Times New Roman" w:cs="Times New Roman"/>
          <w:sz w:val="28"/>
          <w:szCs w:val="28"/>
        </w:rPr>
        <w:t>местного значения муниципального округа в области образования (таблица 2)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нормативами гр</w:t>
      </w:r>
      <w:r>
        <w:rPr>
          <w:rFonts w:ascii="Times New Roman" w:hAnsi="Times New Roman" w:cs="Times New Roman"/>
          <w:sz w:val="28"/>
          <w:szCs w:val="28"/>
        </w:rPr>
        <w:t>адостроительного проектирования муниципального округа. По результатам расчета выявлен дефицит мест в дошкольных образовательных учреждениях – 70 мест, учреждениях дополнительного образования детей – 128 мест.</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Для объектов местного значения муниципального округа в области образования и науки, расположенных на территории округа, характерны следующие проблемы:</w:t>
      </w:r>
    </w:p>
    <w:p w:rsidR="005D7788" w:rsidRDefault="00687AB8">
      <w:pPr>
        <w:widowControl w:val="0"/>
        <w:numPr>
          <w:ilvl w:val="0"/>
          <w:numId w:val="7"/>
        </w:numPr>
        <w:tabs>
          <w:tab w:val="left" w:pos="709"/>
        </w:tabs>
        <w:ind w:left="0" w:firstLine="426"/>
        <w:contextualSpacing/>
        <w:jc w:val="both"/>
        <w:rPr>
          <w:rFonts w:ascii="Times New Roman" w:hAnsi="Times New Roman" w:cs="Times New Roman"/>
          <w:sz w:val="28"/>
          <w:szCs w:val="28"/>
        </w:rPr>
      </w:pPr>
      <w:r>
        <w:rPr>
          <w:rFonts w:ascii="Times New Roman" w:hAnsi="Times New Roman" w:cs="Times New Roman"/>
          <w:sz w:val="28"/>
          <w:szCs w:val="28"/>
        </w:rPr>
        <w:t>недостаточное количество мест в дошкольных образовательных учреждениях;</w:t>
      </w:r>
    </w:p>
    <w:p w:rsidR="005D7788" w:rsidRDefault="00687AB8">
      <w:pPr>
        <w:widowControl w:val="0"/>
        <w:numPr>
          <w:ilvl w:val="0"/>
          <w:numId w:val="7"/>
        </w:numPr>
        <w:tabs>
          <w:tab w:val="left" w:pos="709"/>
        </w:tabs>
        <w:ind w:left="0" w:firstLine="426"/>
        <w:contextualSpacing/>
        <w:jc w:val="both"/>
        <w:rPr>
          <w:rFonts w:ascii="Times New Roman" w:hAnsi="Times New Roman" w:cs="Times New Roman"/>
          <w:sz w:val="28"/>
          <w:szCs w:val="28"/>
        </w:rPr>
      </w:pPr>
      <w:r>
        <w:rPr>
          <w:rFonts w:ascii="Times New Roman" w:hAnsi="Times New Roman" w:cs="Times New Roman"/>
          <w:sz w:val="28"/>
          <w:szCs w:val="28"/>
        </w:rPr>
        <w:t>недостаточный уровень развития м</w:t>
      </w:r>
      <w:r>
        <w:rPr>
          <w:rFonts w:ascii="Times New Roman" w:hAnsi="Times New Roman" w:cs="Times New Roman"/>
          <w:sz w:val="28"/>
          <w:szCs w:val="28"/>
        </w:rPr>
        <w:t>атериально-технической базы учреждений образования;</w:t>
      </w:r>
    </w:p>
    <w:p w:rsidR="005D7788" w:rsidRDefault="00687AB8">
      <w:pPr>
        <w:widowControl w:val="0"/>
        <w:numPr>
          <w:ilvl w:val="0"/>
          <w:numId w:val="7"/>
        </w:numPr>
        <w:tabs>
          <w:tab w:val="left" w:pos="709"/>
        </w:tabs>
        <w:ind w:left="0"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проведения капитального ремонта спортивных залов, </w:t>
      </w:r>
      <w:r>
        <w:rPr>
          <w:rFonts w:ascii="Times New Roman" w:hAnsi="Times New Roman" w:cs="Times New Roman"/>
          <w:sz w:val="28"/>
          <w:szCs w:val="28"/>
          <w:lang w:val="cs-CZ"/>
        </w:rPr>
        <w:t>кровель</w:t>
      </w:r>
      <w:r>
        <w:rPr>
          <w:rFonts w:ascii="Times New Roman" w:hAnsi="Times New Roman" w:cs="Times New Roman"/>
          <w:sz w:val="28"/>
          <w:szCs w:val="28"/>
        </w:rPr>
        <w:t xml:space="preserve"> и </w:t>
      </w:r>
      <w:r>
        <w:rPr>
          <w:rFonts w:ascii="Times New Roman" w:hAnsi="Times New Roman" w:cs="Times New Roman"/>
          <w:sz w:val="28"/>
          <w:szCs w:val="28"/>
          <w:lang w:val="cs-CZ"/>
        </w:rPr>
        <w:t>сетей теплоснабжения</w:t>
      </w:r>
      <w:r>
        <w:rPr>
          <w:rFonts w:ascii="Times New Roman" w:hAnsi="Times New Roman" w:cs="Times New Roman"/>
          <w:sz w:val="28"/>
          <w:szCs w:val="28"/>
        </w:rPr>
        <w:t xml:space="preserve"> общеобразовательных организаций;</w:t>
      </w:r>
    </w:p>
    <w:p w:rsidR="005D7788" w:rsidRDefault="00687AB8">
      <w:pPr>
        <w:widowControl w:val="0"/>
        <w:numPr>
          <w:ilvl w:val="0"/>
          <w:numId w:val="7"/>
        </w:numPr>
        <w:tabs>
          <w:tab w:val="left" w:pos="709"/>
        </w:tabs>
        <w:ind w:left="0"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Pr>
          <w:rFonts w:ascii="Times New Roman" w:hAnsi="Times New Roman" w:cs="Times New Roman"/>
          <w:sz w:val="28"/>
          <w:szCs w:val="28"/>
          <w:lang w:val="cs-CZ"/>
        </w:rPr>
        <w:t xml:space="preserve">обустройство спортивных площадок </w:t>
      </w:r>
      <w:r>
        <w:rPr>
          <w:rFonts w:ascii="Times New Roman" w:hAnsi="Times New Roman" w:cs="Times New Roman"/>
          <w:sz w:val="28"/>
          <w:szCs w:val="28"/>
        </w:rPr>
        <w:t xml:space="preserve">в ряде </w:t>
      </w:r>
      <w:r>
        <w:rPr>
          <w:rFonts w:ascii="Times New Roman" w:hAnsi="Times New Roman" w:cs="Times New Roman"/>
          <w:sz w:val="28"/>
          <w:szCs w:val="28"/>
          <w:lang w:val="cs-CZ"/>
        </w:rPr>
        <w:t>общеобразовательных ор</w:t>
      </w:r>
      <w:r>
        <w:rPr>
          <w:rFonts w:ascii="Times New Roman" w:hAnsi="Times New Roman" w:cs="Times New Roman"/>
          <w:sz w:val="28"/>
          <w:szCs w:val="28"/>
          <w:lang w:val="cs-CZ"/>
        </w:rPr>
        <w:t>ганизаций;</w:t>
      </w:r>
    </w:p>
    <w:p w:rsidR="005D7788" w:rsidRDefault="00687AB8">
      <w:pPr>
        <w:widowControl w:val="0"/>
        <w:numPr>
          <w:ilvl w:val="0"/>
          <w:numId w:val="7"/>
        </w:numPr>
        <w:tabs>
          <w:tab w:val="left" w:pos="709"/>
        </w:tabs>
        <w:ind w:left="0" w:firstLine="426"/>
        <w:contextualSpacing/>
        <w:jc w:val="both"/>
        <w:rPr>
          <w:rFonts w:ascii="Times New Roman" w:hAnsi="Times New Roman" w:cs="Times New Roman"/>
          <w:sz w:val="28"/>
          <w:szCs w:val="28"/>
        </w:rPr>
      </w:pPr>
      <w:r>
        <w:rPr>
          <w:rFonts w:ascii="Times New Roman" w:hAnsi="Times New Roman" w:cs="Times New Roman"/>
          <w:sz w:val="28"/>
          <w:szCs w:val="28"/>
        </w:rP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w:t>
      </w:r>
      <w:r>
        <w:rPr>
          <w:rFonts w:ascii="Times New Roman" w:hAnsi="Times New Roman" w:cs="Times New Roman"/>
          <w:sz w:val="28"/>
          <w:szCs w:val="28"/>
        </w:rPr>
        <w:t>и образования.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5D7788" w:rsidRDefault="00687AB8">
      <w:pPr>
        <w:ind w:firstLine="709"/>
        <w:jc w:val="both"/>
        <w:rPr>
          <w:rFonts w:ascii="Times New Roman" w:hAnsi="Times New Roman" w:cs="Times New Roman"/>
          <w:sz w:val="28"/>
          <w:szCs w:val="28"/>
        </w:rPr>
        <w:sectPr w:rsidR="005D7788">
          <w:footerReference w:type="even" r:id="rId25"/>
          <w:footerReference w:type="default" r:id="rId26"/>
          <w:footerReference w:type="first" r:id="rId27"/>
          <w:pgSz w:w="11906" w:h="16838"/>
          <w:pgMar w:top="1134" w:right="566" w:bottom="1134" w:left="1701" w:header="0" w:footer="709" w:gutter="0"/>
          <w:cols w:space="720"/>
          <w:formProt w:val="0"/>
          <w:titlePg/>
          <w:docGrid w:linePitch="360" w:charSpace="4096"/>
        </w:sectPr>
      </w:pPr>
      <w:r>
        <w:rPr>
          <w:rFonts w:ascii="Times New Roman" w:hAnsi="Times New Roman" w:cs="Times New Roman"/>
          <w:sz w:val="28"/>
          <w:szCs w:val="28"/>
        </w:rPr>
        <w:t>Генеральным планом предусматриваются следующие планируемые для размещения объекты местного и регионального значения в области образования и науки (таблица 4).</w:t>
      </w:r>
      <w:r>
        <w:br w:type="page"/>
      </w:r>
    </w:p>
    <w:p w:rsidR="005D7788" w:rsidRDefault="00687AB8">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4. Планируемые для </w:t>
      </w:r>
      <w:r>
        <w:rPr>
          <w:rFonts w:ascii="Times New Roman" w:hAnsi="Times New Roman" w:cs="Times New Roman"/>
          <w:sz w:val="28"/>
          <w:szCs w:val="28"/>
        </w:rPr>
        <w:t>размещения объекты местного и регионального значения в области образования и науки</w:t>
      </w:r>
    </w:p>
    <w:tbl>
      <w:tblPr>
        <w:tblW w:w="5000" w:type="pct"/>
        <w:tblInd w:w="-90" w:type="dxa"/>
        <w:tblLayout w:type="fixed"/>
        <w:tblCellMar>
          <w:left w:w="28" w:type="dxa"/>
          <w:right w:w="28" w:type="dxa"/>
        </w:tblCellMar>
        <w:tblLook w:val="04A0" w:firstRow="1" w:lastRow="0" w:firstColumn="1" w:lastColumn="0" w:noHBand="0" w:noVBand="1"/>
      </w:tblPr>
      <w:tblGrid>
        <w:gridCol w:w="306"/>
        <w:gridCol w:w="851"/>
        <w:gridCol w:w="2837"/>
        <w:gridCol w:w="674"/>
        <w:gridCol w:w="1761"/>
        <w:gridCol w:w="1492"/>
        <w:gridCol w:w="1354"/>
        <w:gridCol w:w="1080"/>
        <w:gridCol w:w="1647"/>
        <w:gridCol w:w="2624"/>
      </w:tblGrid>
      <w:tr w:rsidR="005D7788">
        <w:trPr>
          <w:cantSplit/>
          <w:trHeight w:val="3598"/>
        </w:trPr>
        <w:tc>
          <w:tcPr>
            <w:tcW w:w="304" w:type="dxa"/>
            <w:tcBorders>
              <w:top w:val="single" w:sz="8" w:space="0" w:color="000000"/>
              <w:left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848"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на карте</w:t>
            </w:r>
          </w:p>
        </w:tc>
        <w:tc>
          <w:tcPr>
            <w:tcW w:w="2826"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Виды, наименование планируемых для размещения объектов местного значения муниципального округа</w:t>
            </w:r>
          </w:p>
        </w:tc>
        <w:tc>
          <w:tcPr>
            <w:tcW w:w="671" w:type="dxa"/>
            <w:tcBorders>
              <w:top w:val="single" w:sz="8" w:space="0" w:color="000000"/>
              <w:right w:val="single" w:sz="4" w:space="0" w:color="000000"/>
            </w:tcBorders>
            <w:shd w:val="clear" w:color="auto" w:fill="auto"/>
            <w:textDirection w:val="btLr"/>
            <w:vAlign w:val="center"/>
          </w:tcPr>
          <w:p w:rsidR="005D7788" w:rsidRDefault="00687AB8">
            <w:pPr>
              <w:spacing w:line="240" w:lineRule="auto"/>
              <w:ind w:left="113" w:right="113"/>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Статус (С – строительство, </w:t>
            </w:r>
            <w:r>
              <w:rPr>
                <w:rFonts w:ascii="Times New Roman" w:eastAsia="Times New Roman" w:hAnsi="Times New Roman" w:cs="Times New Roman"/>
                <w:b/>
                <w:bCs/>
                <w:color w:val="000000"/>
                <w:sz w:val="20"/>
                <w:szCs w:val="20"/>
                <w:lang w:eastAsia="ru-RU"/>
              </w:rPr>
              <w:br/>
              <w:t>Р – реконструкция)</w:t>
            </w:r>
          </w:p>
        </w:tc>
        <w:tc>
          <w:tcPr>
            <w:tcW w:w="1754"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Местоположение</w:t>
            </w:r>
          </w:p>
        </w:tc>
        <w:tc>
          <w:tcPr>
            <w:tcW w:w="1486"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Осн</w:t>
            </w:r>
            <w:r>
              <w:rPr>
                <w:rFonts w:ascii="Times New Roman" w:eastAsia="Times New Roman" w:hAnsi="Times New Roman" w:cs="Times New Roman"/>
                <w:b/>
                <w:bCs/>
                <w:color w:val="000000"/>
                <w:sz w:val="20"/>
                <w:szCs w:val="20"/>
                <w:lang w:eastAsia="ru-RU"/>
              </w:rPr>
              <w:t>овные характеристики</w:t>
            </w:r>
          </w:p>
        </w:tc>
        <w:tc>
          <w:tcPr>
            <w:tcW w:w="1349"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Назначение</w:t>
            </w:r>
          </w:p>
        </w:tc>
        <w:tc>
          <w:tcPr>
            <w:tcW w:w="1076"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Срок реализации</w:t>
            </w:r>
          </w:p>
        </w:tc>
        <w:tc>
          <w:tcPr>
            <w:tcW w:w="1640" w:type="dxa"/>
            <w:tcBorders>
              <w:top w:val="single" w:sz="8" w:space="0" w:color="000000"/>
              <w:right w:val="single" w:sz="8" w:space="0" w:color="000000"/>
            </w:tcBorders>
            <w:shd w:val="clear" w:color="auto" w:fill="auto"/>
            <w:textDirection w:val="btLr"/>
            <w:vAlign w:val="center"/>
          </w:tcPr>
          <w:p w:rsidR="005D7788" w:rsidRDefault="00687AB8">
            <w:pPr>
              <w:spacing w:line="240" w:lineRule="auto"/>
              <w:ind w:left="113" w:right="113"/>
              <w:rPr>
                <w:rFonts w:ascii="Times New Roman" w:eastAsia="Times New Roman" w:hAnsi="Times New Roman" w:cs="Times New Roman"/>
                <w:b/>
                <w:bCs/>
                <w:color w:val="000000"/>
                <w:sz w:val="20"/>
                <w:szCs w:val="20"/>
                <w:lang w:eastAsia="ru-RU"/>
              </w:rPr>
            </w:pPr>
            <w:r>
              <w:rPr>
                <w:rFonts w:ascii="Times New Roman" w:eastAsia="Arial Unicode MS" w:hAnsi="Times New Roman" w:cs="Times New Roman"/>
                <w:b/>
                <w:sz w:val="20"/>
                <w:szCs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2614" w:type="dxa"/>
            <w:tcBorders>
              <w:top w:val="single" w:sz="8" w:space="0" w:color="000000"/>
              <w:right w:val="single" w:sz="8" w:space="0" w:color="000000"/>
            </w:tcBorders>
            <w:textDirection w:val="btLr"/>
            <w:vAlign w:val="center"/>
          </w:tcPr>
          <w:p w:rsidR="005D7788" w:rsidRDefault="00687AB8">
            <w:pPr>
              <w:spacing w:after="120" w:line="240" w:lineRule="auto"/>
              <w:ind w:left="113" w:right="113"/>
              <w:rPr>
                <w:rFonts w:ascii="Times New Roman" w:eastAsia="Arial Unicode MS" w:hAnsi="Times New Roman" w:cs="Times New Roman"/>
                <w:b/>
                <w:sz w:val="20"/>
                <w:szCs w:val="20"/>
              </w:rPr>
            </w:pPr>
            <w:r>
              <w:rPr>
                <w:rFonts w:ascii="Times New Roman" w:eastAsia="Arial Unicode MS" w:hAnsi="Times New Roman" w:cs="Times New Roman"/>
                <w:b/>
                <w:sz w:val="20"/>
                <w:szCs w:val="20"/>
              </w:rPr>
              <w:t xml:space="preserve">Наличие документов стратегического планирования, </w:t>
            </w:r>
            <w:r>
              <w:rPr>
                <w:rFonts w:ascii="Times New Roman" w:eastAsia="Arial Unicode MS" w:hAnsi="Times New Roman" w:cs="Times New Roman"/>
                <w:b/>
                <w:sz w:val="20"/>
                <w:szCs w:val="20"/>
              </w:rPr>
              <w:t>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5D7788" w:rsidRDefault="005D7788">
      <w:pPr>
        <w:spacing w:line="240" w:lineRule="auto"/>
        <w:rPr>
          <w:rFonts w:ascii="Times New Roman" w:hAnsi="Times New Roman" w:cs="Times New Roman"/>
          <w:sz w:val="2"/>
          <w:szCs w:val="2"/>
        </w:rPr>
      </w:pPr>
    </w:p>
    <w:tbl>
      <w:tblPr>
        <w:tblW w:w="14565" w:type="dxa"/>
        <w:tblInd w:w="-90" w:type="dxa"/>
        <w:tblLayout w:type="fixed"/>
        <w:tblCellMar>
          <w:left w:w="28" w:type="dxa"/>
          <w:right w:w="28" w:type="dxa"/>
        </w:tblCellMar>
        <w:tblLook w:val="04A0" w:firstRow="1" w:lastRow="0" w:firstColumn="1" w:lastColumn="0" w:noHBand="0" w:noVBand="1"/>
      </w:tblPr>
      <w:tblGrid>
        <w:gridCol w:w="315"/>
        <w:gridCol w:w="855"/>
        <w:gridCol w:w="2835"/>
        <w:gridCol w:w="615"/>
        <w:gridCol w:w="1809"/>
        <w:gridCol w:w="1406"/>
        <w:gridCol w:w="1375"/>
        <w:gridCol w:w="1140"/>
        <w:gridCol w:w="1590"/>
        <w:gridCol w:w="2625"/>
      </w:tblGrid>
      <w:tr w:rsidR="005D7788">
        <w:trPr>
          <w:trHeight w:val="57"/>
          <w:tblHeader/>
        </w:trPr>
        <w:tc>
          <w:tcPr>
            <w:tcW w:w="31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29"/>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w:t>
            </w:r>
          </w:p>
        </w:tc>
        <w:tc>
          <w:tcPr>
            <w:tcW w:w="2625" w:type="dxa"/>
            <w:tcBorders>
              <w:top w:val="single" w:sz="4" w:space="0" w:color="000000"/>
              <w:left w:val="single" w:sz="4" w:space="0" w:color="000000"/>
              <w:bottom w:val="single" w:sz="4" w:space="0" w:color="000000"/>
              <w:right w:val="single" w:sz="4" w:space="0" w:color="000000"/>
            </w:tcBorders>
          </w:tcPr>
          <w:p w:rsidR="005D7788" w:rsidRDefault="00687AB8">
            <w:pPr>
              <w:spacing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10</w:t>
            </w:r>
          </w:p>
        </w:tc>
      </w:tr>
      <w:tr w:rsidR="005D7788">
        <w:trPr>
          <w:trHeight w:val="57"/>
        </w:trPr>
        <w:tc>
          <w:tcPr>
            <w:tcW w:w="315" w:type="dxa"/>
            <w:tcBorders>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5" w:type="dxa"/>
            <w:tcBorders>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ОН.2.15</w:t>
            </w:r>
          </w:p>
        </w:tc>
        <w:tc>
          <w:tcPr>
            <w:tcW w:w="2835" w:type="dxa"/>
            <w:tcBorders>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Общеобразовательная школа на 696 мест со встроенным плавательным бассейном в селе Александровском</w:t>
            </w:r>
          </w:p>
        </w:tc>
        <w:tc>
          <w:tcPr>
            <w:tcW w:w="615" w:type="dxa"/>
            <w:tcBorders>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p>
        </w:tc>
        <w:tc>
          <w:tcPr>
            <w:tcW w:w="1809" w:type="dxa"/>
            <w:tcBorders>
              <w:bottom w:val="single" w:sz="4" w:space="0" w:color="000000"/>
              <w:right w:val="single" w:sz="4" w:space="0" w:color="000000"/>
            </w:tcBorders>
            <w:shd w:val="clear" w:color="auto" w:fill="auto"/>
          </w:tcPr>
          <w:p w:rsidR="005D7788" w:rsidRDefault="00687AB8">
            <w:pPr>
              <w:spacing w:line="240" w:lineRule="auto"/>
              <w:ind w:left="57" w:right="-2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Александровское</w:t>
            </w:r>
          </w:p>
        </w:tc>
        <w:tc>
          <w:tcPr>
            <w:tcW w:w="1406" w:type="dxa"/>
            <w:tcBorders>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696 мест</w:t>
            </w:r>
          </w:p>
        </w:tc>
        <w:tc>
          <w:tcPr>
            <w:tcW w:w="1375" w:type="dxa"/>
            <w:tcBorders>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1140" w:type="dxa"/>
            <w:tcBorders>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до 2026 года</w:t>
            </w:r>
          </w:p>
        </w:tc>
        <w:tc>
          <w:tcPr>
            <w:tcW w:w="1590" w:type="dxa"/>
            <w:tcBorders>
              <w:bottom w:val="single" w:sz="4" w:space="0" w:color="000000"/>
              <w:right w:val="single" w:sz="8" w:space="0" w:color="000000"/>
            </w:tcBorders>
            <w:shd w:val="clear" w:color="auto" w:fill="auto"/>
          </w:tcPr>
          <w:p w:rsidR="005D7788" w:rsidRDefault="00687AB8">
            <w:pPr>
              <w:spacing w:after="240" w:line="240" w:lineRule="auto"/>
              <w:ind w:left="57" w:right="-29"/>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625" w:type="dxa"/>
            <w:tcBorders>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5D7788">
        <w:trPr>
          <w:trHeight w:val="57"/>
        </w:trPr>
        <w:tc>
          <w:tcPr>
            <w:tcW w:w="315" w:type="dxa"/>
            <w:tcBorders>
              <w:top w:val="single" w:sz="4" w:space="0" w:color="000000"/>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ОН.1.5</w:t>
            </w:r>
          </w:p>
        </w:tc>
        <w:tc>
          <w:tcPr>
            <w:tcW w:w="283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МДОУ «Детский сад № 7 «Светлячок»</w:t>
            </w:r>
          </w:p>
        </w:tc>
        <w:tc>
          <w:tcPr>
            <w:tcW w:w="61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1809"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Александровское, ул. Некрасова, 36</w:t>
            </w:r>
          </w:p>
        </w:tc>
        <w:tc>
          <w:tcPr>
            <w:tcW w:w="1406"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7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1140"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2039 год</w:t>
            </w:r>
          </w:p>
        </w:tc>
        <w:tc>
          <w:tcPr>
            <w:tcW w:w="1590" w:type="dxa"/>
            <w:tcBorders>
              <w:top w:val="single" w:sz="4" w:space="0" w:color="000000"/>
              <w:bottom w:val="single" w:sz="4" w:space="0" w:color="000000"/>
              <w:right w:val="single" w:sz="8" w:space="0" w:color="000000"/>
            </w:tcBorders>
            <w:shd w:val="clear" w:color="auto" w:fill="auto"/>
          </w:tcPr>
          <w:p w:rsidR="005D7788" w:rsidRDefault="00687AB8">
            <w:pPr>
              <w:spacing w:after="240" w:line="240" w:lineRule="auto"/>
              <w:ind w:left="57" w:right="-29"/>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625" w:type="dxa"/>
            <w:tcBorders>
              <w:top w:val="single" w:sz="4" w:space="0" w:color="000000"/>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5D7788">
        <w:trPr>
          <w:trHeight w:val="57"/>
        </w:trPr>
        <w:tc>
          <w:tcPr>
            <w:tcW w:w="315" w:type="dxa"/>
            <w:tcBorders>
              <w:top w:val="single" w:sz="4" w:space="0" w:color="000000"/>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5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ОН.1.8</w:t>
            </w:r>
          </w:p>
        </w:tc>
        <w:tc>
          <w:tcPr>
            <w:tcW w:w="283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Реконструкция МДОУ № 10 «Буратино»</w:t>
            </w:r>
          </w:p>
        </w:tc>
        <w:tc>
          <w:tcPr>
            <w:tcW w:w="61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1809"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hAnsi="Times New Roman" w:cs="Times New Roman"/>
                <w:sz w:val="24"/>
                <w:szCs w:val="24"/>
              </w:rPr>
            </w:pPr>
            <w:r>
              <w:rPr>
                <w:rFonts w:ascii="Times New Roman" w:hAnsi="Times New Roman" w:cs="Times New Roman"/>
                <w:sz w:val="24"/>
                <w:szCs w:val="24"/>
              </w:rPr>
              <w:t>с. Александровское,</w:t>
            </w:r>
          </w:p>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ул. Заводская, 4</w:t>
            </w:r>
          </w:p>
        </w:tc>
        <w:tc>
          <w:tcPr>
            <w:tcW w:w="1406"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7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1140"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hAnsi="Times New Roman" w:cs="Times New Roman"/>
                <w:sz w:val="24"/>
                <w:szCs w:val="24"/>
                <w:lang w:val="en-US"/>
              </w:rPr>
            </w:pPr>
            <w:r>
              <w:rPr>
                <w:rFonts w:ascii="Times New Roman" w:eastAsia="Times New Roman" w:hAnsi="Times New Roman" w:cs="Times New Roman"/>
                <w:color w:val="000000"/>
                <w:sz w:val="24"/>
                <w:szCs w:val="24"/>
                <w:lang w:eastAsia="ru-RU"/>
              </w:rPr>
              <w:t>Первая очередь</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w:t>
            </w:r>
          </w:p>
        </w:tc>
        <w:tc>
          <w:tcPr>
            <w:tcW w:w="1590" w:type="dxa"/>
            <w:tcBorders>
              <w:top w:val="single" w:sz="4" w:space="0" w:color="000000"/>
              <w:bottom w:val="single" w:sz="4" w:space="0" w:color="000000"/>
              <w:right w:val="single" w:sz="8" w:space="0" w:color="000000"/>
            </w:tcBorders>
            <w:shd w:val="clear" w:color="auto" w:fill="auto"/>
          </w:tcPr>
          <w:p w:rsidR="005D7788" w:rsidRDefault="00687AB8">
            <w:pPr>
              <w:spacing w:after="240" w:line="240" w:lineRule="auto"/>
              <w:ind w:left="57" w:right="-29"/>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625" w:type="dxa"/>
            <w:tcBorders>
              <w:top w:val="single" w:sz="4" w:space="0" w:color="000000"/>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5D7788">
        <w:trPr>
          <w:trHeight w:val="57"/>
        </w:trPr>
        <w:tc>
          <w:tcPr>
            <w:tcW w:w="315" w:type="dxa"/>
            <w:tcBorders>
              <w:top w:val="single" w:sz="4" w:space="0" w:color="000000"/>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p>
        </w:tc>
        <w:tc>
          <w:tcPr>
            <w:tcW w:w="85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hAnsi="Times New Roman" w:cs="Times New Roman"/>
                <w:bCs/>
                <w:color w:val="000000"/>
                <w:sz w:val="24"/>
                <w:szCs w:val="24"/>
                <w:shd w:val="clear" w:color="auto" w:fill="FFFFFF"/>
                <w:lang w:bidi="ru-RU"/>
              </w:rPr>
              <w:t>ОН.2.2</w:t>
            </w:r>
          </w:p>
        </w:tc>
        <w:tc>
          <w:tcPr>
            <w:tcW w:w="283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Строительство нового учебного корпуса в МОУ СОШ № 2 и реконструкция имеющегося здания</w:t>
            </w:r>
          </w:p>
        </w:tc>
        <w:tc>
          <w:tcPr>
            <w:tcW w:w="61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1809"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28"/>
              <w:jc w:val="left"/>
              <w:rPr>
                <w:rFonts w:ascii="Times New Roman" w:hAnsi="Times New Roman" w:cs="Times New Roman"/>
                <w:sz w:val="24"/>
                <w:szCs w:val="24"/>
              </w:rPr>
            </w:pPr>
            <w:r>
              <w:rPr>
                <w:rFonts w:ascii="Times New Roman" w:hAnsi="Times New Roman" w:cs="Times New Roman"/>
                <w:sz w:val="24"/>
                <w:szCs w:val="24"/>
              </w:rPr>
              <w:t>с. Александровское,</w:t>
            </w:r>
          </w:p>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ул. Красноармейская, 218</w:t>
            </w:r>
          </w:p>
        </w:tc>
        <w:tc>
          <w:tcPr>
            <w:tcW w:w="1406"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 мест</w:t>
            </w:r>
          </w:p>
        </w:tc>
        <w:tc>
          <w:tcPr>
            <w:tcW w:w="137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Обеспечение </w:t>
            </w:r>
            <w:r>
              <w:rPr>
                <w:rFonts w:ascii="Times New Roman" w:eastAsia="Times New Roman" w:hAnsi="Times New Roman" w:cs="Times New Roman"/>
                <w:color w:val="000000"/>
                <w:sz w:val="24"/>
                <w:szCs w:val="24"/>
                <w:lang w:eastAsia="ru-RU"/>
              </w:rPr>
              <w:t>условий для развития образования и науки</w:t>
            </w:r>
          </w:p>
        </w:tc>
        <w:tc>
          <w:tcPr>
            <w:tcW w:w="1140"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hAnsi="Times New Roman" w:cs="Times New Roman"/>
                <w:sz w:val="24"/>
                <w:szCs w:val="24"/>
                <w:lang w:val="en-US"/>
              </w:rPr>
            </w:pPr>
            <w:proofErr w:type="spellStart"/>
            <w:r>
              <w:rPr>
                <w:rFonts w:ascii="Times New Roman" w:hAnsi="Times New Roman" w:cs="Times New Roman"/>
                <w:sz w:val="24"/>
                <w:szCs w:val="24"/>
              </w:rPr>
              <w:t>Превая</w:t>
            </w:r>
            <w:proofErr w:type="spellEnd"/>
            <w:r>
              <w:rPr>
                <w:rFonts w:ascii="Times New Roman" w:hAnsi="Times New Roman" w:cs="Times New Roman"/>
                <w:sz w:val="24"/>
                <w:szCs w:val="24"/>
              </w:rPr>
              <w:t xml:space="preserve"> очередь</w:t>
            </w:r>
            <w:r>
              <w:rPr>
                <w:rFonts w:ascii="Times New Roman" w:hAnsi="Times New Roman" w:cs="Times New Roman"/>
                <w:sz w:val="24"/>
                <w:szCs w:val="24"/>
                <w:lang w:val="en-US"/>
              </w:rPr>
              <w:t xml:space="preserve"> *</w:t>
            </w:r>
          </w:p>
        </w:tc>
        <w:tc>
          <w:tcPr>
            <w:tcW w:w="1590" w:type="dxa"/>
            <w:tcBorders>
              <w:top w:val="single" w:sz="4" w:space="0" w:color="000000"/>
              <w:bottom w:val="single" w:sz="4" w:space="0" w:color="000000"/>
              <w:right w:val="single" w:sz="8" w:space="0" w:color="000000"/>
            </w:tcBorders>
            <w:shd w:val="clear" w:color="auto" w:fill="auto"/>
          </w:tcPr>
          <w:p w:rsidR="005D7788" w:rsidRDefault="00687AB8">
            <w:pPr>
              <w:spacing w:after="240" w:line="240" w:lineRule="auto"/>
              <w:ind w:left="57" w:right="-29"/>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625" w:type="dxa"/>
            <w:tcBorders>
              <w:top w:val="single" w:sz="4" w:space="0" w:color="000000"/>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5D7788">
        <w:trPr>
          <w:trHeight w:val="289"/>
        </w:trPr>
        <w:tc>
          <w:tcPr>
            <w:tcW w:w="315" w:type="dxa"/>
            <w:tcBorders>
              <w:top w:val="single" w:sz="4" w:space="0" w:color="000000"/>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hAnsi="Times New Roman" w:cs="Times New Roman"/>
                <w:bCs/>
                <w:color w:val="000000"/>
                <w:sz w:val="24"/>
                <w:szCs w:val="24"/>
                <w:shd w:val="clear" w:color="auto" w:fill="FFFFFF"/>
                <w:lang w:bidi="ru-RU"/>
              </w:rPr>
              <w:t>ОН.2.5</w:t>
            </w:r>
          </w:p>
        </w:tc>
        <w:tc>
          <w:tcPr>
            <w:tcW w:w="283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 xml:space="preserve">МОУ «Средняя общеобразовательная школа </w:t>
            </w:r>
            <w:r>
              <w:rPr>
                <w:rFonts w:ascii="Times New Roman" w:hAnsi="Times New Roman" w:cs="Times New Roman"/>
                <w:sz w:val="24"/>
                <w:szCs w:val="24"/>
              </w:rPr>
              <w:br/>
              <w:t xml:space="preserve">№ 5 имени Героя Советского Союза А.В. </w:t>
            </w:r>
            <w:proofErr w:type="spellStart"/>
            <w:r>
              <w:rPr>
                <w:rFonts w:ascii="Times New Roman" w:hAnsi="Times New Roman" w:cs="Times New Roman"/>
                <w:sz w:val="24"/>
                <w:szCs w:val="24"/>
              </w:rPr>
              <w:t>Зацепина</w:t>
            </w:r>
            <w:proofErr w:type="spellEnd"/>
            <w:r>
              <w:rPr>
                <w:rFonts w:ascii="Times New Roman" w:hAnsi="Times New Roman" w:cs="Times New Roman"/>
                <w:sz w:val="24"/>
                <w:szCs w:val="24"/>
              </w:rPr>
              <w:t>»</w:t>
            </w:r>
          </w:p>
        </w:tc>
        <w:tc>
          <w:tcPr>
            <w:tcW w:w="61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1809"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Круглолесское</w:t>
            </w:r>
            <w:proofErr w:type="spellEnd"/>
            <w:r>
              <w:rPr>
                <w:rFonts w:ascii="Times New Roman" w:hAnsi="Times New Roman" w:cs="Times New Roman"/>
                <w:sz w:val="24"/>
                <w:szCs w:val="24"/>
              </w:rPr>
              <w:t>,</w:t>
            </w:r>
          </w:p>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ул. Комсомольская, 10</w:t>
            </w:r>
          </w:p>
        </w:tc>
        <w:tc>
          <w:tcPr>
            <w:tcW w:w="1406"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7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Обеспечение условий для развития </w:t>
            </w:r>
            <w:r>
              <w:rPr>
                <w:rFonts w:ascii="Times New Roman" w:eastAsia="Times New Roman" w:hAnsi="Times New Roman" w:cs="Times New Roman"/>
                <w:color w:val="000000"/>
                <w:sz w:val="24"/>
                <w:szCs w:val="24"/>
                <w:lang w:eastAsia="ru-RU"/>
              </w:rPr>
              <w:t>образования и науки</w:t>
            </w:r>
          </w:p>
        </w:tc>
        <w:tc>
          <w:tcPr>
            <w:tcW w:w="1140"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w:t>
            </w:r>
          </w:p>
        </w:tc>
        <w:tc>
          <w:tcPr>
            <w:tcW w:w="1590" w:type="dxa"/>
            <w:tcBorders>
              <w:top w:val="single" w:sz="4" w:space="0" w:color="000000"/>
              <w:bottom w:val="single" w:sz="4" w:space="0" w:color="000000"/>
              <w:right w:val="single" w:sz="8" w:space="0" w:color="000000"/>
            </w:tcBorders>
            <w:shd w:val="clear" w:color="auto" w:fill="auto"/>
          </w:tcPr>
          <w:p w:rsidR="005D7788" w:rsidRDefault="00687AB8">
            <w:pPr>
              <w:spacing w:line="240" w:lineRule="auto"/>
              <w:ind w:left="57" w:right="-29"/>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625" w:type="dxa"/>
            <w:tcBorders>
              <w:top w:val="single" w:sz="4" w:space="0" w:color="000000"/>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5D7788">
        <w:trPr>
          <w:trHeight w:val="57"/>
        </w:trPr>
        <w:tc>
          <w:tcPr>
            <w:tcW w:w="315" w:type="dxa"/>
            <w:tcBorders>
              <w:top w:val="single" w:sz="4" w:space="0" w:color="000000"/>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5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ОН.1.23</w:t>
            </w:r>
          </w:p>
        </w:tc>
        <w:tc>
          <w:tcPr>
            <w:tcW w:w="283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hAnsi="Times New Roman" w:cs="Times New Roman"/>
                <w:sz w:val="24"/>
                <w:szCs w:val="24"/>
              </w:rPr>
            </w:pPr>
            <w:r>
              <w:rPr>
                <w:rFonts w:ascii="Times New Roman" w:hAnsi="Times New Roman" w:cs="Times New Roman"/>
                <w:sz w:val="24"/>
                <w:szCs w:val="24"/>
              </w:rPr>
              <w:t>Детский сад</w:t>
            </w:r>
          </w:p>
        </w:tc>
        <w:tc>
          <w:tcPr>
            <w:tcW w:w="61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p>
        </w:tc>
        <w:tc>
          <w:tcPr>
            <w:tcW w:w="1809"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28"/>
              <w:jc w:val="left"/>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Круглолесское</w:t>
            </w:r>
            <w:proofErr w:type="spellEnd"/>
          </w:p>
        </w:tc>
        <w:tc>
          <w:tcPr>
            <w:tcW w:w="1406"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1375"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1140" w:type="dxa"/>
            <w:tcBorders>
              <w:top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2030 год</w:t>
            </w:r>
          </w:p>
        </w:tc>
        <w:tc>
          <w:tcPr>
            <w:tcW w:w="1590" w:type="dxa"/>
            <w:tcBorders>
              <w:top w:val="single" w:sz="4" w:space="0" w:color="000000"/>
              <w:bottom w:val="single" w:sz="4" w:space="0" w:color="000000"/>
              <w:right w:val="single" w:sz="8" w:space="0" w:color="000000"/>
            </w:tcBorders>
            <w:shd w:val="clear" w:color="auto" w:fill="auto"/>
          </w:tcPr>
          <w:p w:rsidR="005D7788" w:rsidRDefault="00687AB8">
            <w:pPr>
              <w:spacing w:after="240" w:line="240" w:lineRule="auto"/>
              <w:ind w:left="57" w:right="-57"/>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625" w:type="dxa"/>
            <w:tcBorders>
              <w:top w:val="single" w:sz="4" w:space="0" w:color="000000"/>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D7788" w:rsidRDefault="00687AB8">
      <w:pPr>
        <w:jc w:val="left"/>
        <w:rPr>
          <w:rFonts w:ascii="Times New Roman" w:hAnsi="Times New Roman" w:cs="Times New Roman"/>
        </w:rPr>
        <w:sectPr w:rsidR="005D7788">
          <w:footerReference w:type="even" r:id="rId28"/>
          <w:footerReference w:type="default" r:id="rId29"/>
          <w:footerReference w:type="first" r:id="rId30"/>
          <w:pgSz w:w="16838" w:h="11906" w:orient="landscape"/>
          <w:pgMar w:top="1418" w:right="1134" w:bottom="624" w:left="1134" w:header="0" w:footer="567" w:gutter="0"/>
          <w:cols w:space="720"/>
          <w:formProt w:val="0"/>
          <w:docGrid w:linePitch="360" w:charSpace="4096"/>
        </w:sectPr>
      </w:pPr>
      <w:r>
        <w:rPr>
          <w:rFonts w:ascii="Times New Roman" w:hAnsi="Times New Roman" w:cs="Times New Roman"/>
          <w:sz w:val="24"/>
          <w:szCs w:val="24"/>
        </w:rPr>
        <w:t xml:space="preserve">Примечание – * Сроки приведены в соответствии с </w:t>
      </w:r>
      <w:r>
        <w:rPr>
          <w:rFonts w:ascii="Times New Roman" w:hAnsi="Times New Roman" w:cs="Times New Roman"/>
          <w:sz w:val="24"/>
          <w:szCs w:val="24"/>
        </w:rPr>
        <w:t>данными Схемы территориального планирования Ставропольского края.</w:t>
      </w:r>
    </w:p>
    <w:p w:rsidR="005D7788" w:rsidRDefault="00687AB8">
      <w:pPr>
        <w:rPr>
          <w:rFonts w:ascii="Times New Roman" w:hAnsi="Times New Roman" w:cs="Times New Roman"/>
          <w:b/>
          <w:sz w:val="28"/>
          <w:szCs w:val="28"/>
        </w:rPr>
      </w:pPr>
      <w:r>
        <w:rPr>
          <w:rFonts w:ascii="Times New Roman" w:hAnsi="Times New Roman" w:cs="Times New Roman"/>
          <w:b/>
          <w:sz w:val="28"/>
          <w:szCs w:val="28"/>
        </w:rPr>
        <w:lastRenderedPageBreak/>
        <w:t>Физическая культура и массовый спорт</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2025 году в области физической культуры и массового спорта муниципального округа функционирует 99 объектов в состав </w:t>
      </w:r>
      <w:r>
        <w:rPr>
          <w:rFonts w:ascii="Times New Roman" w:hAnsi="Times New Roman" w:cs="Times New Roman"/>
          <w:sz w:val="28"/>
          <w:szCs w:val="28"/>
        </w:rPr>
        <w:t>которых входят: 1 стадион, 66 плоскостных сооружений, 21 спортивный зал, 1 плавательный бассейн, 3 тира и 7 иных объектов спорта.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регионального и (или) федерального значения в области физической культуры и массового спорта, распол</w:t>
      </w:r>
      <w:r>
        <w:rPr>
          <w:rFonts w:ascii="Times New Roman" w:hAnsi="Times New Roman" w:cs="Times New Roman"/>
          <w:sz w:val="28"/>
          <w:szCs w:val="28"/>
        </w:rPr>
        <w:t>оженных на территории муниципального округа приведен в таблице 3.5.4.</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Таблица 5. Перечень объектов регионального и (или) федерального значения в области физической культуры и массового спорта</w:t>
      </w:r>
    </w:p>
    <w:tbl>
      <w:tblPr>
        <w:tblStyle w:val="1f7"/>
        <w:tblW w:w="5000" w:type="pct"/>
        <w:tblLayout w:type="fixed"/>
        <w:tblLook w:val="04A0" w:firstRow="1" w:lastRow="0" w:firstColumn="1" w:lastColumn="0" w:noHBand="0" w:noVBand="1"/>
      </w:tblPr>
      <w:tblGrid>
        <w:gridCol w:w="560"/>
        <w:gridCol w:w="986"/>
        <w:gridCol w:w="2537"/>
        <w:gridCol w:w="1973"/>
        <w:gridCol w:w="1661"/>
        <w:gridCol w:w="2138"/>
      </w:tblGrid>
      <w:tr w:rsidR="005D7788">
        <w:tc>
          <w:tcPr>
            <w:tcW w:w="548"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c>
          <w:tcPr>
            <w:tcW w:w="964"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на карте</w:t>
            </w:r>
          </w:p>
        </w:tc>
        <w:tc>
          <w:tcPr>
            <w:tcW w:w="2481"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Наименование</w:t>
            </w:r>
          </w:p>
        </w:tc>
        <w:tc>
          <w:tcPr>
            <w:tcW w:w="1930"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Местоположение</w:t>
            </w:r>
          </w:p>
        </w:tc>
        <w:tc>
          <w:tcPr>
            <w:tcW w:w="1624"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Проектная мощность</w:t>
            </w:r>
          </w:p>
        </w:tc>
        <w:tc>
          <w:tcPr>
            <w:tcW w:w="2091"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Характеристика объекта (хорошее, удовлетворительное, ветхое)</w:t>
            </w:r>
          </w:p>
        </w:tc>
      </w:tr>
    </w:tbl>
    <w:p w:rsidR="005D7788" w:rsidRDefault="005D7788">
      <w:pPr>
        <w:rPr>
          <w:rFonts w:ascii="Times New Roman" w:hAnsi="Times New Roman" w:cs="Times New Roman"/>
          <w:sz w:val="24"/>
          <w:szCs w:val="24"/>
        </w:rPr>
      </w:pPr>
    </w:p>
    <w:tbl>
      <w:tblPr>
        <w:tblStyle w:val="1f7"/>
        <w:tblW w:w="5000" w:type="pct"/>
        <w:tblLayout w:type="fixed"/>
        <w:tblLook w:val="04A0" w:firstRow="1" w:lastRow="0" w:firstColumn="1" w:lastColumn="0" w:noHBand="0" w:noVBand="1"/>
      </w:tblPr>
      <w:tblGrid>
        <w:gridCol w:w="558"/>
        <w:gridCol w:w="988"/>
        <w:gridCol w:w="2535"/>
        <w:gridCol w:w="1971"/>
        <w:gridCol w:w="1665"/>
        <w:gridCol w:w="2138"/>
      </w:tblGrid>
      <w:tr w:rsidR="005D7788">
        <w:trPr>
          <w:tblHeader/>
        </w:trPr>
        <w:tc>
          <w:tcPr>
            <w:tcW w:w="546"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66"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2479"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1928" w:type="dxa"/>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1628"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2091"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r>
      <w:tr w:rsidR="005D7788">
        <w:tc>
          <w:tcPr>
            <w:tcW w:w="9638" w:type="dxa"/>
            <w:gridSpan w:val="6"/>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Объекты регионального значения</w:t>
            </w:r>
          </w:p>
        </w:tc>
      </w:tr>
      <w:tr w:rsidR="005D7788">
        <w:trPr>
          <w:trHeight w:val="106"/>
        </w:trPr>
        <w:tc>
          <w:tcPr>
            <w:tcW w:w="546"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66"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w:t>
            </w:r>
          </w:p>
        </w:tc>
        <w:tc>
          <w:tcPr>
            <w:tcW w:w="2479" w:type="dxa"/>
            <w:vMerge w:val="restart"/>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 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тир</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tc>
        <w:tc>
          <w:tcPr>
            <w:tcW w:w="1928"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Энгельса, 26,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ГБОУ СПО «АСХК»</w:t>
            </w:r>
          </w:p>
        </w:tc>
        <w:tc>
          <w:tcPr>
            <w:tcW w:w="1628" w:type="dxa"/>
            <w:vMerge w:val="restart"/>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36х18 м, 648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800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 м</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30х15 м, 450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tc>
        <w:tc>
          <w:tcPr>
            <w:tcW w:w="2091"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546"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966"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w:t>
            </w:r>
          </w:p>
        </w:tc>
        <w:tc>
          <w:tcPr>
            <w:tcW w:w="2479" w:type="dxa"/>
            <w:vMerge/>
          </w:tcPr>
          <w:p w:rsidR="005D7788" w:rsidRDefault="005D7788">
            <w:pPr>
              <w:spacing w:line="240" w:lineRule="auto"/>
              <w:jc w:val="left"/>
              <w:rPr>
                <w:sz w:val="24"/>
                <w:szCs w:val="24"/>
              </w:rPr>
            </w:pPr>
          </w:p>
        </w:tc>
        <w:tc>
          <w:tcPr>
            <w:tcW w:w="1928"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Заводская,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ГБОУ СПО «АСХК»</w:t>
            </w:r>
          </w:p>
        </w:tc>
        <w:tc>
          <w:tcPr>
            <w:tcW w:w="1628" w:type="dxa"/>
            <w:vMerge/>
          </w:tcPr>
          <w:p w:rsidR="005D7788" w:rsidRDefault="005D7788">
            <w:pPr>
              <w:spacing w:line="240" w:lineRule="auto"/>
              <w:jc w:val="left"/>
              <w:rPr>
                <w:sz w:val="24"/>
                <w:szCs w:val="24"/>
              </w:rPr>
            </w:pPr>
          </w:p>
        </w:tc>
        <w:tc>
          <w:tcPr>
            <w:tcW w:w="2091" w:type="dxa"/>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bl>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местного значения муниципального округа в сфере физической культуры и массового спорта приведен в таблице 6.</w:t>
      </w:r>
    </w:p>
    <w:p w:rsidR="005D7788" w:rsidRDefault="005D7788">
      <w:pPr>
        <w:ind w:firstLine="709"/>
        <w:jc w:val="both"/>
        <w:rPr>
          <w:rFonts w:ascii="Times New Roman" w:hAnsi="Times New Roman" w:cs="Times New Roman"/>
          <w:sz w:val="28"/>
          <w:szCs w:val="28"/>
        </w:rPr>
      </w:pPr>
    </w:p>
    <w:p w:rsidR="005D7788" w:rsidRDefault="005D7788">
      <w:pPr>
        <w:ind w:firstLine="709"/>
        <w:jc w:val="both"/>
        <w:rPr>
          <w:rFonts w:ascii="Times New Roman" w:hAnsi="Times New Roman" w:cs="Times New Roman"/>
          <w:sz w:val="28"/>
          <w:szCs w:val="28"/>
        </w:rPr>
      </w:pPr>
    </w:p>
    <w:p w:rsidR="005D7788" w:rsidRDefault="005D7788">
      <w:pPr>
        <w:ind w:firstLine="709"/>
        <w:jc w:val="both"/>
        <w:rPr>
          <w:rFonts w:ascii="Times New Roman" w:hAnsi="Times New Roman" w:cs="Times New Roman"/>
          <w:sz w:val="28"/>
          <w:szCs w:val="28"/>
        </w:rPr>
      </w:pPr>
    </w:p>
    <w:p w:rsidR="005D7788" w:rsidRDefault="005D7788">
      <w:pPr>
        <w:rPr>
          <w:rFonts w:ascii="Times New Roman" w:hAnsi="Times New Roman" w:cs="Times New Roman"/>
          <w:sz w:val="28"/>
          <w:szCs w:val="28"/>
        </w:rPr>
      </w:pPr>
    </w:p>
    <w:p w:rsidR="005D7788" w:rsidRDefault="00687AB8">
      <w:pPr>
        <w:rPr>
          <w:rFonts w:ascii="Times New Roman" w:hAnsi="Times New Roman" w:cs="Times New Roman"/>
          <w:sz w:val="28"/>
          <w:szCs w:val="28"/>
        </w:rPr>
      </w:pPr>
      <w:r>
        <w:rPr>
          <w:rFonts w:ascii="Times New Roman" w:hAnsi="Times New Roman" w:cs="Times New Roman"/>
          <w:sz w:val="28"/>
          <w:szCs w:val="28"/>
        </w:rPr>
        <w:t xml:space="preserve">Таблица 6. </w:t>
      </w:r>
      <w:r>
        <w:rPr>
          <w:rFonts w:ascii="Times New Roman" w:hAnsi="Times New Roman" w:cs="Times New Roman"/>
          <w:sz w:val="28"/>
          <w:szCs w:val="28"/>
        </w:rPr>
        <w:t>Перечень объектов местного значения муниципального округа в области физической культуры и массового спорта</w:t>
      </w:r>
    </w:p>
    <w:p w:rsidR="005D7788" w:rsidRDefault="005D7788">
      <w:pPr>
        <w:rPr>
          <w:rFonts w:ascii="Times New Roman" w:hAnsi="Times New Roman" w:cs="Times New Roman"/>
          <w:sz w:val="24"/>
          <w:szCs w:val="24"/>
        </w:rPr>
      </w:pPr>
    </w:p>
    <w:tbl>
      <w:tblPr>
        <w:tblStyle w:val="1f7"/>
        <w:tblW w:w="9870" w:type="dxa"/>
        <w:tblLayout w:type="fixed"/>
        <w:tblCellMar>
          <w:left w:w="57" w:type="dxa"/>
          <w:right w:w="57" w:type="dxa"/>
        </w:tblCellMar>
        <w:tblLook w:val="04A0" w:firstRow="1" w:lastRow="0" w:firstColumn="1" w:lastColumn="0" w:noHBand="0" w:noVBand="1"/>
      </w:tblPr>
      <w:tblGrid>
        <w:gridCol w:w="464"/>
        <w:gridCol w:w="934"/>
        <w:gridCol w:w="2330"/>
        <w:gridCol w:w="2309"/>
        <w:gridCol w:w="1429"/>
        <w:gridCol w:w="2404"/>
      </w:tblGrid>
      <w:tr w:rsidR="005D7788">
        <w:trPr>
          <w:tblHeader/>
        </w:trPr>
        <w:tc>
          <w:tcPr>
            <w:tcW w:w="464" w:type="dxa"/>
            <w:tcBorders>
              <w:top w:val="single" w:sz="2" w:space="0" w:color="000000"/>
              <w:left w:val="single" w:sz="2" w:space="0" w:color="000000"/>
              <w:bottom w:val="single" w:sz="2" w:space="0" w:color="000000"/>
            </w:tcBorders>
            <w:vAlign w:val="center"/>
          </w:tcPr>
          <w:p w:rsidR="005D7788" w:rsidRDefault="00687AB8">
            <w:pPr>
              <w:spacing w:line="240" w:lineRule="auto"/>
              <w:rPr>
                <w:b/>
                <w:color w:val="1F3864" w:themeColor="accent5" w:themeShade="80"/>
                <w:sz w:val="24"/>
                <w:szCs w:val="24"/>
              </w:rPr>
            </w:pPr>
            <w:r>
              <w:rPr>
                <w:rFonts w:ascii="Times New Roman" w:eastAsia="Times New Roman" w:hAnsi="Times New Roman" w:cs="Times New Roman"/>
                <w:b/>
                <w:color w:val="1F3864" w:themeColor="accent5" w:themeShade="80"/>
                <w:sz w:val="24"/>
                <w:szCs w:val="24"/>
                <w:lang w:eastAsia="ru-RU"/>
              </w:rPr>
              <w:t>№</w:t>
            </w:r>
          </w:p>
        </w:tc>
        <w:tc>
          <w:tcPr>
            <w:tcW w:w="934" w:type="dxa"/>
            <w:tcBorders>
              <w:top w:val="single" w:sz="2" w:space="0" w:color="000000"/>
              <w:left w:val="single" w:sz="2" w:space="0" w:color="000000"/>
              <w:bottom w:val="single" w:sz="2" w:space="0" w:color="000000"/>
            </w:tcBorders>
            <w:vAlign w:val="center"/>
          </w:tcPr>
          <w:p w:rsidR="005D7788" w:rsidRDefault="00687AB8">
            <w:pPr>
              <w:spacing w:line="240" w:lineRule="auto"/>
              <w:rPr>
                <w:b/>
                <w:color w:val="1F3864" w:themeColor="accent5" w:themeShade="80"/>
                <w:sz w:val="24"/>
                <w:szCs w:val="24"/>
              </w:rPr>
            </w:pPr>
            <w:r>
              <w:rPr>
                <w:rFonts w:ascii="Times New Roman" w:eastAsia="Times New Roman" w:hAnsi="Times New Roman" w:cs="Times New Roman"/>
                <w:b/>
                <w:color w:val="1F3864" w:themeColor="accent5" w:themeShade="80"/>
                <w:sz w:val="24"/>
                <w:szCs w:val="24"/>
                <w:lang w:eastAsia="ru-RU"/>
              </w:rPr>
              <w:t>№ на карте</w:t>
            </w:r>
          </w:p>
        </w:tc>
        <w:tc>
          <w:tcPr>
            <w:tcW w:w="2330" w:type="dxa"/>
            <w:tcBorders>
              <w:top w:val="single" w:sz="2" w:space="0" w:color="000000"/>
              <w:left w:val="single" w:sz="2" w:space="0" w:color="000000"/>
              <w:bottom w:val="single" w:sz="2" w:space="0" w:color="000000"/>
            </w:tcBorders>
            <w:vAlign w:val="center"/>
          </w:tcPr>
          <w:p w:rsidR="005D7788" w:rsidRDefault="00687AB8">
            <w:pPr>
              <w:spacing w:line="240" w:lineRule="auto"/>
              <w:rPr>
                <w:b/>
                <w:color w:val="1F3864" w:themeColor="accent5" w:themeShade="80"/>
                <w:sz w:val="24"/>
                <w:szCs w:val="24"/>
              </w:rPr>
            </w:pPr>
            <w:r>
              <w:rPr>
                <w:rFonts w:ascii="Times New Roman" w:eastAsia="Times New Roman" w:hAnsi="Times New Roman" w:cs="Times New Roman"/>
                <w:b/>
                <w:color w:val="1F3864" w:themeColor="accent5" w:themeShade="80"/>
                <w:sz w:val="24"/>
                <w:szCs w:val="24"/>
                <w:lang w:eastAsia="ru-RU"/>
              </w:rPr>
              <w:t>Наименование</w:t>
            </w:r>
          </w:p>
        </w:tc>
        <w:tc>
          <w:tcPr>
            <w:tcW w:w="2309" w:type="dxa"/>
            <w:tcBorders>
              <w:top w:val="single" w:sz="2" w:space="0" w:color="000000"/>
              <w:left w:val="single" w:sz="2" w:space="0" w:color="000000"/>
              <w:bottom w:val="single" w:sz="2" w:space="0" w:color="000000"/>
            </w:tcBorders>
            <w:vAlign w:val="center"/>
          </w:tcPr>
          <w:p w:rsidR="005D7788" w:rsidRDefault="00687AB8">
            <w:pPr>
              <w:spacing w:line="240" w:lineRule="auto"/>
              <w:rPr>
                <w:b/>
                <w:color w:val="1F3864" w:themeColor="accent5" w:themeShade="80"/>
                <w:sz w:val="24"/>
                <w:szCs w:val="24"/>
              </w:rPr>
            </w:pPr>
            <w:r>
              <w:rPr>
                <w:rFonts w:ascii="Times New Roman" w:eastAsia="Times New Roman" w:hAnsi="Times New Roman" w:cs="Times New Roman"/>
                <w:b/>
                <w:color w:val="1F3864" w:themeColor="accent5" w:themeShade="80"/>
                <w:sz w:val="24"/>
                <w:szCs w:val="24"/>
                <w:lang w:eastAsia="ru-RU"/>
              </w:rPr>
              <w:t>Местоположение</w:t>
            </w:r>
          </w:p>
        </w:tc>
        <w:tc>
          <w:tcPr>
            <w:tcW w:w="1429" w:type="dxa"/>
            <w:tcBorders>
              <w:top w:val="single" w:sz="2" w:space="0" w:color="000000"/>
              <w:left w:val="single" w:sz="2" w:space="0" w:color="000000"/>
              <w:bottom w:val="single" w:sz="2" w:space="0" w:color="000000"/>
            </w:tcBorders>
            <w:vAlign w:val="center"/>
          </w:tcPr>
          <w:p w:rsidR="005D7788" w:rsidRDefault="00687AB8">
            <w:pPr>
              <w:spacing w:line="240" w:lineRule="auto"/>
              <w:rPr>
                <w:b/>
                <w:color w:val="1F3864" w:themeColor="accent5" w:themeShade="80"/>
                <w:sz w:val="24"/>
                <w:szCs w:val="24"/>
              </w:rPr>
            </w:pPr>
            <w:r>
              <w:rPr>
                <w:rFonts w:ascii="Times New Roman" w:eastAsia="Times New Roman" w:hAnsi="Times New Roman" w:cs="Times New Roman"/>
                <w:b/>
                <w:color w:val="1F3864" w:themeColor="accent5" w:themeShade="80"/>
                <w:sz w:val="24"/>
                <w:szCs w:val="24"/>
                <w:lang w:eastAsia="ru-RU"/>
              </w:rPr>
              <w:t>Проектная мощность</w:t>
            </w:r>
          </w:p>
        </w:tc>
        <w:tc>
          <w:tcPr>
            <w:tcW w:w="2404" w:type="dxa"/>
            <w:tcBorders>
              <w:top w:val="single" w:sz="2" w:space="0" w:color="000000"/>
              <w:left w:val="single" w:sz="2" w:space="0" w:color="000000"/>
              <w:bottom w:val="single" w:sz="2" w:space="0" w:color="000000"/>
              <w:right w:val="single" w:sz="2" w:space="0" w:color="000000"/>
            </w:tcBorders>
            <w:vAlign w:val="center"/>
          </w:tcPr>
          <w:p w:rsidR="005D7788" w:rsidRDefault="00687AB8">
            <w:pPr>
              <w:spacing w:line="240" w:lineRule="auto"/>
              <w:rPr>
                <w:b/>
                <w:color w:val="1F3864" w:themeColor="accent5" w:themeShade="80"/>
                <w:sz w:val="24"/>
                <w:szCs w:val="24"/>
              </w:rPr>
            </w:pPr>
            <w:r>
              <w:rPr>
                <w:rFonts w:ascii="Times New Roman" w:eastAsia="Times New Roman" w:hAnsi="Times New Roman" w:cs="Times New Roman"/>
                <w:b/>
                <w:color w:val="1F3864" w:themeColor="accent5" w:themeShade="80"/>
                <w:sz w:val="24"/>
                <w:szCs w:val="24"/>
                <w:lang w:eastAsia="ru-RU"/>
              </w:rPr>
              <w:t>Характеристика объекта (хорошее, удовлетворительное, ветхое)</w:t>
            </w:r>
          </w:p>
        </w:tc>
      </w:tr>
      <w:tr w:rsidR="005D7788">
        <w:tc>
          <w:tcPr>
            <w:tcW w:w="464" w:type="dxa"/>
            <w:tcBorders>
              <w:left w:val="single" w:sz="2" w:space="0" w:color="000000"/>
              <w:bottom w:val="single" w:sz="2" w:space="0" w:color="000000"/>
            </w:tcBorders>
            <w:vAlign w:val="center"/>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1</w:t>
            </w:r>
          </w:p>
        </w:tc>
        <w:tc>
          <w:tcPr>
            <w:tcW w:w="934" w:type="dxa"/>
            <w:tcBorders>
              <w:left w:val="single" w:sz="2" w:space="0" w:color="000000"/>
              <w:bottom w:val="single" w:sz="2" w:space="0" w:color="000000"/>
            </w:tcBorders>
            <w:vAlign w:val="center"/>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2</w:t>
            </w:r>
          </w:p>
        </w:tc>
        <w:tc>
          <w:tcPr>
            <w:tcW w:w="2330" w:type="dxa"/>
            <w:tcBorders>
              <w:left w:val="single" w:sz="2" w:space="0" w:color="000000"/>
              <w:bottom w:val="single" w:sz="2" w:space="0" w:color="000000"/>
            </w:tcBorders>
            <w:vAlign w:val="center"/>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3</w:t>
            </w:r>
          </w:p>
        </w:tc>
        <w:tc>
          <w:tcPr>
            <w:tcW w:w="2309" w:type="dxa"/>
            <w:tcBorders>
              <w:left w:val="single" w:sz="2" w:space="0" w:color="000000"/>
              <w:bottom w:val="single" w:sz="2" w:space="0" w:color="000000"/>
            </w:tcBorders>
            <w:vAlign w:val="center"/>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4</w:t>
            </w:r>
          </w:p>
        </w:tc>
        <w:tc>
          <w:tcPr>
            <w:tcW w:w="1429" w:type="dxa"/>
            <w:tcBorders>
              <w:left w:val="single" w:sz="2" w:space="0" w:color="000000"/>
              <w:bottom w:val="single" w:sz="2" w:space="0" w:color="000000"/>
            </w:tcBorders>
            <w:vAlign w:val="center"/>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5</w:t>
            </w:r>
          </w:p>
        </w:tc>
        <w:tc>
          <w:tcPr>
            <w:tcW w:w="2404" w:type="dxa"/>
            <w:tcBorders>
              <w:left w:val="single" w:sz="2" w:space="0" w:color="000000"/>
              <w:bottom w:val="single" w:sz="2" w:space="0" w:color="000000"/>
              <w:right w:val="single" w:sz="2" w:space="0" w:color="000000"/>
            </w:tcBorders>
            <w:vAlign w:val="center"/>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6</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ФК.1.1</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Физкультурно-оздоровительный комплекс</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Первомайская, 28</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1600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ФК.2.3</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Стадион «Юность»</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Первомайская, 28</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7700 мест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72000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ветхое</w:t>
            </w:r>
          </w:p>
        </w:tc>
      </w:tr>
      <w:tr w:rsidR="005D7788">
        <w:trPr>
          <w:trHeight w:val="70"/>
        </w:trPr>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ФК.2.4</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Плавательный бассейн «Юность»</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r>
              <w:rPr>
                <w:rFonts w:ascii="Times New Roman" w:eastAsia="Times New Roman" w:hAnsi="Times New Roman" w:cs="Times New Roman"/>
                <w:b/>
                <w:color w:val="1F3864" w:themeColor="accent5" w:themeShade="80"/>
                <w:sz w:val="24"/>
                <w:szCs w:val="24"/>
                <w:lang w:eastAsia="ru-RU"/>
              </w:rPr>
              <w:t>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Первомайская, 28В</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4085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ФК.2.5</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спортивная площадка </w:t>
            </w:r>
            <w:r>
              <w:rPr>
                <w:rFonts w:ascii="Times New Roman" w:eastAsia="Times New Roman" w:hAnsi="Times New Roman" w:cs="Times New Roman"/>
                <w:b/>
                <w:color w:val="1F3864" w:themeColor="accent5" w:themeShade="80"/>
                <w:sz w:val="24"/>
                <w:szCs w:val="24"/>
                <w:lang w:eastAsia="ru-RU"/>
              </w:rPr>
              <w:br/>
              <w:t>(для мини-футбола) 40х20)</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ул. </w:t>
            </w:r>
            <w:r>
              <w:rPr>
                <w:rFonts w:ascii="Times New Roman" w:eastAsia="Times New Roman" w:hAnsi="Times New Roman" w:cs="Times New Roman"/>
                <w:b/>
                <w:color w:val="1F3864" w:themeColor="accent5" w:themeShade="80"/>
                <w:sz w:val="24"/>
                <w:szCs w:val="24"/>
                <w:lang w:eastAsia="ru-RU"/>
              </w:rPr>
              <w:t xml:space="preserve">Карла Маркса, 85, МОУ «Средняя общеобразовательная школа № 1 с углубленным изучением отдельных предметов имени Героя Советского Союза И.И. </w:t>
            </w:r>
            <w:proofErr w:type="spellStart"/>
            <w:r>
              <w:rPr>
                <w:rFonts w:ascii="Times New Roman" w:eastAsia="Times New Roman" w:hAnsi="Times New Roman" w:cs="Times New Roman"/>
                <w:b/>
                <w:color w:val="1F3864" w:themeColor="accent5" w:themeShade="80"/>
                <w:sz w:val="24"/>
                <w:szCs w:val="24"/>
                <w:lang w:eastAsia="ru-RU"/>
              </w:rPr>
              <w:t>Тенищева</w:t>
            </w:r>
            <w:proofErr w:type="spellEnd"/>
            <w:r>
              <w:rPr>
                <w:rFonts w:ascii="Times New Roman" w:eastAsia="Times New Roman" w:hAnsi="Times New Roman" w:cs="Times New Roman"/>
                <w:b/>
                <w:color w:val="1F3864" w:themeColor="accent5" w:themeShade="80"/>
                <w:sz w:val="24"/>
                <w:szCs w:val="24"/>
                <w:lang w:eastAsia="ru-RU"/>
              </w:rPr>
              <w:t>»</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24х12 м, 288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1471"/>
        </w:trPr>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ФК.2.6</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Красноармейская, 216, МОУ «Средняя общеобразовательная школа № 2»</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24х12 м, 288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900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400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1600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c>
          <w:tcPr>
            <w:tcW w:w="93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ФК.2.7</w:t>
            </w:r>
          </w:p>
        </w:tc>
        <w:tc>
          <w:tcPr>
            <w:tcW w:w="2330"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 (спортивный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tc>
        <w:tc>
          <w:tcPr>
            <w:tcW w:w="2309"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ул. Дубовая, 47Б, </w:t>
            </w:r>
            <w:r>
              <w:rPr>
                <w:rFonts w:ascii="Times New Roman" w:eastAsia="Times New Roman" w:hAnsi="Times New Roman" w:cs="Times New Roman"/>
                <w:b/>
                <w:color w:val="1F3864" w:themeColor="accent5" w:themeShade="80"/>
                <w:sz w:val="24"/>
                <w:szCs w:val="24"/>
                <w:lang w:eastAsia="ru-RU"/>
              </w:rPr>
              <w:br/>
              <w:t>МОУ «Средняя общеобразовательная школа № 16»</w:t>
            </w:r>
          </w:p>
        </w:tc>
        <w:tc>
          <w:tcPr>
            <w:tcW w:w="1429"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24х12 м, 288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24х12 м, 288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tc>
        <w:tc>
          <w:tcPr>
            <w:tcW w:w="2404"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ФК.2.8</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Спортивный </w:t>
            </w:r>
            <w:r>
              <w:rPr>
                <w:rFonts w:ascii="Times New Roman" w:eastAsia="Times New Roman" w:hAnsi="Times New Roman" w:cs="Times New Roman"/>
                <w:b/>
                <w:color w:val="1F3864" w:themeColor="accent5" w:themeShade="80"/>
                <w:sz w:val="24"/>
                <w:szCs w:val="24"/>
                <w:lang w:eastAsia="ru-RU"/>
              </w:rPr>
              <w:lastRenderedPageBreak/>
              <w:t>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 xml:space="preserve">ул. Ленинская, </w:t>
            </w:r>
            <w:r>
              <w:rPr>
                <w:rFonts w:ascii="Times New Roman" w:eastAsia="Times New Roman" w:hAnsi="Times New Roman" w:cs="Times New Roman"/>
                <w:b/>
                <w:color w:val="1F3864" w:themeColor="accent5" w:themeShade="80"/>
                <w:sz w:val="24"/>
                <w:szCs w:val="24"/>
                <w:lang w:eastAsia="ru-RU"/>
              </w:rPr>
              <w:br/>
              <w:t>МОУ «Основная общеобразовательная школа № 11»</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удовлетворительное</w:t>
            </w:r>
          </w:p>
        </w:tc>
      </w:tr>
      <w:tr w:rsidR="005D7788">
        <w:tc>
          <w:tcPr>
            <w:tcW w:w="46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8</w:t>
            </w:r>
          </w:p>
        </w:tc>
        <w:tc>
          <w:tcPr>
            <w:tcW w:w="93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ФК.2.9</w:t>
            </w:r>
          </w:p>
        </w:tc>
        <w:tc>
          <w:tcPr>
            <w:tcW w:w="2330"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Тир</w:t>
            </w:r>
          </w:p>
        </w:tc>
        <w:tc>
          <w:tcPr>
            <w:tcW w:w="2309"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Карла Маркса, 108</w:t>
            </w:r>
          </w:p>
        </w:tc>
        <w:tc>
          <w:tcPr>
            <w:tcW w:w="1429"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 м</w:t>
            </w:r>
          </w:p>
        </w:tc>
        <w:tc>
          <w:tcPr>
            <w:tcW w:w="2404"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9</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ФК.2.10</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Карла Маркса, 85</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ФК.2.11</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Дубовая, 47</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11</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ФК.2.12</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 (спортивный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w:t>
            </w:r>
            <w:r>
              <w:rPr>
                <w:rFonts w:ascii="Times New Roman" w:eastAsia="Times New Roman" w:hAnsi="Times New Roman" w:cs="Times New Roman"/>
                <w:b/>
                <w:color w:val="1F3864" w:themeColor="accent5" w:themeShade="80"/>
                <w:sz w:val="24"/>
                <w:szCs w:val="24"/>
                <w:lang w:eastAsia="ru-RU"/>
              </w:rPr>
              <w:t>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 тир)</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Средний,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3»</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900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400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40х20м, 800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25м</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12</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ФК.2.13</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спортивная </w:t>
            </w:r>
            <w:r>
              <w:rPr>
                <w:rFonts w:ascii="Times New Roman" w:eastAsia="Times New Roman" w:hAnsi="Times New Roman" w:cs="Times New Roman"/>
                <w:b/>
                <w:color w:val="1F3864" w:themeColor="accent5" w:themeShade="80"/>
                <w:sz w:val="24"/>
                <w:szCs w:val="24"/>
                <w:lang w:eastAsia="ru-RU"/>
              </w:rPr>
              <w:lastRenderedPageBreak/>
              <w:t>площадка (волейбольная))</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с. Северное,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4»</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900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400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13</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ФК.2.14</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Школьная 1Б</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210"/>
        </w:trPr>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14</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ФК.2.15</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 (спортивный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спортивная площадка </w:t>
            </w:r>
            <w:r>
              <w:rPr>
                <w:rFonts w:ascii="Times New Roman" w:eastAsia="Times New Roman" w:hAnsi="Times New Roman" w:cs="Times New Roman"/>
                <w:b/>
                <w:color w:val="1F3864" w:themeColor="accent5" w:themeShade="80"/>
                <w:sz w:val="24"/>
                <w:szCs w:val="24"/>
                <w:lang w:eastAsia="ru-RU"/>
              </w:rPr>
              <w:t>(волейбольная),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школа № 5 имени Героя Советского Союза А.В. </w:t>
            </w:r>
            <w:proofErr w:type="spellStart"/>
            <w:r>
              <w:rPr>
                <w:rFonts w:ascii="Times New Roman" w:eastAsia="Times New Roman" w:hAnsi="Times New Roman" w:cs="Times New Roman"/>
                <w:b/>
                <w:color w:val="1F3864" w:themeColor="accent5" w:themeShade="80"/>
                <w:sz w:val="24"/>
                <w:szCs w:val="24"/>
                <w:lang w:eastAsia="ru-RU"/>
              </w:rPr>
              <w:t>Зацепина</w:t>
            </w:r>
            <w:proofErr w:type="spellEnd"/>
            <w:r>
              <w:rPr>
                <w:rFonts w:ascii="Times New Roman" w:eastAsia="Times New Roman" w:hAnsi="Times New Roman" w:cs="Times New Roman"/>
                <w:b/>
                <w:color w:val="1F3864" w:themeColor="accent5" w:themeShade="80"/>
                <w:sz w:val="24"/>
                <w:szCs w:val="24"/>
                <w:lang w:eastAsia="ru-RU"/>
              </w:rPr>
              <w:t>»</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900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400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15</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ФК.2.16</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 территория администрации</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24х12 м,288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ветхое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16</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ФК.2.17</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6 имени полного кавалера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ордена Славы </w:t>
            </w:r>
            <w:r>
              <w:rPr>
                <w:rFonts w:ascii="Times New Roman" w:eastAsia="Times New Roman" w:hAnsi="Times New Roman" w:cs="Times New Roman"/>
                <w:b/>
                <w:color w:val="1F3864" w:themeColor="accent5" w:themeShade="80"/>
                <w:sz w:val="24"/>
                <w:szCs w:val="24"/>
                <w:lang w:eastAsia="ru-RU"/>
              </w:rPr>
              <w:br/>
              <w:t xml:space="preserve">Н.В. </w:t>
            </w:r>
            <w:proofErr w:type="spellStart"/>
            <w:r>
              <w:rPr>
                <w:rFonts w:ascii="Times New Roman" w:eastAsia="Times New Roman" w:hAnsi="Times New Roman" w:cs="Times New Roman"/>
                <w:b/>
                <w:color w:val="1F3864" w:themeColor="accent5" w:themeShade="80"/>
                <w:sz w:val="24"/>
                <w:szCs w:val="24"/>
                <w:lang w:eastAsia="ru-RU"/>
              </w:rPr>
              <w:t>Овчинникова</w:t>
            </w:r>
            <w:proofErr w:type="spellEnd"/>
            <w:r>
              <w:rPr>
                <w:rFonts w:ascii="Times New Roman" w:eastAsia="Times New Roman" w:hAnsi="Times New Roman" w:cs="Times New Roman"/>
                <w:b/>
                <w:color w:val="1F3864" w:themeColor="accent5" w:themeShade="80"/>
                <w:sz w:val="24"/>
                <w:szCs w:val="24"/>
                <w:lang w:eastAsia="ru-RU"/>
              </w:rPr>
              <w:t>»</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17</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ФК.2.18</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 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спортивная </w:t>
            </w:r>
            <w:r>
              <w:rPr>
                <w:rFonts w:ascii="Times New Roman" w:eastAsia="Times New Roman" w:hAnsi="Times New Roman" w:cs="Times New Roman"/>
                <w:b/>
                <w:color w:val="1F3864" w:themeColor="accent5" w:themeShade="80"/>
                <w:sz w:val="24"/>
                <w:szCs w:val="24"/>
                <w:lang w:eastAsia="ru-RU"/>
              </w:rPr>
              <w:lastRenderedPageBreak/>
              <w:t>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МОУ «Средняя общеобразовательная школа № 7 имени полного кавалера ордена Славы </w:t>
            </w:r>
            <w:r>
              <w:rPr>
                <w:rFonts w:ascii="Times New Roman" w:eastAsia="Times New Roman" w:hAnsi="Times New Roman" w:cs="Times New Roman"/>
                <w:b/>
                <w:color w:val="1F3864" w:themeColor="accent5" w:themeShade="80"/>
                <w:sz w:val="24"/>
                <w:szCs w:val="24"/>
                <w:lang w:eastAsia="ru-RU"/>
              </w:rPr>
              <w:br/>
              <w:t xml:space="preserve">Н.Г. </w:t>
            </w:r>
            <w:proofErr w:type="spellStart"/>
            <w:r>
              <w:rPr>
                <w:rFonts w:ascii="Times New Roman" w:eastAsia="Times New Roman" w:hAnsi="Times New Roman" w:cs="Times New Roman"/>
                <w:b/>
                <w:color w:val="1F3864" w:themeColor="accent5" w:themeShade="80"/>
                <w:sz w:val="24"/>
                <w:szCs w:val="24"/>
                <w:lang w:eastAsia="ru-RU"/>
              </w:rPr>
              <w:t>Ситникова</w:t>
            </w:r>
            <w:proofErr w:type="spellEnd"/>
            <w:r>
              <w:rPr>
                <w:rFonts w:ascii="Times New Roman" w:eastAsia="Times New Roman" w:hAnsi="Times New Roman" w:cs="Times New Roman"/>
                <w:b/>
                <w:color w:val="1F3864" w:themeColor="accent5" w:themeShade="80"/>
                <w:sz w:val="24"/>
                <w:szCs w:val="24"/>
                <w:lang w:eastAsia="ru-RU"/>
              </w:rPr>
              <w:t>»</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 штуки, 900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2 штуки, </w:t>
            </w:r>
            <w:r>
              <w:rPr>
                <w:rFonts w:ascii="Times New Roman" w:eastAsia="Times New Roman" w:hAnsi="Times New Roman" w:cs="Times New Roman"/>
                <w:b/>
                <w:color w:val="1F3864" w:themeColor="accent5" w:themeShade="80"/>
                <w:sz w:val="24"/>
                <w:szCs w:val="24"/>
                <w:lang w:eastAsia="ru-RU"/>
              </w:rPr>
              <w:lastRenderedPageBreak/>
              <w:t>400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удовлетворительное</w:t>
            </w:r>
          </w:p>
        </w:tc>
      </w:tr>
      <w:tr w:rsidR="005D7788">
        <w:tc>
          <w:tcPr>
            <w:tcW w:w="46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18</w:t>
            </w:r>
          </w:p>
        </w:tc>
        <w:tc>
          <w:tcPr>
            <w:tcW w:w="93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ФК.2.19</w:t>
            </w:r>
          </w:p>
        </w:tc>
        <w:tc>
          <w:tcPr>
            <w:tcW w:w="2330"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tc>
        <w:tc>
          <w:tcPr>
            <w:tcW w:w="2309"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ДОД «Детско-юношеская спортивная школа»</w:t>
            </w:r>
          </w:p>
        </w:tc>
        <w:tc>
          <w:tcPr>
            <w:tcW w:w="1429"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24х12 м, 288 м2</w:t>
            </w:r>
          </w:p>
        </w:tc>
        <w:tc>
          <w:tcPr>
            <w:tcW w:w="2404"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ветхое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ФК.2.20</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Универсальная игровая спортивная </w:t>
            </w:r>
            <w:r>
              <w:rPr>
                <w:rFonts w:ascii="Times New Roman" w:eastAsia="Times New Roman" w:hAnsi="Times New Roman" w:cs="Times New Roman"/>
                <w:b/>
                <w:color w:val="1F3864" w:themeColor="accent5" w:themeShade="80"/>
                <w:sz w:val="24"/>
                <w:szCs w:val="24"/>
                <w:lang w:eastAsia="ru-RU"/>
              </w:rPr>
              <w:t>площадка с искусственным покрытием (полиуретан)</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Глазкова 208Г</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1757"/>
        </w:trPr>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ФК.2.21</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«Средняя общеобразовательная школа № 8»</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21</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ФК.2.22</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Карла Маркса, 85</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22</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ФК.2.23</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(баскетбольная),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(для мини-футбола))</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п. Новокавказский</w:t>
            </w:r>
          </w:p>
          <w:p w:rsidR="005D7788" w:rsidRDefault="005D7788">
            <w:pPr>
              <w:spacing w:line="240" w:lineRule="auto"/>
              <w:jc w:val="left"/>
              <w:rPr>
                <w:sz w:val="24"/>
                <w:szCs w:val="24"/>
              </w:rPr>
            </w:pP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18х9 м, 162 </w:t>
            </w:r>
            <w:r>
              <w:rPr>
                <w:rFonts w:ascii="Times New Roman" w:eastAsia="Times New Roman" w:hAnsi="Times New Roman" w:cs="Times New Roman"/>
                <w:b/>
                <w:color w:val="1F3864" w:themeColor="accent5" w:themeShade="80"/>
                <w:sz w:val="24"/>
                <w:szCs w:val="24"/>
                <w:lang w:eastAsia="ru-RU"/>
              </w:rPr>
              <w:t>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450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40х20 м, 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23</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ФК.2.24</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Средняя, 28</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24</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ФК.2.25</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объект</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(спортивный зал,</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футбольное поле, спортивная площадка (волейбольная))</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Всадник,</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МОУ «Основная общеобразовательная школа № 13»</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18х9 м, 162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6000 м2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w:t>
            </w:r>
          </w:p>
        </w:tc>
        <w:tc>
          <w:tcPr>
            <w:tcW w:w="93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ФК.2.26</w:t>
            </w:r>
          </w:p>
        </w:tc>
        <w:tc>
          <w:tcPr>
            <w:tcW w:w="23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Спортивная площадка (волейбольная)</w:t>
            </w:r>
          </w:p>
        </w:tc>
        <w:tc>
          <w:tcPr>
            <w:tcW w:w="230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Дубовая Роща,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МОУ «Основная </w:t>
            </w:r>
            <w:r>
              <w:rPr>
                <w:rFonts w:ascii="Times New Roman" w:eastAsia="Times New Roman" w:hAnsi="Times New Roman" w:cs="Times New Roman"/>
                <w:b/>
                <w:color w:val="1F3864" w:themeColor="accent5" w:themeShade="80"/>
                <w:sz w:val="24"/>
                <w:szCs w:val="24"/>
                <w:lang w:eastAsia="ru-RU"/>
              </w:rPr>
              <w:t>общеобразовательная школа № 12»</w:t>
            </w:r>
          </w:p>
        </w:tc>
        <w:tc>
          <w:tcPr>
            <w:tcW w:w="1429"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200 м2</w:t>
            </w:r>
          </w:p>
        </w:tc>
        <w:tc>
          <w:tcPr>
            <w:tcW w:w="2404"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bl>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расчете существующей обеспеченности объектами местного значения муниципального округа в области физической культуры и массового спорта </w:t>
      </w:r>
      <w:r>
        <w:rPr>
          <w:rFonts w:ascii="Times New Roman" w:hAnsi="Times New Roman" w:cs="Times New Roman"/>
          <w:sz w:val="28"/>
          <w:szCs w:val="28"/>
        </w:rPr>
        <w:br/>
        <w:t xml:space="preserve">(таблица 7) были взяты предельные значения расчетных </w:t>
      </w:r>
      <w:r>
        <w:rPr>
          <w:rFonts w:ascii="Times New Roman" w:hAnsi="Times New Roman" w:cs="Times New Roman"/>
          <w:sz w:val="28"/>
          <w:szCs w:val="28"/>
        </w:rPr>
        <w:t>показателей минимально допустимого уровня обеспеченности муниципального округа объектами образования в соответствии с местными нормативами градостроительного проектирования. По результатам расчета выявлен дефицит в объектах физкультуры и спорта не выявлен.</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Для объектов местного значения муниципального округа в области физической культуры и массового спорта характерны следующие проблемы: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недостаточное развитие материальной базы физкультурно-спортивных учреждени</w:t>
      </w:r>
      <w:r>
        <w:rPr>
          <w:rFonts w:ascii="Times New Roman" w:hAnsi="Times New Roman" w:cs="Times New Roman"/>
          <w:sz w:val="28"/>
          <w:szCs w:val="28"/>
        </w:rPr>
        <w:t>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недостаточное количество профессиональных тренерских кадров;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недостаточное ресурсное обеспечение планируемых к проведению спортивных мероприятий;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 удовлетворительное состояние ряда спортивных залов и площадок образовательных учреждений.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w:t>
      </w:r>
      <w:r>
        <w:rPr>
          <w:rFonts w:ascii="Times New Roman" w:hAnsi="Times New Roman" w:cs="Times New Roman"/>
          <w:sz w:val="28"/>
          <w:szCs w:val="28"/>
        </w:rPr>
        <w:t>звития</w:t>
      </w:r>
    </w:p>
    <w:p w:rsidR="005D7788" w:rsidRDefault="00687AB8">
      <w:pPr>
        <w:ind w:firstLine="709"/>
        <w:jc w:val="both"/>
        <w:rPr>
          <w:rFonts w:ascii="Times New Roman" w:hAnsi="Times New Roman" w:cs="Times New Roman"/>
          <w:sz w:val="28"/>
          <w:szCs w:val="28"/>
        </w:rPr>
        <w:sectPr w:rsidR="005D7788">
          <w:footerReference w:type="even" r:id="rId31"/>
          <w:footerReference w:type="default" r:id="rId32"/>
          <w:footerReference w:type="first" r:id="rId33"/>
          <w:pgSz w:w="11906" w:h="16838"/>
          <w:pgMar w:top="1134" w:right="566" w:bottom="1134" w:left="1701" w:header="0" w:footer="709" w:gutter="0"/>
          <w:cols w:space="720"/>
          <w:formProt w:val="0"/>
          <w:titlePg/>
          <w:docGrid w:linePitch="360" w:charSpace="4096"/>
        </w:sectPr>
      </w:pPr>
      <w:r>
        <w:rPr>
          <w:rFonts w:ascii="Times New Roman" w:hAnsi="Times New Roman" w:cs="Times New Roman"/>
          <w:sz w:val="28"/>
          <w:szCs w:val="28"/>
        </w:rPr>
        <w:lastRenderedPageBreak/>
        <w:t>Перечень планируемых мероприятий в области развития физической культуры и спорта приведен в таблице 7.</w:t>
      </w:r>
      <w:r>
        <w:br w:type="page"/>
      </w:r>
    </w:p>
    <w:p w:rsidR="005D7788" w:rsidRDefault="00687AB8">
      <w:pPr>
        <w:rPr>
          <w:rFonts w:ascii="Times New Roman" w:hAnsi="Times New Roman" w:cs="Times New Roman"/>
          <w:sz w:val="28"/>
          <w:szCs w:val="28"/>
        </w:rPr>
      </w:pPr>
      <w:r>
        <w:rPr>
          <w:rFonts w:ascii="Times New Roman" w:hAnsi="Times New Roman" w:cs="Times New Roman"/>
          <w:sz w:val="28"/>
          <w:szCs w:val="28"/>
        </w:rPr>
        <w:lastRenderedPageBreak/>
        <w:t>Таблица 7. Планируемые для размещения объекты местного значения в области образования и науки</w:t>
      </w:r>
    </w:p>
    <w:tbl>
      <w:tblPr>
        <w:tblW w:w="5000" w:type="pct"/>
        <w:tblLayout w:type="fixed"/>
        <w:tblCellMar>
          <w:left w:w="28" w:type="dxa"/>
          <w:right w:w="28" w:type="dxa"/>
        </w:tblCellMar>
        <w:tblLook w:val="04A0" w:firstRow="1" w:lastRow="0" w:firstColumn="1" w:lastColumn="0" w:noHBand="0" w:noVBand="1"/>
      </w:tblPr>
      <w:tblGrid>
        <w:gridCol w:w="686"/>
        <w:gridCol w:w="1188"/>
        <w:gridCol w:w="2510"/>
        <w:gridCol w:w="628"/>
        <w:gridCol w:w="2246"/>
        <w:gridCol w:w="1853"/>
        <w:gridCol w:w="2279"/>
        <w:gridCol w:w="3236"/>
      </w:tblGrid>
      <w:tr w:rsidR="005D7788">
        <w:trPr>
          <w:cantSplit/>
          <w:trHeight w:val="3598"/>
        </w:trPr>
        <w:tc>
          <w:tcPr>
            <w:tcW w:w="683" w:type="dxa"/>
            <w:tcBorders>
              <w:top w:val="single" w:sz="8" w:space="0" w:color="000000"/>
              <w:left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1183"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на карте</w:t>
            </w:r>
          </w:p>
        </w:tc>
        <w:tc>
          <w:tcPr>
            <w:tcW w:w="2500"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Виды, </w:t>
            </w:r>
            <w:r>
              <w:rPr>
                <w:rFonts w:ascii="Times New Roman" w:eastAsia="Times New Roman" w:hAnsi="Times New Roman" w:cs="Times New Roman"/>
                <w:b/>
                <w:bCs/>
                <w:color w:val="000000"/>
                <w:sz w:val="24"/>
                <w:szCs w:val="24"/>
                <w:lang w:eastAsia="ru-RU"/>
              </w:rPr>
              <w:t>наименование планируемых для размещения объектов местного значения муниципального округа</w:t>
            </w:r>
          </w:p>
        </w:tc>
        <w:tc>
          <w:tcPr>
            <w:tcW w:w="626" w:type="dxa"/>
            <w:tcBorders>
              <w:top w:val="single" w:sz="8" w:space="0" w:color="000000"/>
              <w:right w:val="single" w:sz="4" w:space="0" w:color="000000"/>
            </w:tcBorders>
            <w:shd w:val="clear" w:color="auto" w:fill="auto"/>
            <w:textDirection w:val="btLr"/>
            <w:vAlign w:val="center"/>
          </w:tcPr>
          <w:p w:rsidR="005D7788" w:rsidRDefault="00687AB8">
            <w:pPr>
              <w:spacing w:line="240" w:lineRule="auto"/>
              <w:ind w:left="113" w:right="11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Статус (Р – реконструкция)</w:t>
            </w:r>
          </w:p>
        </w:tc>
        <w:tc>
          <w:tcPr>
            <w:tcW w:w="2237"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Местоположение</w:t>
            </w:r>
          </w:p>
        </w:tc>
        <w:tc>
          <w:tcPr>
            <w:tcW w:w="1846"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Назначение</w:t>
            </w:r>
          </w:p>
        </w:tc>
        <w:tc>
          <w:tcPr>
            <w:tcW w:w="2270"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Срок реализации</w:t>
            </w:r>
          </w:p>
        </w:tc>
        <w:tc>
          <w:tcPr>
            <w:tcW w:w="3223" w:type="dxa"/>
            <w:tcBorders>
              <w:top w:val="single" w:sz="8" w:space="0" w:color="000000"/>
              <w:right w:val="single" w:sz="8" w:space="0" w:color="000000"/>
            </w:tcBorders>
            <w:vAlign w:val="center"/>
          </w:tcPr>
          <w:p w:rsidR="005D7788" w:rsidRDefault="00687AB8">
            <w:pPr>
              <w:spacing w:line="240" w:lineRule="auto"/>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Наличие документов стратегического планирования, национальных проектов, инвестиционных программ су</w:t>
            </w:r>
            <w:r>
              <w:rPr>
                <w:rFonts w:ascii="Times New Roman" w:eastAsia="Arial Unicode MS" w:hAnsi="Times New Roman" w:cs="Times New Roman"/>
                <w:b/>
                <w:sz w:val="24"/>
                <w:szCs w:val="24"/>
              </w:rPr>
              <w:t>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5D7788" w:rsidRDefault="005D7788">
      <w:pPr>
        <w:spacing w:line="240" w:lineRule="auto"/>
        <w:rPr>
          <w:rFonts w:ascii="Times New Roman" w:hAnsi="Times New Roman" w:cs="Times New Roman"/>
          <w:sz w:val="24"/>
          <w:szCs w:val="24"/>
        </w:rPr>
      </w:pPr>
    </w:p>
    <w:tbl>
      <w:tblPr>
        <w:tblW w:w="4950" w:type="pct"/>
        <w:tblInd w:w="15" w:type="dxa"/>
        <w:tblLayout w:type="fixed"/>
        <w:tblCellMar>
          <w:left w:w="28" w:type="dxa"/>
          <w:right w:w="28" w:type="dxa"/>
        </w:tblCellMar>
        <w:tblLook w:val="04A0" w:firstRow="1" w:lastRow="0" w:firstColumn="1" w:lastColumn="0" w:noHBand="0" w:noVBand="1"/>
      </w:tblPr>
      <w:tblGrid>
        <w:gridCol w:w="614"/>
        <w:gridCol w:w="1243"/>
        <w:gridCol w:w="2516"/>
        <w:gridCol w:w="591"/>
        <w:gridCol w:w="2223"/>
        <w:gridCol w:w="1833"/>
        <w:gridCol w:w="2256"/>
        <w:gridCol w:w="3204"/>
      </w:tblGrid>
      <w:tr w:rsidR="005D7788">
        <w:trPr>
          <w:trHeight w:val="57"/>
          <w:tblHeader/>
        </w:trPr>
        <w:tc>
          <w:tcPr>
            <w:tcW w:w="611"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589"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p>
        </w:tc>
        <w:tc>
          <w:tcPr>
            <w:tcW w:w="3191" w:type="dxa"/>
            <w:tcBorders>
              <w:top w:val="single" w:sz="4" w:space="0" w:color="000000"/>
              <w:left w:val="single" w:sz="4" w:space="0" w:color="000000"/>
              <w:bottom w:val="single" w:sz="4" w:space="0" w:color="000000"/>
              <w:right w:val="single" w:sz="4" w:space="0" w:color="000000"/>
            </w:tcBorders>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r>
      <w:tr w:rsidR="005D7788">
        <w:trPr>
          <w:trHeight w:val="57"/>
        </w:trPr>
        <w:tc>
          <w:tcPr>
            <w:tcW w:w="611" w:type="dxa"/>
            <w:tcBorders>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38" w:type="dxa"/>
            <w:tcBorders>
              <w:bottom w:val="single" w:sz="4" w:space="0" w:color="000000"/>
              <w:right w:val="single" w:sz="4" w:space="0" w:color="000000"/>
            </w:tcBorders>
            <w:shd w:val="clear" w:color="auto" w:fill="auto"/>
          </w:tcPr>
          <w:p w:rsidR="005D7788" w:rsidRDefault="00687AB8">
            <w:pPr>
              <w:spacing w:line="240" w:lineRule="auto"/>
              <w:ind w:left="-28" w:right="-8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ФК.2.3</w:t>
            </w:r>
          </w:p>
        </w:tc>
        <w:tc>
          <w:tcPr>
            <w:tcW w:w="2506" w:type="dxa"/>
            <w:tcBorders>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Стадион «Юность»</w:t>
            </w:r>
          </w:p>
        </w:tc>
        <w:tc>
          <w:tcPr>
            <w:tcW w:w="589" w:type="dxa"/>
            <w:tcBorders>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2214" w:type="dxa"/>
            <w:tcBorders>
              <w:bottom w:val="single" w:sz="4" w:space="0" w:color="000000"/>
              <w:right w:val="single" w:sz="4" w:space="0" w:color="000000"/>
            </w:tcBorders>
            <w:shd w:val="clear" w:color="auto" w:fill="auto"/>
          </w:tcPr>
          <w:p w:rsidR="005D7788" w:rsidRDefault="00687AB8">
            <w:pPr>
              <w:widowControl w:val="0"/>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Александровское,</w:t>
            </w:r>
          </w:p>
          <w:p w:rsidR="005D7788" w:rsidRDefault="00687AB8">
            <w:pPr>
              <w:spacing w:line="240" w:lineRule="auto"/>
              <w:ind w:left="57" w:right="-2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ул. Первомайская, 28</w:t>
            </w:r>
          </w:p>
        </w:tc>
        <w:tc>
          <w:tcPr>
            <w:tcW w:w="1826" w:type="dxa"/>
            <w:tcBorders>
              <w:bottom w:val="single" w:sz="4" w:space="0" w:color="000000"/>
              <w:right w:val="single" w:sz="4" w:space="0" w:color="000000"/>
            </w:tcBorders>
            <w:shd w:val="clear" w:color="auto" w:fill="auto"/>
          </w:tcPr>
          <w:p w:rsidR="005D7788" w:rsidRDefault="00687AB8">
            <w:pPr>
              <w:spacing w:line="240" w:lineRule="auto"/>
              <w:ind w:left="57" w:right="57"/>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Обеспечение условий для развития физической культуры и спорта</w:t>
            </w:r>
          </w:p>
        </w:tc>
        <w:tc>
          <w:tcPr>
            <w:tcW w:w="2247" w:type="dxa"/>
            <w:tcBorders>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до 2026 года</w:t>
            </w:r>
          </w:p>
        </w:tc>
        <w:tc>
          <w:tcPr>
            <w:tcW w:w="3191" w:type="dxa"/>
            <w:tcBorders>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D7788" w:rsidRDefault="005D7788">
      <w:pPr>
        <w:sectPr w:rsidR="005D7788">
          <w:footerReference w:type="even" r:id="rId34"/>
          <w:footerReference w:type="default" r:id="rId35"/>
          <w:footerReference w:type="first" r:id="rId36"/>
          <w:pgSz w:w="16838" w:h="11906" w:orient="landscape"/>
          <w:pgMar w:top="1418" w:right="1134" w:bottom="707" w:left="1134" w:header="0" w:footer="567" w:gutter="0"/>
          <w:cols w:space="720"/>
          <w:formProt w:val="0"/>
          <w:docGrid w:linePitch="360" w:charSpace="4096"/>
        </w:sectPr>
      </w:pPr>
    </w:p>
    <w:p w:rsidR="005D7788" w:rsidRDefault="00687AB8">
      <w:pPr>
        <w:rPr>
          <w:rFonts w:ascii="Times New Roman" w:hAnsi="Times New Roman" w:cs="Times New Roman"/>
          <w:b/>
          <w:sz w:val="28"/>
          <w:szCs w:val="28"/>
        </w:rPr>
      </w:pPr>
      <w:r>
        <w:rPr>
          <w:rFonts w:ascii="Times New Roman" w:hAnsi="Times New Roman" w:cs="Times New Roman"/>
          <w:b/>
          <w:sz w:val="28"/>
          <w:szCs w:val="28"/>
        </w:rPr>
        <w:lastRenderedPageBreak/>
        <w:t>Культура и искусство</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2025 году в области культуры и искусства </w:t>
      </w:r>
      <w:r>
        <w:rPr>
          <w:rFonts w:ascii="Times New Roman" w:hAnsi="Times New Roman" w:cs="Times New Roman"/>
          <w:sz w:val="28"/>
          <w:szCs w:val="28"/>
        </w:rPr>
        <w:t>муниципального округа функционирует 16 объектов в состав которых входят: 2 дома культуры, 10 сельских домов культуры, 3 библиотеки и 1 музей.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регионального и (или) федерального значения в области культуры и искусства, расположенны</w:t>
      </w:r>
      <w:r>
        <w:rPr>
          <w:rFonts w:ascii="Times New Roman" w:hAnsi="Times New Roman" w:cs="Times New Roman"/>
          <w:sz w:val="28"/>
          <w:szCs w:val="28"/>
        </w:rPr>
        <w:t>х на территории муниципального округа приведен в таблице 8.</w:t>
      </w:r>
    </w:p>
    <w:p w:rsidR="005D7788" w:rsidRDefault="005D7788">
      <w:pPr>
        <w:rPr>
          <w:rFonts w:ascii="Times New Roman" w:hAnsi="Times New Roman" w:cs="Times New Roman"/>
          <w:sz w:val="28"/>
          <w:szCs w:val="28"/>
        </w:rPr>
      </w:pPr>
    </w:p>
    <w:p w:rsidR="005D7788" w:rsidRDefault="00687AB8">
      <w:pPr>
        <w:rPr>
          <w:rFonts w:ascii="Times New Roman" w:hAnsi="Times New Roman" w:cs="Times New Roman"/>
          <w:sz w:val="28"/>
          <w:szCs w:val="28"/>
        </w:rPr>
      </w:pPr>
      <w:r>
        <w:rPr>
          <w:rFonts w:ascii="Times New Roman" w:hAnsi="Times New Roman" w:cs="Times New Roman"/>
          <w:sz w:val="28"/>
          <w:szCs w:val="28"/>
        </w:rPr>
        <w:t>Таблица 8 Перечень объектов регионального и (или) федерального значения в области культуры и искусства</w:t>
      </w:r>
    </w:p>
    <w:tbl>
      <w:tblPr>
        <w:tblStyle w:val="1f7"/>
        <w:tblW w:w="5000" w:type="pct"/>
        <w:tblLayout w:type="fixed"/>
        <w:tblLook w:val="04A0" w:firstRow="1" w:lastRow="0" w:firstColumn="1" w:lastColumn="0" w:noHBand="0" w:noVBand="1"/>
      </w:tblPr>
      <w:tblGrid>
        <w:gridCol w:w="411"/>
        <w:gridCol w:w="17"/>
        <w:gridCol w:w="835"/>
        <w:gridCol w:w="3235"/>
        <w:gridCol w:w="7"/>
        <w:gridCol w:w="1967"/>
        <w:gridCol w:w="6"/>
        <w:gridCol w:w="1239"/>
        <w:gridCol w:w="2138"/>
      </w:tblGrid>
      <w:tr w:rsidR="005D7788">
        <w:tc>
          <w:tcPr>
            <w:tcW w:w="419" w:type="dxa"/>
            <w:gridSpan w:val="2"/>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c>
          <w:tcPr>
            <w:tcW w:w="817"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на карте</w:t>
            </w:r>
          </w:p>
        </w:tc>
        <w:tc>
          <w:tcPr>
            <w:tcW w:w="3171" w:type="dxa"/>
            <w:gridSpan w:val="2"/>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Наименование</w:t>
            </w:r>
          </w:p>
        </w:tc>
        <w:tc>
          <w:tcPr>
            <w:tcW w:w="1930" w:type="dxa"/>
            <w:gridSpan w:val="2"/>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Местоположение</w:t>
            </w:r>
          </w:p>
        </w:tc>
        <w:tc>
          <w:tcPr>
            <w:tcW w:w="1210"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Проектная мощность</w:t>
            </w:r>
          </w:p>
        </w:tc>
        <w:tc>
          <w:tcPr>
            <w:tcW w:w="2091" w:type="dxa"/>
            <w:tcBorders>
              <w:top w:val="single" w:sz="2" w:space="0" w:color="000000"/>
              <w:left w:val="single" w:sz="2" w:space="0" w:color="000000"/>
              <w:bottom w:val="single" w:sz="2" w:space="0" w:color="000000"/>
              <w:right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Год постройки, характеристика </w:t>
            </w:r>
            <w:r>
              <w:rPr>
                <w:rFonts w:ascii="Times New Roman" w:eastAsia="Times New Roman" w:hAnsi="Times New Roman" w:cs="Times New Roman"/>
                <w:b/>
                <w:color w:val="1F3864" w:themeColor="accent5" w:themeShade="80"/>
                <w:sz w:val="24"/>
                <w:szCs w:val="24"/>
                <w:lang w:eastAsia="ru-RU"/>
              </w:rPr>
              <w:t>объекта (хорошее, удовлетворительное, ветхое)</w:t>
            </w:r>
          </w:p>
        </w:tc>
      </w:tr>
      <w:tr w:rsidR="005D7788">
        <w:trPr>
          <w:tblHeader/>
        </w:trPr>
        <w:tc>
          <w:tcPr>
            <w:tcW w:w="402"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832" w:type="dxa"/>
            <w:gridSpan w:val="2"/>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3164"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1931" w:type="dxa"/>
            <w:gridSpan w:val="2"/>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1218" w:type="dxa"/>
            <w:gridSpan w:val="2"/>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2091"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r>
      <w:tr w:rsidR="005D7788">
        <w:tc>
          <w:tcPr>
            <w:tcW w:w="9638" w:type="dxa"/>
            <w:gridSpan w:val="9"/>
            <w:tcBorders>
              <w:left w:val="single" w:sz="2" w:space="0" w:color="000000"/>
              <w:bottom w:val="single" w:sz="2" w:space="0" w:color="000000"/>
              <w:right w:val="single" w:sz="2" w:space="0" w:color="000000"/>
            </w:tcBorders>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t>Объекты регионального значения</w:t>
            </w:r>
          </w:p>
        </w:tc>
      </w:tr>
      <w:tr w:rsidR="005D7788">
        <w:tc>
          <w:tcPr>
            <w:tcW w:w="402"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832" w:type="dxa"/>
            <w:gridSpan w:val="2"/>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КИ.1.1</w:t>
            </w:r>
          </w:p>
        </w:tc>
        <w:tc>
          <w:tcPr>
            <w:tcW w:w="316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ГБУК СК «Александровский историко-краеведческий музей»</w:t>
            </w:r>
          </w:p>
        </w:tc>
        <w:tc>
          <w:tcPr>
            <w:tcW w:w="1931" w:type="dxa"/>
            <w:gridSpan w:val="2"/>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Карла Маркса, 41</w:t>
            </w:r>
          </w:p>
        </w:tc>
        <w:tc>
          <w:tcPr>
            <w:tcW w:w="1218" w:type="dxa"/>
            <w:gridSpan w:val="2"/>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100,00 мест</w:t>
            </w:r>
          </w:p>
        </w:tc>
        <w:tc>
          <w:tcPr>
            <w:tcW w:w="209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конец 19 века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bl>
    <w:p w:rsidR="005D7788" w:rsidRDefault="005D7788">
      <w:pPr>
        <w:ind w:firstLine="426"/>
        <w:jc w:val="both"/>
        <w:rPr>
          <w:rFonts w:ascii="Times New Roman" w:hAnsi="Times New Roman" w:cs="Times New Roman"/>
          <w:sz w:val="28"/>
          <w:szCs w:val="28"/>
        </w:rPr>
      </w:pPr>
    </w:p>
    <w:p w:rsidR="005D7788" w:rsidRDefault="00687AB8">
      <w:pPr>
        <w:ind w:firstLine="426"/>
        <w:jc w:val="both"/>
        <w:rPr>
          <w:rFonts w:ascii="Times New Roman" w:hAnsi="Times New Roman" w:cs="Times New Roman"/>
          <w:sz w:val="28"/>
          <w:szCs w:val="28"/>
        </w:rPr>
      </w:pPr>
      <w:r>
        <w:rPr>
          <w:rFonts w:ascii="Times New Roman" w:hAnsi="Times New Roman" w:cs="Times New Roman"/>
          <w:sz w:val="28"/>
          <w:szCs w:val="28"/>
        </w:rPr>
        <w:t xml:space="preserve">Сводный </w:t>
      </w:r>
      <w:r>
        <w:rPr>
          <w:rFonts w:ascii="Times New Roman" w:hAnsi="Times New Roman" w:cs="Times New Roman"/>
          <w:sz w:val="28"/>
          <w:szCs w:val="28"/>
        </w:rPr>
        <w:t>перечень объектов местного значения муниципального округа в сфере культуры и искусства приведен в таблице 9.</w:t>
      </w:r>
    </w:p>
    <w:p w:rsidR="005D7788" w:rsidRDefault="005D7788">
      <w:pPr>
        <w:rPr>
          <w:rFonts w:ascii="Times New Roman" w:hAnsi="Times New Roman" w:cs="Times New Roman"/>
          <w:sz w:val="28"/>
          <w:szCs w:val="28"/>
        </w:rPr>
      </w:pPr>
    </w:p>
    <w:p w:rsidR="005D7788" w:rsidRDefault="00687AB8">
      <w:pPr>
        <w:rPr>
          <w:rFonts w:ascii="Times New Roman" w:hAnsi="Times New Roman" w:cs="Times New Roman"/>
          <w:sz w:val="28"/>
          <w:szCs w:val="28"/>
        </w:rPr>
      </w:pPr>
      <w:r>
        <w:rPr>
          <w:rFonts w:ascii="Times New Roman" w:hAnsi="Times New Roman" w:cs="Times New Roman"/>
          <w:sz w:val="28"/>
          <w:szCs w:val="28"/>
        </w:rPr>
        <w:t>Таблица 9. Перечень объектов местного значения муниципального округа в области культуры и искусства</w:t>
      </w:r>
    </w:p>
    <w:tbl>
      <w:tblPr>
        <w:tblStyle w:val="1f7"/>
        <w:tblW w:w="5000" w:type="pct"/>
        <w:tblLayout w:type="fixed"/>
        <w:tblCellMar>
          <w:left w:w="28" w:type="dxa"/>
          <w:right w:w="28" w:type="dxa"/>
        </w:tblCellMar>
        <w:tblLook w:val="04A0" w:firstRow="1" w:lastRow="0" w:firstColumn="1" w:lastColumn="0" w:noHBand="0" w:noVBand="1"/>
      </w:tblPr>
      <w:tblGrid>
        <w:gridCol w:w="405"/>
        <w:gridCol w:w="702"/>
        <w:gridCol w:w="1803"/>
        <w:gridCol w:w="1939"/>
        <w:gridCol w:w="1756"/>
        <w:gridCol w:w="1127"/>
        <w:gridCol w:w="1963"/>
      </w:tblGrid>
      <w:tr w:rsidR="005D7788">
        <w:trPr>
          <w:trHeight w:val="1118"/>
        </w:trPr>
        <w:tc>
          <w:tcPr>
            <w:tcW w:w="403"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c>
          <w:tcPr>
            <w:tcW w:w="698"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на карте</w:t>
            </w:r>
          </w:p>
        </w:tc>
        <w:tc>
          <w:tcPr>
            <w:tcW w:w="1792"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Наименование</w:t>
            </w:r>
          </w:p>
        </w:tc>
        <w:tc>
          <w:tcPr>
            <w:tcW w:w="1928"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Местоположение</w:t>
            </w:r>
          </w:p>
        </w:tc>
        <w:tc>
          <w:tcPr>
            <w:tcW w:w="1746"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Обслу</w:t>
            </w:r>
            <w:r>
              <w:rPr>
                <w:rFonts w:ascii="Times New Roman" w:eastAsia="Times New Roman" w:hAnsi="Times New Roman" w:cs="Times New Roman"/>
                <w:b/>
                <w:color w:val="1F3864" w:themeColor="accent5" w:themeShade="80"/>
                <w:sz w:val="24"/>
                <w:szCs w:val="24"/>
                <w:lang w:eastAsia="ru-RU"/>
              </w:rPr>
              <w:t>живаемые населенные пункты</w:t>
            </w:r>
          </w:p>
        </w:tc>
        <w:tc>
          <w:tcPr>
            <w:tcW w:w="1120"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Проектная мощность</w:t>
            </w:r>
          </w:p>
        </w:tc>
        <w:tc>
          <w:tcPr>
            <w:tcW w:w="1951" w:type="dxa"/>
            <w:tcBorders>
              <w:top w:val="single" w:sz="2" w:space="0" w:color="000000"/>
              <w:left w:val="single" w:sz="2" w:space="0" w:color="000000"/>
              <w:bottom w:val="single" w:sz="2" w:space="0" w:color="000000"/>
              <w:right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Год постройки, характеристика объекта (хорошее, удовлетворительное, ветхое)</w:t>
            </w:r>
          </w:p>
        </w:tc>
      </w:tr>
    </w:tbl>
    <w:p w:rsidR="005D7788" w:rsidRDefault="005D7788">
      <w:pPr>
        <w:rPr>
          <w:rFonts w:ascii="Times New Roman" w:hAnsi="Times New Roman" w:cs="Times New Roman"/>
          <w:sz w:val="24"/>
          <w:szCs w:val="24"/>
        </w:rPr>
      </w:pPr>
    </w:p>
    <w:tbl>
      <w:tblPr>
        <w:tblStyle w:val="1f7"/>
        <w:tblW w:w="10095" w:type="dxa"/>
        <w:tblInd w:w="-444" w:type="dxa"/>
        <w:tblLayout w:type="fixed"/>
        <w:tblCellMar>
          <w:left w:w="57" w:type="dxa"/>
          <w:right w:w="57" w:type="dxa"/>
        </w:tblCellMar>
        <w:tblLook w:val="04A0" w:firstRow="1" w:lastRow="0" w:firstColumn="1" w:lastColumn="0" w:noHBand="0" w:noVBand="1"/>
      </w:tblPr>
      <w:tblGrid>
        <w:gridCol w:w="570"/>
        <w:gridCol w:w="975"/>
        <w:gridCol w:w="1785"/>
        <w:gridCol w:w="1935"/>
        <w:gridCol w:w="1755"/>
        <w:gridCol w:w="1140"/>
        <w:gridCol w:w="1935"/>
      </w:tblGrid>
      <w:tr w:rsidR="005D7788">
        <w:trPr>
          <w:trHeight w:val="20"/>
          <w:tblHeader/>
        </w:trPr>
        <w:tc>
          <w:tcPr>
            <w:tcW w:w="570"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75"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1785"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1935"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1755"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1140"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c>
          <w:tcPr>
            <w:tcW w:w="1935"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w:t>
            </w:r>
          </w:p>
        </w:tc>
      </w:tr>
      <w:tr w:rsidR="005D7788">
        <w:trPr>
          <w:trHeight w:val="20"/>
        </w:trPr>
        <w:tc>
          <w:tcPr>
            <w:tcW w:w="10095" w:type="dxa"/>
            <w:gridSpan w:val="7"/>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Библиотеки</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КИ.1.2</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Детская центральная библиотека</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Московская, 38</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Александровский </w:t>
            </w:r>
            <w:proofErr w:type="spellStart"/>
            <w:r>
              <w:rPr>
                <w:rFonts w:ascii="Times New Roman" w:eastAsia="Times New Roman" w:hAnsi="Times New Roman" w:cs="Times New Roman"/>
                <w:b/>
                <w:color w:val="1F3864" w:themeColor="accent5" w:themeShade="80"/>
                <w:sz w:val="24"/>
                <w:szCs w:val="24"/>
                <w:lang w:eastAsia="ru-RU"/>
              </w:rPr>
              <w:t>м.о</w:t>
            </w:r>
            <w:proofErr w:type="spellEnd"/>
            <w:r>
              <w:rPr>
                <w:rFonts w:ascii="Times New Roman" w:eastAsia="Times New Roman" w:hAnsi="Times New Roman" w:cs="Times New Roman"/>
                <w:b/>
                <w:color w:val="1F3864" w:themeColor="accent5" w:themeShade="80"/>
                <w:sz w:val="24"/>
                <w:szCs w:val="24"/>
                <w:lang w:eastAsia="ru-RU"/>
              </w:rPr>
              <w:t>.</w:t>
            </w:r>
          </w:p>
        </w:tc>
        <w:tc>
          <w:tcPr>
            <w:tcW w:w="1140" w:type="dxa"/>
            <w:tcBorders>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31464</w:t>
            </w:r>
            <w:r>
              <w:rPr>
                <w:rFonts w:ascii="Times New Roman" w:eastAsia="Times New Roman" w:hAnsi="Times New Roman" w:cs="Times New Roman"/>
                <w:b/>
                <w:color w:val="1F3864" w:themeColor="accent5" w:themeShade="80"/>
                <w:sz w:val="24"/>
                <w:szCs w:val="24"/>
                <w:lang w:eastAsia="ru-RU"/>
              </w:rPr>
              <w:t xml:space="preserve"> экземпляров книг</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1960</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КИ.1.3</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Библиотека-</w:t>
            </w:r>
            <w:r>
              <w:rPr>
                <w:rFonts w:ascii="Times New Roman" w:eastAsia="Times New Roman" w:hAnsi="Times New Roman" w:cs="Times New Roman"/>
                <w:b/>
                <w:color w:val="1F3864" w:themeColor="accent5" w:themeShade="80"/>
                <w:sz w:val="24"/>
                <w:szCs w:val="24"/>
                <w:lang w:eastAsia="ru-RU"/>
              </w:rPr>
              <w:lastRenderedPageBreak/>
              <w:t>филиал № 1</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 xml:space="preserve">с. </w:t>
            </w:r>
            <w:r>
              <w:rPr>
                <w:rFonts w:ascii="Times New Roman" w:eastAsia="Times New Roman" w:hAnsi="Times New Roman" w:cs="Times New Roman"/>
                <w:b/>
                <w:color w:val="1F3864" w:themeColor="accent5" w:themeShade="80"/>
                <w:sz w:val="24"/>
                <w:szCs w:val="24"/>
                <w:lang w:eastAsia="ru-RU"/>
              </w:rPr>
              <w:lastRenderedPageBreak/>
              <w:t>Александровское, ул. Красноармейская, 618/б</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Александровс</w:t>
            </w:r>
            <w:r>
              <w:rPr>
                <w:rFonts w:ascii="Times New Roman" w:eastAsia="Times New Roman" w:hAnsi="Times New Roman" w:cs="Times New Roman"/>
                <w:b/>
                <w:color w:val="1F3864" w:themeColor="accent5" w:themeShade="80"/>
                <w:sz w:val="24"/>
                <w:szCs w:val="24"/>
                <w:lang w:eastAsia="ru-RU"/>
              </w:rPr>
              <w:lastRenderedPageBreak/>
              <w:t xml:space="preserve">кий </w:t>
            </w:r>
            <w:proofErr w:type="spellStart"/>
            <w:r>
              <w:rPr>
                <w:rFonts w:ascii="Times New Roman" w:eastAsia="Times New Roman" w:hAnsi="Times New Roman" w:cs="Times New Roman"/>
                <w:b/>
                <w:color w:val="1F3864" w:themeColor="accent5" w:themeShade="80"/>
                <w:sz w:val="24"/>
                <w:szCs w:val="24"/>
                <w:lang w:eastAsia="ru-RU"/>
              </w:rPr>
              <w:t>м.о</w:t>
            </w:r>
            <w:proofErr w:type="spellEnd"/>
            <w:r>
              <w:rPr>
                <w:rFonts w:ascii="Times New Roman" w:eastAsia="Times New Roman" w:hAnsi="Times New Roman" w:cs="Times New Roman"/>
                <w:b/>
                <w:color w:val="1F3864" w:themeColor="accent5" w:themeShade="80"/>
                <w:sz w:val="24"/>
                <w:szCs w:val="24"/>
                <w:lang w:eastAsia="ru-RU"/>
              </w:rPr>
              <w:t>.</w:t>
            </w:r>
          </w:p>
        </w:tc>
        <w:tc>
          <w:tcPr>
            <w:tcW w:w="1140" w:type="dxa"/>
            <w:tcBorders>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14753</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экземпляров книг</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нет данных</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3</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КИ.1.4</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Библиотека-филиал № 16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ул. </w:t>
            </w:r>
            <w:r>
              <w:rPr>
                <w:rFonts w:ascii="Times New Roman" w:eastAsia="Times New Roman" w:hAnsi="Times New Roman" w:cs="Times New Roman"/>
                <w:b/>
                <w:color w:val="1F3864" w:themeColor="accent5" w:themeShade="80"/>
                <w:sz w:val="24"/>
                <w:szCs w:val="24"/>
                <w:lang w:eastAsia="ru-RU"/>
              </w:rPr>
              <w:t>Ленинская, 126</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Александровский </w:t>
            </w:r>
            <w:proofErr w:type="spellStart"/>
            <w:r>
              <w:rPr>
                <w:rFonts w:ascii="Times New Roman" w:eastAsia="Times New Roman" w:hAnsi="Times New Roman" w:cs="Times New Roman"/>
                <w:b/>
                <w:color w:val="1F3864" w:themeColor="accent5" w:themeShade="80"/>
                <w:sz w:val="24"/>
                <w:szCs w:val="24"/>
                <w:lang w:eastAsia="ru-RU"/>
              </w:rPr>
              <w:t>м.о</w:t>
            </w:r>
            <w:proofErr w:type="spellEnd"/>
            <w:r>
              <w:rPr>
                <w:rFonts w:ascii="Times New Roman" w:eastAsia="Times New Roman" w:hAnsi="Times New Roman" w:cs="Times New Roman"/>
                <w:b/>
                <w:color w:val="1F3864" w:themeColor="accent5" w:themeShade="80"/>
                <w:sz w:val="24"/>
                <w:szCs w:val="24"/>
                <w:lang w:eastAsia="ru-RU"/>
              </w:rPr>
              <w:t>.</w:t>
            </w:r>
          </w:p>
        </w:tc>
        <w:tc>
          <w:tcPr>
            <w:tcW w:w="1140" w:type="dxa"/>
            <w:tcBorders>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14432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экземпляров книг</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1951</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КИ.1.5</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МУК «Централизованная библиотечная система»</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К. Маркса, 44</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Александровский </w:t>
            </w:r>
            <w:proofErr w:type="spellStart"/>
            <w:r>
              <w:rPr>
                <w:rFonts w:ascii="Times New Roman" w:eastAsia="Times New Roman" w:hAnsi="Times New Roman" w:cs="Times New Roman"/>
                <w:b/>
                <w:color w:val="1F3864" w:themeColor="accent5" w:themeShade="80"/>
                <w:sz w:val="24"/>
                <w:szCs w:val="24"/>
                <w:lang w:eastAsia="ru-RU"/>
              </w:rPr>
              <w:t>м.о</w:t>
            </w:r>
            <w:proofErr w:type="spellEnd"/>
            <w:r>
              <w:rPr>
                <w:rFonts w:ascii="Times New Roman" w:eastAsia="Times New Roman" w:hAnsi="Times New Roman" w:cs="Times New Roman"/>
                <w:b/>
                <w:color w:val="1F3864" w:themeColor="accent5" w:themeShade="80"/>
                <w:sz w:val="24"/>
                <w:szCs w:val="24"/>
                <w:lang w:eastAsia="ru-RU"/>
              </w:rPr>
              <w:t>.</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r>
      <w:tr w:rsidR="005D7788">
        <w:trPr>
          <w:trHeight w:val="20"/>
        </w:trPr>
        <w:tc>
          <w:tcPr>
            <w:tcW w:w="10095" w:type="dxa"/>
            <w:gridSpan w:val="7"/>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Сельские клубы</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КИ.2.1</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п. Дубовая Роща</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Дубовая</w:t>
            </w:r>
            <w:r>
              <w:rPr>
                <w:rFonts w:ascii="Times New Roman" w:eastAsia="Times New Roman" w:hAnsi="Times New Roman" w:cs="Times New Roman"/>
                <w:b/>
                <w:color w:val="1F3864" w:themeColor="accent5" w:themeShade="80"/>
                <w:sz w:val="24"/>
                <w:szCs w:val="24"/>
                <w:lang w:eastAsia="ru-RU"/>
              </w:rPr>
              <w:t xml:space="preserve"> Роща,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Маяковского, 1</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Дубовая Роща</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КИ.2.2</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с. Северного</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Мира, 16А</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КИ.2.3</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с. Грушевского</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Кирова, 69/5</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КИ.2.4</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 xml:space="preserve"> социально-культурное объединение</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Глазкова, 206</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9</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КИ.2.5</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 xml:space="preserve">с. </w:t>
            </w:r>
            <w:r>
              <w:rPr>
                <w:rFonts w:ascii="Times New Roman" w:eastAsia="Times New Roman" w:hAnsi="Times New Roman" w:cs="Times New Roman"/>
                <w:b/>
                <w:color w:val="1F3864" w:themeColor="accent5" w:themeShade="80"/>
                <w:sz w:val="24"/>
                <w:szCs w:val="24"/>
                <w:lang w:eastAsia="ru-RU"/>
              </w:rPr>
              <w:t>Саблинского</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Октябрьская, 47</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КИ.2.6</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х. Всадник</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Всадник,</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60 лет Октября, 12</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Всадник</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11</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КИ.2.7</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 xml:space="preserve">п. </w:t>
            </w:r>
            <w:r>
              <w:rPr>
                <w:rFonts w:ascii="Times New Roman" w:eastAsia="Times New Roman" w:hAnsi="Times New Roman" w:cs="Times New Roman"/>
                <w:b/>
                <w:color w:val="1F3864" w:themeColor="accent5" w:themeShade="80"/>
                <w:sz w:val="24"/>
                <w:szCs w:val="24"/>
                <w:lang w:eastAsia="ru-RU"/>
              </w:rPr>
              <w:t>Новокавказского</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 ул. Средняя, 3</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1965</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12</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КИ.2.8</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х. Среднего</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Средний,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Клубная, 1</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Средний</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1937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13</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КИ.2.9</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Круглолесского</w:t>
            </w:r>
            <w:proofErr w:type="spellEnd"/>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Советская, 46</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1975</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14</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КИ.2.10</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Сельский Дом культуры </w:t>
            </w:r>
            <w:r>
              <w:rPr>
                <w:rFonts w:ascii="Times New Roman" w:eastAsia="Times New Roman" w:hAnsi="Times New Roman" w:cs="Times New Roman"/>
                <w:b/>
                <w:color w:val="1F3864" w:themeColor="accent5" w:themeShade="80"/>
                <w:sz w:val="24"/>
                <w:szCs w:val="24"/>
                <w:lang w:eastAsia="ru-RU"/>
              </w:rPr>
              <w:br/>
            </w:r>
            <w:r>
              <w:rPr>
                <w:rFonts w:ascii="Times New Roman" w:eastAsia="Times New Roman" w:hAnsi="Times New Roman" w:cs="Times New Roman"/>
                <w:b/>
                <w:color w:val="1F3864" w:themeColor="accent5" w:themeShade="80"/>
                <w:sz w:val="24"/>
                <w:szCs w:val="24"/>
                <w:lang w:eastAsia="ru-RU"/>
              </w:rPr>
              <w:lastRenderedPageBreak/>
              <w:t>с. Садового</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с. Садовое,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Ленина, 165</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Садовое</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w:t>
            </w:r>
            <w:r>
              <w:rPr>
                <w:rFonts w:ascii="Times New Roman" w:eastAsia="Times New Roman" w:hAnsi="Times New Roman" w:cs="Times New Roman"/>
                <w:b/>
                <w:color w:val="1F3864" w:themeColor="accent5" w:themeShade="80"/>
                <w:sz w:val="24"/>
                <w:szCs w:val="24"/>
                <w:lang w:eastAsia="ru-RU"/>
              </w:rPr>
              <w:lastRenderedPageBreak/>
              <w:t>ьное)</w:t>
            </w:r>
          </w:p>
          <w:p w:rsidR="005D7788" w:rsidRDefault="005D7788">
            <w:pPr>
              <w:spacing w:line="240" w:lineRule="auto"/>
              <w:jc w:val="left"/>
              <w:rPr>
                <w:sz w:val="24"/>
                <w:szCs w:val="24"/>
              </w:rPr>
            </w:pPr>
          </w:p>
        </w:tc>
      </w:tr>
      <w:tr w:rsidR="005D7788">
        <w:trPr>
          <w:trHeight w:val="20"/>
        </w:trPr>
        <w:tc>
          <w:tcPr>
            <w:tcW w:w="10095" w:type="dxa"/>
            <w:gridSpan w:val="7"/>
            <w:tcBorders>
              <w:left w:val="single" w:sz="2" w:space="0" w:color="000000"/>
              <w:bottom w:val="single" w:sz="2" w:space="0" w:color="000000"/>
              <w:right w:val="single" w:sz="2" w:space="0" w:color="000000"/>
            </w:tcBorders>
          </w:tcPr>
          <w:p w:rsidR="005D7788" w:rsidRDefault="00687AB8">
            <w:pPr>
              <w:spacing w:line="240" w:lineRule="auto"/>
              <w:rPr>
                <w:sz w:val="24"/>
                <w:szCs w:val="24"/>
              </w:rPr>
            </w:pPr>
            <w:r>
              <w:rPr>
                <w:rFonts w:ascii="Times New Roman" w:eastAsia="Times New Roman" w:hAnsi="Times New Roman" w:cs="Times New Roman"/>
                <w:b/>
                <w:color w:val="1F3864" w:themeColor="accent5" w:themeShade="80"/>
                <w:sz w:val="24"/>
                <w:szCs w:val="24"/>
                <w:lang w:eastAsia="ru-RU"/>
              </w:rPr>
              <w:lastRenderedPageBreak/>
              <w:t>Дома культуры</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15</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КИ.2.11</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МБОУ Александровского </w:t>
            </w:r>
            <w:proofErr w:type="spellStart"/>
            <w:r>
              <w:rPr>
                <w:rFonts w:ascii="Times New Roman" w:eastAsia="Times New Roman" w:hAnsi="Times New Roman" w:cs="Times New Roman"/>
                <w:b/>
                <w:color w:val="1F3864" w:themeColor="accent5" w:themeShade="80"/>
                <w:sz w:val="24"/>
                <w:szCs w:val="24"/>
                <w:lang w:eastAsia="ru-RU"/>
              </w:rPr>
              <w:t>м.о</w:t>
            </w:r>
            <w:proofErr w:type="spellEnd"/>
            <w:r>
              <w:rPr>
                <w:rFonts w:ascii="Times New Roman" w:eastAsia="Times New Roman" w:hAnsi="Times New Roman" w:cs="Times New Roman"/>
                <w:b/>
                <w:color w:val="1F3864" w:themeColor="accent5" w:themeShade="80"/>
                <w:sz w:val="24"/>
                <w:szCs w:val="24"/>
                <w:lang w:eastAsia="ru-RU"/>
              </w:rPr>
              <w:t>. «Досуг»</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Карла Маркса 44</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1973</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20"/>
        </w:trPr>
        <w:tc>
          <w:tcPr>
            <w:tcW w:w="57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16</w:t>
            </w:r>
          </w:p>
        </w:tc>
        <w:tc>
          <w:tcPr>
            <w:tcW w:w="97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hAnsi="Times New Roman" w:cs="Times New Roman"/>
                <w:b/>
                <w:color w:val="1F3864" w:themeColor="accent5" w:themeShade="80"/>
                <w:sz w:val="24"/>
                <w:szCs w:val="24"/>
                <w:lang w:eastAsia="ru-RU"/>
              </w:rPr>
              <w:t>КИ.2.12</w:t>
            </w:r>
          </w:p>
        </w:tc>
        <w:tc>
          <w:tcPr>
            <w:tcW w:w="178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МБОУ «Социально-культурное объединение»</w:t>
            </w:r>
          </w:p>
        </w:tc>
        <w:tc>
          <w:tcPr>
            <w:tcW w:w="193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Карла Маркса 44</w:t>
            </w:r>
          </w:p>
        </w:tc>
        <w:tc>
          <w:tcPr>
            <w:tcW w:w="17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r>
              <w:rPr>
                <w:rFonts w:ascii="Times New Roman" w:eastAsia="Times New Roman" w:hAnsi="Times New Roman" w:cs="Times New Roman"/>
                <w:b/>
                <w:color w:val="1F3864" w:themeColor="accent5" w:themeShade="80"/>
                <w:sz w:val="24"/>
                <w:szCs w:val="24"/>
                <w:lang w:eastAsia="ru-RU"/>
              </w:rPr>
              <w:t>Александровское</w:t>
            </w:r>
          </w:p>
        </w:tc>
        <w:tc>
          <w:tcPr>
            <w:tcW w:w="114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нет данных</w:t>
            </w:r>
          </w:p>
        </w:tc>
        <w:tc>
          <w:tcPr>
            <w:tcW w:w="1935"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1973</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p w:rsidR="005D7788" w:rsidRDefault="005D7788">
            <w:pPr>
              <w:spacing w:line="240" w:lineRule="auto"/>
              <w:jc w:val="left"/>
              <w:rPr>
                <w:sz w:val="24"/>
                <w:szCs w:val="24"/>
              </w:rPr>
            </w:pPr>
          </w:p>
        </w:tc>
      </w:tr>
    </w:tbl>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Для объектов местного значения муниципального округа в области культуры и искусства, расположенных на территории округа, характерны следующие проблемы: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несоответствие ряда зданий, занимаемых объектами культуры и искусства современным требованиям;</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необходимость проведения капитального ремонта зданий объектов культуры клубного типа и библиотек;</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недостаток кадров, имеющих специальное образование для работы в</w:t>
      </w:r>
      <w:r>
        <w:rPr>
          <w:rFonts w:ascii="Times New Roman" w:hAnsi="Times New Roman" w:cs="Times New Roman"/>
          <w:sz w:val="28"/>
          <w:szCs w:val="28"/>
        </w:rPr>
        <w:t xml:space="preserve"> учреждениях культуры;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Министерством культуры Ставропольского края в рамках национального про</w:t>
      </w:r>
      <w:r>
        <w:rPr>
          <w:rFonts w:ascii="Times New Roman" w:hAnsi="Times New Roman" w:cs="Times New Roman"/>
          <w:sz w:val="28"/>
          <w:szCs w:val="28"/>
        </w:rPr>
        <w:t>екта «Культура» предусмотрены следующие планируемые для размещения объекты местного значения в области культуры и искусства (таблица 10).</w:t>
      </w:r>
    </w:p>
    <w:p w:rsidR="005D7788" w:rsidRDefault="00687AB8">
      <w:pPr>
        <w:ind w:firstLine="709"/>
        <w:jc w:val="both"/>
        <w:rPr>
          <w:rFonts w:ascii="Times New Roman" w:hAnsi="Times New Roman" w:cs="Times New Roman"/>
          <w:sz w:val="24"/>
          <w:szCs w:val="24"/>
        </w:rPr>
        <w:sectPr w:rsidR="005D7788">
          <w:footerReference w:type="even" r:id="rId37"/>
          <w:footerReference w:type="default" r:id="rId38"/>
          <w:footerReference w:type="first" r:id="rId39"/>
          <w:pgSz w:w="11906" w:h="16838"/>
          <w:pgMar w:top="1134" w:right="566" w:bottom="1134" w:left="1701" w:header="0" w:footer="709" w:gutter="0"/>
          <w:cols w:space="720"/>
          <w:formProt w:val="0"/>
          <w:titlePg/>
          <w:docGrid w:linePitch="360" w:charSpace="4096"/>
        </w:sectPr>
      </w:pPr>
      <w:r>
        <w:br w:type="page"/>
      </w:r>
    </w:p>
    <w:p w:rsidR="005D7788" w:rsidRDefault="00687AB8">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10 Планируемые для размещения объекты местного значения в области культуры и </w:t>
      </w:r>
      <w:r>
        <w:rPr>
          <w:rFonts w:ascii="Times New Roman" w:hAnsi="Times New Roman" w:cs="Times New Roman"/>
          <w:sz w:val="28"/>
          <w:szCs w:val="28"/>
        </w:rPr>
        <w:t>искусства</w:t>
      </w:r>
    </w:p>
    <w:tbl>
      <w:tblPr>
        <w:tblW w:w="14430" w:type="dxa"/>
        <w:tblLayout w:type="fixed"/>
        <w:tblCellMar>
          <w:left w:w="28" w:type="dxa"/>
          <w:right w:w="28" w:type="dxa"/>
        </w:tblCellMar>
        <w:tblLook w:val="04A0" w:firstRow="1" w:lastRow="0" w:firstColumn="1" w:lastColumn="0" w:noHBand="0" w:noVBand="1"/>
      </w:tblPr>
      <w:tblGrid>
        <w:gridCol w:w="414"/>
        <w:gridCol w:w="1271"/>
        <w:gridCol w:w="2255"/>
        <w:gridCol w:w="10"/>
        <w:gridCol w:w="568"/>
        <w:gridCol w:w="1963"/>
        <w:gridCol w:w="19"/>
        <w:gridCol w:w="1667"/>
        <w:gridCol w:w="35"/>
        <w:gridCol w:w="1370"/>
        <w:gridCol w:w="45"/>
        <w:gridCol w:w="2347"/>
        <w:gridCol w:w="60"/>
        <w:gridCol w:w="2368"/>
        <w:gridCol w:w="38"/>
      </w:tblGrid>
      <w:tr w:rsidR="005D7788">
        <w:trPr>
          <w:gridAfter w:val="1"/>
          <w:wAfter w:w="32" w:type="dxa"/>
          <w:cantSplit/>
          <w:trHeight w:val="4023"/>
        </w:trPr>
        <w:tc>
          <w:tcPr>
            <w:tcW w:w="416" w:type="dxa"/>
            <w:tcBorders>
              <w:top w:val="single" w:sz="8" w:space="0" w:color="000000"/>
              <w:left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1275" w:type="dxa"/>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на карте</w:t>
            </w:r>
          </w:p>
        </w:tc>
        <w:tc>
          <w:tcPr>
            <w:tcW w:w="2271" w:type="dxa"/>
            <w:gridSpan w:val="2"/>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Виды, наименование планируемых для размещения объектов местного значения муниципального округа</w:t>
            </w:r>
          </w:p>
        </w:tc>
        <w:tc>
          <w:tcPr>
            <w:tcW w:w="569" w:type="dxa"/>
            <w:tcBorders>
              <w:top w:val="single" w:sz="8" w:space="0" w:color="000000"/>
              <w:right w:val="single" w:sz="4" w:space="0" w:color="000000"/>
            </w:tcBorders>
            <w:shd w:val="clear" w:color="auto" w:fill="auto"/>
            <w:textDirection w:val="btLr"/>
            <w:vAlign w:val="center"/>
          </w:tcPr>
          <w:p w:rsidR="005D7788" w:rsidRDefault="00687AB8">
            <w:pPr>
              <w:spacing w:line="240" w:lineRule="auto"/>
              <w:ind w:left="113" w:right="11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Статус (Р – реконструкция)</w:t>
            </w:r>
          </w:p>
        </w:tc>
        <w:tc>
          <w:tcPr>
            <w:tcW w:w="1987" w:type="dxa"/>
            <w:gridSpan w:val="2"/>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Местоположение</w:t>
            </w:r>
          </w:p>
        </w:tc>
        <w:tc>
          <w:tcPr>
            <w:tcW w:w="1706" w:type="dxa"/>
            <w:gridSpan w:val="2"/>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Назначение</w:t>
            </w:r>
          </w:p>
        </w:tc>
        <w:tc>
          <w:tcPr>
            <w:tcW w:w="1419" w:type="dxa"/>
            <w:gridSpan w:val="2"/>
            <w:tcBorders>
              <w:top w:val="single" w:sz="8" w:space="0" w:color="000000"/>
              <w:right w:val="single" w:sz="4"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Срок реализации</w:t>
            </w:r>
          </w:p>
        </w:tc>
        <w:tc>
          <w:tcPr>
            <w:tcW w:w="2413" w:type="dxa"/>
            <w:gridSpan w:val="2"/>
            <w:tcBorders>
              <w:top w:val="single" w:sz="8" w:space="0" w:color="000000"/>
              <w:right w:val="single" w:sz="8" w:space="0" w:color="000000"/>
            </w:tcBorders>
            <w:shd w:val="clear" w:color="auto" w:fill="auto"/>
            <w:vAlign w:val="center"/>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Arial Unicode MS" w:hAnsi="Times New Roman" w:cs="Times New Roman"/>
                <w:b/>
                <w:sz w:val="24"/>
                <w:szCs w:val="24"/>
              </w:rPr>
              <w:t>Характеристики зон с особыми условиями использования территорий в слу</w:t>
            </w:r>
            <w:r>
              <w:rPr>
                <w:rFonts w:ascii="Times New Roman" w:eastAsia="Arial Unicode MS" w:hAnsi="Times New Roman" w:cs="Times New Roman"/>
                <w:b/>
                <w:sz w:val="24"/>
                <w:szCs w:val="24"/>
              </w:rPr>
              <w:t>чае, если установление таких зон требуется в связи с размещением данных объектов</w:t>
            </w:r>
          </w:p>
        </w:tc>
        <w:tc>
          <w:tcPr>
            <w:tcW w:w="2374" w:type="dxa"/>
            <w:tcBorders>
              <w:top w:val="single" w:sz="8" w:space="0" w:color="000000"/>
              <w:right w:val="single" w:sz="8" w:space="0" w:color="000000"/>
            </w:tcBorders>
            <w:vAlign w:val="center"/>
          </w:tcPr>
          <w:p w:rsidR="005D7788" w:rsidRDefault="00687AB8">
            <w:pPr>
              <w:spacing w:line="240" w:lineRule="auto"/>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w:t>
            </w:r>
            <w:r>
              <w:rPr>
                <w:rFonts w:ascii="Times New Roman" w:eastAsia="Arial Unicode MS" w:hAnsi="Times New Roman" w:cs="Times New Roman"/>
                <w:b/>
                <w:sz w:val="24"/>
                <w:szCs w:val="24"/>
              </w:rPr>
              <w:t>органов местного самоуправления, иных главных распорядителей средств соответствующих бюджетов, предусматривающих создание объекта</w:t>
            </w:r>
          </w:p>
        </w:tc>
      </w:tr>
      <w:tr w:rsidR="005D7788">
        <w:trPr>
          <w:trHeight w:val="20"/>
          <w:tblHeader/>
        </w:trPr>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2261"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p>
        </w:tc>
        <w:tc>
          <w:tcPr>
            <w:tcW w:w="2398" w:type="dxa"/>
            <w:gridSpan w:val="2"/>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spacing w:line="240" w:lineRule="auto"/>
              <w:ind w:left="57" w:right="-29"/>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c>
          <w:tcPr>
            <w:tcW w:w="2472" w:type="dxa"/>
            <w:gridSpan w:val="3"/>
            <w:tcBorders>
              <w:top w:val="single" w:sz="4" w:space="0" w:color="000000"/>
              <w:left w:val="single" w:sz="4" w:space="0" w:color="000000"/>
              <w:bottom w:val="single" w:sz="4" w:space="0" w:color="000000"/>
              <w:right w:val="single" w:sz="4" w:space="0" w:color="000000"/>
            </w:tcBorders>
          </w:tcPr>
          <w:p w:rsidR="005D7788" w:rsidRDefault="00687AB8">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r>
      <w:tr w:rsidR="005D7788">
        <w:trPr>
          <w:trHeight w:val="928"/>
        </w:trPr>
        <w:tc>
          <w:tcPr>
            <w:tcW w:w="406" w:type="dxa"/>
            <w:tcBorders>
              <w:left w:val="single" w:sz="8" w:space="0" w:color="000000"/>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44" w:type="dxa"/>
            <w:tcBorders>
              <w:bottom w:val="single" w:sz="4" w:space="0" w:color="000000"/>
              <w:right w:val="single" w:sz="4" w:space="0" w:color="000000"/>
            </w:tcBorders>
            <w:shd w:val="clear" w:color="auto" w:fill="auto"/>
          </w:tcPr>
          <w:p w:rsidR="005D7788" w:rsidRDefault="00687AB8">
            <w:pPr>
              <w:spacing w:line="240" w:lineRule="auto"/>
              <w:ind w:left="-29" w:right="-38"/>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КИ.1.5</w:t>
            </w:r>
          </w:p>
        </w:tc>
        <w:tc>
          <w:tcPr>
            <w:tcW w:w="2261" w:type="dxa"/>
            <w:tcBorders>
              <w:bottom w:val="single" w:sz="4" w:space="0" w:color="000000"/>
              <w:right w:val="single" w:sz="4" w:space="0" w:color="000000"/>
            </w:tcBorders>
            <w:shd w:val="clear" w:color="auto" w:fill="auto"/>
          </w:tcPr>
          <w:p w:rsidR="005D7788" w:rsidRDefault="00687AB8">
            <w:pPr>
              <w:spacing w:line="240" w:lineRule="auto"/>
              <w:ind w:left="57" w:right="-66"/>
              <w:jc w:val="lef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МУК «Централизованная библиотечная система»</w:t>
            </w:r>
          </w:p>
        </w:tc>
        <w:tc>
          <w:tcPr>
            <w:tcW w:w="574" w:type="dxa"/>
            <w:gridSpan w:val="2"/>
            <w:tcBorders>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1968" w:type="dxa"/>
            <w:tcBorders>
              <w:bottom w:val="single" w:sz="4" w:space="0" w:color="000000"/>
              <w:right w:val="single" w:sz="4" w:space="0" w:color="000000"/>
            </w:tcBorders>
            <w:shd w:val="clear" w:color="auto" w:fill="auto"/>
          </w:tcPr>
          <w:p w:rsidR="005D7788" w:rsidRDefault="00687AB8">
            <w:pPr>
              <w:spacing w:line="240" w:lineRule="auto"/>
              <w:jc w:val="left"/>
              <w:rPr>
                <w:rFonts w:ascii="Times New Roman" w:eastAsia="Times New Roman" w:hAnsi="Times New Roman" w:cs="Times New Roman"/>
                <w:sz w:val="24"/>
                <w:szCs w:val="24"/>
                <w:lang w:eastAsia="ru-RU"/>
              </w:rPr>
            </w:pPr>
            <w:r>
              <w:rPr>
                <w:rFonts w:ascii="Times New Roman" w:hAnsi="Times New Roman" w:cs="Times New Roman"/>
                <w:sz w:val="24"/>
                <w:szCs w:val="24"/>
              </w:rPr>
              <w:t>с. Александровское, ул. К. Маркса, 44</w:t>
            </w:r>
          </w:p>
        </w:tc>
        <w:tc>
          <w:tcPr>
            <w:tcW w:w="1690" w:type="dxa"/>
            <w:gridSpan w:val="2"/>
            <w:tcBorders>
              <w:bottom w:val="single" w:sz="4" w:space="0" w:color="000000"/>
              <w:right w:val="single" w:sz="4" w:space="0" w:color="000000"/>
            </w:tcBorders>
            <w:shd w:val="clear" w:color="auto" w:fill="auto"/>
          </w:tcPr>
          <w:p w:rsidR="005D7788" w:rsidRDefault="00687AB8">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Обеспечение </w:t>
            </w:r>
            <w:r>
              <w:rPr>
                <w:rFonts w:ascii="Times New Roman" w:eastAsia="Times New Roman" w:hAnsi="Times New Roman" w:cs="Times New Roman"/>
                <w:color w:val="000000"/>
                <w:sz w:val="24"/>
                <w:szCs w:val="24"/>
                <w:lang w:eastAsia="ru-RU"/>
              </w:rPr>
              <w:t>условий для развития культуры и искусства</w:t>
            </w:r>
          </w:p>
        </w:tc>
        <w:tc>
          <w:tcPr>
            <w:tcW w:w="1409" w:type="dxa"/>
            <w:gridSpan w:val="2"/>
            <w:tcBorders>
              <w:bottom w:val="single" w:sz="4" w:space="0" w:color="000000"/>
              <w:right w:val="single" w:sz="4" w:space="0" w:color="000000"/>
            </w:tcBorders>
            <w:shd w:val="clear" w:color="auto" w:fill="auto"/>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2022 год</w:t>
            </w:r>
          </w:p>
        </w:tc>
        <w:tc>
          <w:tcPr>
            <w:tcW w:w="2398" w:type="dxa"/>
            <w:gridSpan w:val="2"/>
            <w:tcBorders>
              <w:bottom w:val="single" w:sz="4" w:space="0" w:color="000000"/>
              <w:right w:val="single" w:sz="8" w:space="0" w:color="000000"/>
            </w:tcBorders>
            <w:shd w:val="clear" w:color="auto" w:fill="auto"/>
          </w:tcPr>
          <w:p w:rsidR="005D7788" w:rsidRDefault="00687AB8">
            <w:pPr>
              <w:spacing w:after="240" w:line="240" w:lineRule="auto"/>
              <w:ind w:left="-28" w:right="-57"/>
              <w:jc w:val="left"/>
              <w:rPr>
                <w:rFonts w:ascii="Times New Roman" w:hAnsi="Times New Roman" w:cs="Times New Roman"/>
                <w:sz w:val="24"/>
                <w:szCs w:val="24"/>
              </w:rPr>
            </w:pPr>
            <w:r>
              <w:rPr>
                <w:rFonts w:ascii="Times New Roman" w:hAnsi="Times New Roman" w:cs="Times New Roman"/>
                <w:sz w:val="24"/>
                <w:szCs w:val="24"/>
              </w:rPr>
              <w:t>Не устанавливаются</w:t>
            </w:r>
          </w:p>
        </w:tc>
        <w:tc>
          <w:tcPr>
            <w:tcW w:w="2472" w:type="dxa"/>
            <w:gridSpan w:val="3"/>
            <w:tcBorders>
              <w:bottom w:val="single" w:sz="4" w:space="0" w:color="000000"/>
              <w:right w:val="single" w:sz="8" w:space="0" w:color="000000"/>
            </w:tcBorders>
          </w:tcPr>
          <w:p w:rsidR="005D7788" w:rsidRDefault="00687AB8">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D7788" w:rsidRDefault="005D7788">
      <w:pPr>
        <w:sectPr w:rsidR="005D7788">
          <w:footerReference w:type="even" r:id="rId40"/>
          <w:footerReference w:type="default" r:id="rId41"/>
          <w:footerReference w:type="first" r:id="rId42"/>
          <w:pgSz w:w="16838" w:h="11906" w:orient="landscape"/>
          <w:pgMar w:top="1418" w:right="1134" w:bottom="707" w:left="1134" w:header="0" w:footer="567" w:gutter="0"/>
          <w:cols w:space="720"/>
          <w:formProt w:val="0"/>
          <w:docGrid w:linePitch="360" w:charSpace="4096"/>
        </w:sectPr>
      </w:pPr>
    </w:p>
    <w:p w:rsidR="005D7788" w:rsidRDefault="00687AB8">
      <w:pPr>
        <w:rPr>
          <w:rFonts w:ascii="Times New Roman" w:hAnsi="Times New Roman" w:cs="Times New Roman"/>
          <w:b/>
          <w:sz w:val="28"/>
          <w:szCs w:val="28"/>
        </w:rPr>
      </w:pPr>
      <w:r>
        <w:rPr>
          <w:rFonts w:ascii="Times New Roman" w:hAnsi="Times New Roman" w:cs="Times New Roman"/>
          <w:b/>
          <w:sz w:val="28"/>
          <w:szCs w:val="28"/>
        </w:rPr>
        <w:lastRenderedPageBreak/>
        <w:t>Здравоохранение</w:t>
      </w:r>
    </w:p>
    <w:p w:rsidR="005D7788" w:rsidRDefault="005D7788">
      <w:pPr>
        <w:rPr>
          <w:rFonts w:ascii="Times New Roman" w:hAnsi="Times New Roman" w:cs="Times New Roman"/>
          <w:b/>
          <w:sz w:val="28"/>
          <w:szCs w:val="28"/>
        </w:rPr>
      </w:pPr>
    </w:p>
    <w:p w:rsidR="005D7788" w:rsidRDefault="00687AB8">
      <w:pPr>
        <w:ind w:firstLine="284"/>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5D7788" w:rsidRDefault="00687AB8">
      <w:pPr>
        <w:ind w:firstLine="284"/>
        <w:jc w:val="both"/>
        <w:rPr>
          <w:rFonts w:ascii="Times New Roman" w:hAnsi="Times New Roman" w:cs="Times New Roman"/>
          <w:sz w:val="28"/>
          <w:szCs w:val="28"/>
        </w:rPr>
      </w:pPr>
      <w:r>
        <w:rPr>
          <w:rFonts w:ascii="Times New Roman" w:hAnsi="Times New Roman" w:cs="Times New Roman"/>
          <w:sz w:val="28"/>
          <w:szCs w:val="28"/>
        </w:rPr>
        <w:t xml:space="preserve">Система объектов здравоохранения муниципального округа формируется лечебно-профилактическими </w:t>
      </w:r>
      <w:r>
        <w:rPr>
          <w:rFonts w:ascii="Times New Roman" w:hAnsi="Times New Roman" w:cs="Times New Roman"/>
          <w:sz w:val="28"/>
          <w:szCs w:val="28"/>
        </w:rPr>
        <w:t>учреждениями региональной и местной форм собственности. Перечень объектов здравоохранения, расположенных на территории муниципального округа представлен в таблице 11.</w:t>
      </w:r>
    </w:p>
    <w:p w:rsidR="005D7788" w:rsidRDefault="005D7788">
      <w:pPr>
        <w:ind w:firstLine="284"/>
        <w:jc w:val="both"/>
        <w:rPr>
          <w:rFonts w:ascii="Times New Roman" w:hAnsi="Times New Roman" w:cs="Times New Roman"/>
          <w:sz w:val="28"/>
          <w:szCs w:val="28"/>
        </w:rPr>
      </w:pPr>
    </w:p>
    <w:p w:rsidR="005D7788" w:rsidRDefault="00687AB8">
      <w:pPr>
        <w:rPr>
          <w:rFonts w:ascii="Times New Roman" w:hAnsi="Times New Roman" w:cs="Times New Roman"/>
          <w:sz w:val="28"/>
          <w:szCs w:val="28"/>
        </w:rPr>
      </w:pPr>
      <w:r>
        <w:rPr>
          <w:rFonts w:ascii="Times New Roman" w:hAnsi="Times New Roman" w:cs="Times New Roman"/>
          <w:sz w:val="28"/>
          <w:szCs w:val="28"/>
        </w:rPr>
        <w:t>Таблица 11. Перечень объектов регионального значения в области здравоохранения</w:t>
      </w:r>
    </w:p>
    <w:tbl>
      <w:tblPr>
        <w:tblStyle w:val="1f7"/>
        <w:tblW w:w="5000" w:type="pct"/>
        <w:tblLayout w:type="fixed"/>
        <w:tblCellMar>
          <w:left w:w="28" w:type="dxa"/>
          <w:right w:w="28" w:type="dxa"/>
        </w:tblCellMar>
        <w:tblLook w:val="04A0" w:firstRow="1" w:lastRow="0" w:firstColumn="1" w:lastColumn="0" w:noHBand="0" w:noVBand="1"/>
      </w:tblPr>
      <w:tblGrid>
        <w:gridCol w:w="404"/>
        <w:gridCol w:w="836"/>
        <w:gridCol w:w="1667"/>
        <w:gridCol w:w="1942"/>
        <w:gridCol w:w="1756"/>
        <w:gridCol w:w="1127"/>
        <w:gridCol w:w="1963"/>
      </w:tblGrid>
      <w:tr w:rsidR="005D7788">
        <w:trPr>
          <w:trHeight w:val="1118"/>
        </w:trPr>
        <w:tc>
          <w:tcPr>
            <w:tcW w:w="402"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c>
          <w:tcPr>
            <w:tcW w:w="831"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 на </w:t>
            </w:r>
            <w:r>
              <w:rPr>
                <w:rFonts w:ascii="Times New Roman" w:eastAsia="Times New Roman" w:hAnsi="Times New Roman" w:cs="Times New Roman"/>
                <w:b/>
                <w:color w:val="1F3864" w:themeColor="accent5" w:themeShade="80"/>
                <w:sz w:val="24"/>
                <w:szCs w:val="24"/>
                <w:lang w:eastAsia="ru-RU"/>
              </w:rPr>
              <w:t>карте</w:t>
            </w:r>
          </w:p>
        </w:tc>
        <w:tc>
          <w:tcPr>
            <w:tcW w:w="1657"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Наименование</w:t>
            </w:r>
          </w:p>
        </w:tc>
        <w:tc>
          <w:tcPr>
            <w:tcW w:w="1931"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Местоположение</w:t>
            </w:r>
          </w:p>
        </w:tc>
        <w:tc>
          <w:tcPr>
            <w:tcW w:w="1746"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Обслуживаемые населенные пункты</w:t>
            </w:r>
          </w:p>
        </w:tc>
        <w:tc>
          <w:tcPr>
            <w:tcW w:w="1120"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Проектная мощность,</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коек</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посещений в смену</w:t>
            </w:r>
          </w:p>
        </w:tc>
        <w:tc>
          <w:tcPr>
            <w:tcW w:w="1951" w:type="dxa"/>
            <w:tcBorders>
              <w:top w:val="single" w:sz="2" w:space="0" w:color="000000"/>
              <w:left w:val="single" w:sz="2" w:space="0" w:color="000000"/>
              <w:bottom w:val="single" w:sz="2" w:space="0" w:color="000000"/>
              <w:right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Год постройки, характеристика объекта (хорошее, удовлетворительное, ветхое)</w:t>
            </w:r>
          </w:p>
        </w:tc>
      </w:tr>
    </w:tbl>
    <w:p w:rsidR="005D7788" w:rsidRDefault="005D7788">
      <w:pPr>
        <w:rPr>
          <w:rFonts w:ascii="Times New Roman" w:hAnsi="Times New Roman" w:cs="Times New Roman"/>
          <w:sz w:val="24"/>
          <w:szCs w:val="24"/>
        </w:rPr>
      </w:pPr>
    </w:p>
    <w:tbl>
      <w:tblPr>
        <w:tblStyle w:val="1f7"/>
        <w:tblW w:w="5000" w:type="pct"/>
        <w:tblLayout w:type="fixed"/>
        <w:tblCellMar>
          <w:left w:w="57" w:type="dxa"/>
          <w:right w:w="57" w:type="dxa"/>
        </w:tblCellMar>
        <w:tblLook w:val="04A0" w:firstRow="1" w:lastRow="0" w:firstColumn="1" w:lastColumn="0" w:noHBand="0" w:noVBand="1"/>
      </w:tblPr>
      <w:tblGrid>
        <w:gridCol w:w="411"/>
        <w:gridCol w:w="838"/>
        <w:gridCol w:w="1675"/>
        <w:gridCol w:w="1954"/>
        <w:gridCol w:w="1768"/>
        <w:gridCol w:w="1133"/>
        <w:gridCol w:w="1974"/>
      </w:tblGrid>
      <w:tr w:rsidR="005D7788">
        <w:trPr>
          <w:tblHeader/>
        </w:trPr>
        <w:tc>
          <w:tcPr>
            <w:tcW w:w="406"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828"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1655"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1931"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1747"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1120"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c>
          <w:tcPr>
            <w:tcW w:w="1951"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w:t>
            </w:r>
          </w:p>
        </w:tc>
      </w:tr>
      <w:tr w:rsidR="005D7788">
        <w:tc>
          <w:tcPr>
            <w:tcW w:w="9638" w:type="dxa"/>
            <w:gridSpan w:val="7"/>
            <w:tcBorders>
              <w:left w:val="single" w:sz="2" w:space="0" w:color="000000"/>
              <w:bottom w:val="single" w:sz="2" w:space="0" w:color="000000"/>
              <w:right w:val="single" w:sz="2" w:space="0" w:color="000000"/>
            </w:tcBorders>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Объекты регионального значения</w:t>
            </w:r>
          </w:p>
        </w:tc>
      </w:tr>
      <w:tr w:rsidR="005D7788">
        <w:tc>
          <w:tcPr>
            <w:tcW w:w="9638" w:type="dxa"/>
            <w:gridSpan w:val="7"/>
            <w:tcBorders>
              <w:left w:val="single" w:sz="2" w:space="0" w:color="000000"/>
              <w:bottom w:val="single" w:sz="2" w:space="0" w:color="000000"/>
              <w:right w:val="single" w:sz="2" w:space="0" w:color="000000"/>
            </w:tcBorders>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Больницы</w:t>
            </w:r>
          </w:p>
        </w:tc>
      </w:tr>
      <w:tr w:rsidR="005D7788">
        <w:trPr>
          <w:trHeight w:val="2473"/>
        </w:trPr>
        <w:tc>
          <w:tcPr>
            <w:tcW w:w="406"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828"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З.1.1</w:t>
            </w:r>
          </w:p>
        </w:tc>
        <w:tc>
          <w:tcPr>
            <w:tcW w:w="1655"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ГБУЗ</w:t>
            </w:r>
            <w:r>
              <w:rPr>
                <w:rFonts w:ascii="Times New Roman" w:eastAsia="Times New Roman" w:hAnsi="Times New Roman" w:cs="Times New Roman"/>
                <w:b/>
                <w:color w:val="1F3864" w:themeColor="accent5" w:themeShade="80"/>
                <w:sz w:val="24"/>
                <w:szCs w:val="24"/>
                <w:lang w:eastAsia="ru-RU"/>
              </w:rPr>
              <w:t xml:space="preserve"> СК «Александровская РБ»</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Гинекологическое отделение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Хирургическое отделение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Детское отделение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Терапевтическое отделение № 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Инфекционное отделение</w:t>
            </w:r>
          </w:p>
        </w:tc>
        <w:tc>
          <w:tcPr>
            <w:tcW w:w="1931"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Красноармейская, 296</w:t>
            </w:r>
          </w:p>
        </w:tc>
        <w:tc>
          <w:tcPr>
            <w:tcW w:w="1747"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Александровское, 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Розлив,</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w:t>
            </w:r>
            <w:r>
              <w:rPr>
                <w:rFonts w:ascii="Times New Roman" w:eastAsia="Times New Roman" w:hAnsi="Times New Roman" w:cs="Times New Roman"/>
                <w:b/>
                <w:color w:val="1F3864" w:themeColor="accent5" w:themeShade="80"/>
                <w:sz w:val="24"/>
                <w:szCs w:val="24"/>
                <w:lang w:eastAsia="ru-RU"/>
              </w:rPr>
              <w:t xml:space="preserve"> Северное,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 xml:space="preserve">, </w:t>
            </w:r>
            <w:r>
              <w:rPr>
                <w:rFonts w:ascii="Times New Roman" w:eastAsia="Times New Roman" w:hAnsi="Times New Roman" w:cs="Times New Roman"/>
                <w:b/>
                <w:color w:val="1F3864" w:themeColor="accent5" w:themeShade="80"/>
                <w:sz w:val="24"/>
                <w:szCs w:val="24"/>
                <w:lang w:eastAsia="ru-RU"/>
              </w:rPr>
              <w:br/>
              <w:t xml:space="preserve">с. Саблинское, </w:t>
            </w:r>
            <w:r>
              <w:rPr>
                <w:rFonts w:ascii="Times New Roman" w:eastAsia="Times New Roman" w:hAnsi="Times New Roman" w:cs="Times New Roman"/>
                <w:b/>
                <w:color w:val="1F3864" w:themeColor="accent5" w:themeShade="80"/>
                <w:sz w:val="24"/>
                <w:szCs w:val="24"/>
                <w:lang w:eastAsia="ru-RU"/>
              </w:rPr>
              <w:br/>
              <w:t xml:space="preserve">п. Новокавказский, х. Средний, </w:t>
            </w:r>
            <w:r>
              <w:rPr>
                <w:rFonts w:ascii="Times New Roman" w:eastAsia="Times New Roman" w:hAnsi="Times New Roman" w:cs="Times New Roman"/>
                <w:b/>
                <w:color w:val="1F3864" w:themeColor="accent5" w:themeShade="80"/>
                <w:sz w:val="24"/>
                <w:szCs w:val="24"/>
                <w:lang w:eastAsia="ru-RU"/>
              </w:rPr>
              <w:br/>
              <w:t xml:space="preserve">п. Дубовая Роща, </w:t>
            </w:r>
            <w:r>
              <w:rPr>
                <w:rFonts w:ascii="Times New Roman" w:eastAsia="Times New Roman" w:hAnsi="Times New Roman" w:cs="Times New Roman"/>
                <w:b/>
                <w:color w:val="1F3864" w:themeColor="accent5" w:themeShade="80"/>
                <w:sz w:val="24"/>
                <w:szCs w:val="24"/>
                <w:lang w:eastAsia="ru-RU"/>
              </w:rPr>
              <w:br/>
              <w:t xml:space="preserve">п. Лесная поляна, </w:t>
            </w:r>
            <w:r>
              <w:rPr>
                <w:rFonts w:ascii="Times New Roman" w:eastAsia="Times New Roman" w:hAnsi="Times New Roman" w:cs="Times New Roman"/>
                <w:b/>
                <w:color w:val="1F3864" w:themeColor="accent5" w:themeShade="80"/>
                <w:sz w:val="24"/>
                <w:szCs w:val="24"/>
                <w:lang w:eastAsia="ru-RU"/>
              </w:rPr>
              <w:br/>
              <w:t xml:space="preserve">х. Всадник, </w:t>
            </w:r>
            <w:r>
              <w:rPr>
                <w:rFonts w:ascii="Times New Roman" w:eastAsia="Times New Roman" w:hAnsi="Times New Roman" w:cs="Times New Roman"/>
                <w:b/>
                <w:color w:val="1F3864" w:themeColor="accent5" w:themeShade="80"/>
                <w:sz w:val="24"/>
                <w:szCs w:val="24"/>
                <w:lang w:eastAsia="ru-RU"/>
              </w:rPr>
              <w:br/>
              <w:t xml:space="preserve">х. Харьковский, </w:t>
            </w:r>
            <w:r>
              <w:rPr>
                <w:rFonts w:ascii="Times New Roman" w:eastAsia="Times New Roman" w:hAnsi="Times New Roman" w:cs="Times New Roman"/>
                <w:b/>
                <w:color w:val="1F3864" w:themeColor="accent5" w:themeShade="80"/>
                <w:sz w:val="24"/>
                <w:szCs w:val="24"/>
                <w:lang w:eastAsia="ru-RU"/>
              </w:rPr>
              <w:br/>
              <w:t>с. Садовое</w:t>
            </w:r>
          </w:p>
        </w:tc>
        <w:tc>
          <w:tcPr>
            <w:tcW w:w="1120" w:type="dxa"/>
            <w:vMerge w:val="restart"/>
            <w:tcBorders>
              <w:left w:val="single" w:sz="2" w:space="0" w:color="000000"/>
              <w:bottom w:val="single" w:sz="2" w:space="0" w:color="000000"/>
            </w:tcBorders>
          </w:tcPr>
          <w:p w:rsidR="005D7788" w:rsidRDefault="005D7788">
            <w:pPr>
              <w:spacing w:line="240" w:lineRule="auto"/>
              <w:jc w:val="left"/>
              <w:rPr>
                <w:sz w:val="24"/>
                <w:szCs w:val="24"/>
              </w:rPr>
            </w:pP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329</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w:t>
            </w:r>
          </w:p>
          <w:p w:rsidR="005D7788" w:rsidRDefault="005D7788">
            <w:pPr>
              <w:spacing w:line="240" w:lineRule="auto"/>
              <w:jc w:val="left"/>
              <w:rPr>
                <w:sz w:val="24"/>
                <w:szCs w:val="24"/>
              </w:rPr>
            </w:pP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1989</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06"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828"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655"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931"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747"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120"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1917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rPr>
          <w:trHeight w:val="458"/>
        </w:trPr>
        <w:tc>
          <w:tcPr>
            <w:tcW w:w="406"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828"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З.1.2</w:t>
            </w:r>
          </w:p>
        </w:tc>
        <w:tc>
          <w:tcPr>
            <w:tcW w:w="1655"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Терапевтическое</w:t>
            </w:r>
            <w:r>
              <w:rPr>
                <w:rFonts w:ascii="Times New Roman" w:eastAsia="Times New Roman" w:hAnsi="Times New Roman" w:cs="Times New Roman"/>
                <w:b/>
                <w:color w:val="1F3864" w:themeColor="accent5" w:themeShade="80"/>
                <w:sz w:val="24"/>
                <w:szCs w:val="24"/>
                <w:lang w:eastAsia="ru-RU"/>
              </w:rPr>
              <w:t xml:space="preserve"> отделение Родильное отделение</w:t>
            </w:r>
          </w:p>
        </w:tc>
        <w:tc>
          <w:tcPr>
            <w:tcW w:w="1931" w:type="dxa"/>
            <w:vMerge w:val="restart"/>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Больничная, 90</w:t>
            </w:r>
          </w:p>
        </w:tc>
        <w:tc>
          <w:tcPr>
            <w:tcW w:w="1747"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120"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1973</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rPr>
          <w:trHeight w:val="457"/>
        </w:trPr>
        <w:tc>
          <w:tcPr>
            <w:tcW w:w="406"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828"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655"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931"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747"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120" w:type="dxa"/>
            <w:vMerge/>
            <w:tcBorders>
              <w:left w:val="single" w:sz="2" w:space="0" w:color="000000"/>
              <w:bottom w:val="single" w:sz="2" w:space="0" w:color="000000"/>
            </w:tcBorders>
          </w:tcPr>
          <w:p w:rsidR="005D7788" w:rsidRDefault="005D7788">
            <w:pPr>
              <w:spacing w:line="240" w:lineRule="auto"/>
              <w:jc w:val="left"/>
              <w:rPr>
                <w:sz w:val="24"/>
                <w:szCs w:val="24"/>
              </w:rPr>
            </w:pP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З.1.3</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Калиновская участковая больница</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Ленинская, 76</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Розлив</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9638" w:type="dxa"/>
            <w:gridSpan w:val="7"/>
            <w:tcBorders>
              <w:left w:val="single" w:sz="2" w:space="0" w:color="000000"/>
              <w:bottom w:val="single" w:sz="2" w:space="0" w:color="000000"/>
              <w:right w:val="single" w:sz="2" w:space="0" w:color="000000"/>
            </w:tcBorders>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Поликлиники</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4</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З.2.1</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Районная </w:t>
            </w:r>
            <w:r>
              <w:rPr>
                <w:rFonts w:ascii="Times New Roman" w:eastAsia="Times New Roman" w:hAnsi="Times New Roman" w:cs="Times New Roman"/>
                <w:b/>
                <w:color w:val="1F3864" w:themeColor="accent5" w:themeShade="80"/>
                <w:sz w:val="24"/>
                <w:szCs w:val="24"/>
                <w:lang w:eastAsia="ru-RU"/>
              </w:rPr>
              <w:t>поликлиника</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Красноармейская, 296</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п. Дубовая Роща,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Харьковский,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Лесная поляна</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600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1981</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З.2.2</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Гагарина, 65</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Грушевское</w:t>
            </w:r>
            <w:proofErr w:type="spellEnd"/>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1988</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З.2.3</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с. Северное</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Красная, 37</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Северное</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37</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1950</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7</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З.2.4</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с. Саблинского</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Саблинское,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Октябрьская, 43</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Саблинское, </w:t>
            </w:r>
            <w:r>
              <w:rPr>
                <w:rFonts w:ascii="Times New Roman" w:eastAsia="Times New Roman" w:hAnsi="Times New Roman" w:cs="Times New Roman"/>
                <w:b/>
                <w:color w:val="1F3864" w:themeColor="accent5" w:themeShade="80"/>
                <w:sz w:val="24"/>
                <w:szCs w:val="24"/>
                <w:lang w:eastAsia="ru-RU"/>
              </w:rPr>
              <w:br/>
              <w:t>х. Всадник</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1986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8</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З.2.5</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п. Новокавказский</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п. </w:t>
            </w:r>
            <w:r>
              <w:rPr>
                <w:rFonts w:ascii="Times New Roman" w:eastAsia="Times New Roman" w:hAnsi="Times New Roman" w:cs="Times New Roman"/>
                <w:b/>
                <w:color w:val="1F3864" w:themeColor="accent5" w:themeShade="80"/>
                <w:sz w:val="24"/>
                <w:szCs w:val="24"/>
                <w:lang w:eastAsia="ru-RU"/>
              </w:rPr>
              <w:t>Новокавказский, ул. Средняя, 24</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Новокавказский,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Петровка</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1974</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9</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З.2.6</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Круглолесского</w:t>
            </w:r>
            <w:proofErr w:type="spellEnd"/>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 xml:space="preserve">, </w:t>
            </w:r>
            <w:r>
              <w:rPr>
                <w:rFonts w:ascii="Times New Roman" w:eastAsia="Times New Roman" w:hAnsi="Times New Roman" w:cs="Times New Roman"/>
                <w:b/>
                <w:color w:val="1F3864" w:themeColor="accent5" w:themeShade="80"/>
                <w:sz w:val="24"/>
                <w:szCs w:val="24"/>
                <w:lang w:eastAsia="ru-RU"/>
              </w:rPr>
              <w:br/>
              <w:t>ул. Комсомольская, 8</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 xml:space="preserve">, </w:t>
            </w:r>
            <w:r>
              <w:rPr>
                <w:rFonts w:ascii="Times New Roman" w:eastAsia="Times New Roman" w:hAnsi="Times New Roman" w:cs="Times New Roman"/>
                <w:b/>
                <w:color w:val="1F3864" w:themeColor="accent5" w:themeShade="80"/>
                <w:sz w:val="24"/>
                <w:szCs w:val="24"/>
                <w:lang w:eastAsia="ru-RU"/>
              </w:rPr>
              <w:br/>
              <w:t>с. Садовое</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1971</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З.2.7</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х. Среднего</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Средний,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Садовая, 30</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Средний, </w:t>
            </w:r>
            <w:r>
              <w:rPr>
                <w:rFonts w:ascii="Times New Roman" w:eastAsia="Times New Roman" w:hAnsi="Times New Roman" w:cs="Times New Roman"/>
                <w:b/>
                <w:color w:val="1F3864" w:themeColor="accent5" w:themeShade="80"/>
                <w:sz w:val="24"/>
                <w:szCs w:val="24"/>
                <w:lang w:eastAsia="ru-RU"/>
              </w:rPr>
              <w:br/>
              <w:t xml:space="preserve">х. </w:t>
            </w:r>
            <w:proofErr w:type="spellStart"/>
            <w:r>
              <w:rPr>
                <w:rFonts w:ascii="Times New Roman" w:eastAsia="Times New Roman" w:hAnsi="Times New Roman" w:cs="Times New Roman"/>
                <w:b/>
                <w:color w:val="1F3864" w:themeColor="accent5" w:themeShade="80"/>
                <w:sz w:val="24"/>
                <w:szCs w:val="24"/>
                <w:lang w:eastAsia="ru-RU"/>
              </w:rPr>
              <w:t>Ледохович</w:t>
            </w:r>
            <w:proofErr w:type="spellEnd"/>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25</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11</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З.2.8</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Амбулатория </w:t>
            </w:r>
            <w:r>
              <w:rPr>
                <w:rFonts w:ascii="Times New Roman" w:eastAsia="Times New Roman" w:hAnsi="Times New Roman" w:cs="Times New Roman"/>
                <w:b/>
                <w:color w:val="1F3864" w:themeColor="accent5" w:themeShade="80"/>
                <w:sz w:val="24"/>
                <w:szCs w:val="24"/>
                <w:lang w:eastAsia="ru-RU"/>
              </w:rPr>
              <w:br/>
              <w:t>с. Калиновского</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Ленинская, 76</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Калиновское</w:t>
            </w:r>
            <w:proofErr w:type="spellEnd"/>
            <w:r>
              <w:rPr>
                <w:rFonts w:ascii="Times New Roman" w:eastAsia="Times New Roman" w:hAnsi="Times New Roman" w:cs="Times New Roman"/>
                <w:b/>
                <w:color w:val="1F3864" w:themeColor="accent5" w:themeShade="80"/>
                <w:sz w:val="24"/>
                <w:szCs w:val="24"/>
                <w:lang w:eastAsia="ru-RU"/>
              </w:rPr>
              <w:t xml:space="preserve">, </w:t>
            </w:r>
            <w:r>
              <w:rPr>
                <w:rFonts w:ascii="Times New Roman" w:eastAsia="Times New Roman" w:hAnsi="Times New Roman" w:cs="Times New Roman"/>
                <w:b/>
                <w:color w:val="1F3864" w:themeColor="accent5" w:themeShade="80"/>
                <w:sz w:val="24"/>
                <w:szCs w:val="24"/>
                <w:lang w:eastAsia="ru-RU"/>
              </w:rPr>
              <w:br/>
              <w:t>х. Розлив</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9638" w:type="dxa"/>
            <w:gridSpan w:val="7"/>
            <w:tcBorders>
              <w:left w:val="single" w:sz="2" w:space="0" w:color="000000"/>
              <w:bottom w:val="single" w:sz="2" w:space="0" w:color="000000"/>
              <w:right w:val="single" w:sz="2" w:space="0" w:color="000000"/>
            </w:tcBorders>
          </w:tcPr>
          <w:p w:rsidR="005D7788" w:rsidRDefault="00687AB8">
            <w:pPr>
              <w:spacing w:line="240" w:lineRule="auto"/>
              <w:rPr>
                <w:b/>
                <w:color w:val="1F3864" w:themeColor="accent5" w:themeShade="80"/>
              </w:rPr>
            </w:pPr>
            <w:proofErr w:type="spellStart"/>
            <w:r>
              <w:rPr>
                <w:rFonts w:ascii="Times New Roman" w:eastAsia="Times New Roman" w:hAnsi="Times New Roman" w:cs="Times New Roman"/>
                <w:b/>
                <w:color w:val="1F3864" w:themeColor="accent5" w:themeShade="80"/>
                <w:sz w:val="24"/>
                <w:szCs w:val="24"/>
                <w:lang w:eastAsia="ru-RU"/>
              </w:rPr>
              <w:t>ФАПы</w:t>
            </w:r>
            <w:proofErr w:type="spellEnd"/>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12</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З.3.1</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ФАП х. Всадник</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Всадник,</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ул. </w:t>
            </w:r>
            <w:r>
              <w:rPr>
                <w:rFonts w:ascii="Times New Roman" w:eastAsia="Times New Roman" w:hAnsi="Times New Roman" w:cs="Times New Roman"/>
                <w:b/>
                <w:color w:val="1F3864" w:themeColor="accent5" w:themeShade="80"/>
                <w:sz w:val="24"/>
                <w:szCs w:val="24"/>
                <w:lang w:eastAsia="ru-RU"/>
              </w:rPr>
              <w:t>Комсомольская, 3</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Всадник</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1990 (удовлетворительное)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13</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З.3.2</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ФАП </w:t>
            </w:r>
            <w:r>
              <w:rPr>
                <w:rFonts w:ascii="Times New Roman" w:eastAsia="Times New Roman" w:hAnsi="Times New Roman" w:cs="Times New Roman"/>
                <w:b/>
                <w:color w:val="1F3864" w:themeColor="accent5" w:themeShade="80"/>
                <w:sz w:val="24"/>
                <w:szCs w:val="24"/>
                <w:lang w:eastAsia="ru-RU"/>
              </w:rPr>
              <w:br/>
              <w:t xml:space="preserve">х. </w:t>
            </w:r>
            <w:proofErr w:type="spellStart"/>
            <w:r>
              <w:rPr>
                <w:rFonts w:ascii="Times New Roman" w:eastAsia="Times New Roman" w:hAnsi="Times New Roman" w:cs="Times New Roman"/>
                <w:b/>
                <w:color w:val="1F3864" w:themeColor="accent5" w:themeShade="80"/>
                <w:sz w:val="24"/>
                <w:szCs w:val="24"/>
                <w:lang w:eastAsia="ru-RU"/>
              </w:rPr>
              <w:t>Ледохович</w:t>
            </w:r>
            <w:proofErr w:type="spellEnd"/>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proofErr w:type="spellStart"/>
            <w:r>
              <w:rPr>
                <w:rFonts w:ascii="Times New Roman" w:eastAsia="Times New Roman" w:hAnsi="Times New Roman" w:cs="Times New Roman"/>
                <w:b/>
                <w:color w:val="1F3864" w:themeColor="accent5" w:themeShade="80"/>
                <w:sz w:val="24"/>
                <w:szCs w:val="24"/>
                <w:lang w:eastAsia="ru-RU"/>
              </w:rPr>
              <w:t>Ледохович</w:t>
            </w:r>
            <w:proofErr w:type="spellEnd"/>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proofErr w:type="spellStart"/>
            <w:r>
              <w:rPr>
                <w:rFonts w:ascii="Times New Roman" w:eastAsia="Times New Roman" w:hAnsi="Times New Roman" w:cs="Times New Roman"/>
                <w:b/>
                <w:color w:val="1F3864" w:themeColor="accent5" w:themeShade="80"/>
                <w:sz w:val="24"/>
                <w:szCs w:val="24"/>
                <w:lang w:eastAsia="ru-RU"/>
              </w:rPr>
              <w:t>Ледохович</w:t>
            </w:r>
            <w:proofErr w:type="spellEnd"/>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2020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14</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З.3.3</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ФАП </w:t>
            </w:r>
            <w:r>
              <w:rPr>
                <w:rFonts w:ascii="Times New Roman" w:eastAsia="Times New Roman" w:hAnsi="Times New Roman" w:cs="Times New Roman"/>
                <w:b/>
                <w:color w:val="1F3864" w:themeColor="accent5" w:themeShade="80"/>
                <w:sz w:val="24"/>
                <w:szCs w:val="24"/>
                <w:lang w:eastAsia="ru-RU"/>
              </w:rPr>
              <w:br/>
              <w:t>х. Харьковский</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Харьковский, </w:t>
            </w:r>
            <w:r>
              <w:rPr>
                <w:rFonts w:ascii="Times New Roman" w:eastAsia="Times New Roman" w:hAnsi="Times New Roman" w:cs="Times New Roman"/>
                <w:b/>
                <w:color w:val="1F3864" w:themeColor="accent5" w:themeShade="80"/>
                <w:sz w:val="24"/>
                <w:szCs w:val="24"/>
                <w:lang w:eastAsia="ru-RU"/>
              </w:rPr>
              <w:br/>
              <w:t>ул. Ленина, 31</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Харьковский</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2018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15</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З.3.4</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ФАП х. Розлив</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х. </w:t>
            </w:r>
            <w:r>
              <w:rPr>
                <w:rFonts w:ascii="Times New Roman" w:eastAsia="Times New Roman" w:hAnsi="Times New Roman" w:cs="Times New Roman"/>
                <w:b/>
                <w:color w:val="1F3864" w:themeColor="accent5" w:themeShade="80"/>
                <w:sz w:val="24"/>
                <w:szCs w:val="24"/>
                <w:lang w:eastAsia="ru-RU"/>
              </w:rPr>
              <w:t>Розлив</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 Розлив</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2019</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(хорошее)</w:t>
            </w:r>
          </w:p>
        </w:tc>
      </w:tr>
      <w:tr w:rsidR="005D7788">
        <w:tc>
          <w:tcPr>
            <w:tcW w:w="9638" w:type="dxa"/>
            <w:gridSpan w:val="7"/>
            <w:tcBorders>
              <w:left w:val="single" w:sz="2" w:space="0" w:color="000000"/>
              <w:bottom w:val="single" w:sz="2" w:space="0" w:color="000000"/>
              <w:right w:val="single" w:sz="2" w:space="0" w:color="000000"/>
            </w:tcBorders>
          </w:tcPr>
          <w:p w:rsidR="005D7788" w:rsidRDefault="00687AB8">
            <w:pPr>
              <w:spacing w:line="240" w:lineRule="auto"/>
              <w:rPr>
                <w:b/>
                <w:color w:val="1F3864" w:themeColor="accent5" w:themeShade="80"/>
              </w:rPr>
            </w:pPr>
            <w:r>
              <w:rPr>
                <w:rFonts w:ascii="Times New Roman" w:eastAsia="Times New Roman" w:hAnsi="Times New Roman" w:cs="Times New Roman"/>
                <w:b/>
                <w:color w:val="1F3864" w:themeColor="accent5" w:themeShade="80"/>
                <w:sz w:val="24"/>
                <w:szCs w:val="24"/>
                <w:lang w:eastAsia="ru-RU"/>
              </w:rPr>
              <w:t>Объекты местного значения</w:t>
            </w:r>
          </w:p>
        </w:tc>
      </w:tr>
      <w:tr w:rsidR="005D7788">
        <w:tc>
          <w:tcPr>
            <w:tcW w:w="9638" w:type="dxa"/>
            <w:gridSpan w:val="7"/>
            <w:tcBorders>
              <w:left w:val="single" w:sz="2" w:space="0" w:color="000000"/>
              <w:bottom w:val="single" w:sz="2" w:space="0" w:color="000000"/>
              <w:right w:val="single" w:sz="2" w:space="0" w:color="000000"/>
            </w:tcBorders>
          </w:tcPr>
          <w:p w:rsidR="005D7788" w:rsidRDefault="00687AB8">
            <w:pPr>
              <w:spacing w:line="240" w:lineRule="auto"/>
              <w:rPr>
                <w:b/>
                <w:color w:val="1F3864" w:themeColor="accent5" w:themeShade="80"/>
              </w:rPr>
            </w:pPr>
            <w:proofErr w:type="spellStart"/>
            <w:r>
              <w:rPr>
                <w:rFonts w:ascii="Times New Roman" w:eastAsia="Times New Roman" w:hAnsi="Times New Roman" w:cs="Times New Roman"/>
                <w:b/>
                <w:color w:val="1F3864" w:themeColor="accent5" w:themeShade="80"/>
                <w:sz w:val="24"/>
                <w:szCs w:val="24"/>
                <w:lang w:eastAsia="ru-RU"/>
              </w:rPr>
              <w:t>ФАПы</w:t>
            </w:r>
            <w:proofErr w:type="spellEnd"/>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16</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З.3.5</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ФАП п. Дубовая Роща</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Дубовая Роща,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ул. Маяковского, 1б</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Дубовая Роща,</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 Лесная поляна</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06"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17</w:t>
            </w:r>
          </w:p>
        </w:tc>
        <w:tc>
          <w:tcPr>
            <w:tcW w:w="828"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З.3.6</w:t>
            </w:r>
          </w:p>
        </w:tc>
        <w:tc>
          <w:tcPr>
            <w:tcW w:w="165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ФАП с. Садовое</w:t>
            </w:r>
          </w:p>
        </w:tc>
        <w:tc>
          <w:tcPr>
            <w:tcW w:w="1931"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Садовое,</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ул. Ленина, </w:t>
            </w:r>
            <w:r>
              <w:rPr>
                <w:rFonts w:ascii="Times New Roman" w:eastAsia="Times New Roman" w:hAnsi="Times New Roman" w:cs="Times New Roman"/>
                <w:b/>
                <w:color w:val="1F3864" w:themeColor="accent5" w:themeShade="80"/>
                <w:sz w:val="24"/>
                <w:szCs w:val="24"/>
                <w:lang w:eastAsia="ru-RU"/>
              </w:rPr>
              <w:lastRenderedPageBreak/>
              <w:t>185/2</w:t>
            </w:r>
          </w:p>
        </w:tc>
        <w:tc>
          <w:tcPr>
            <w:tcW w:w="174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с. Садовое</w:t>
            </w:r>
          </w:p>
        </w:tc>
        <w:tc>
          <w:tcPr>
            <w:tcW w:w="112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20</w:t>
            </w:r>
          </w:p>
        </w:tc>
        <w:tc>
          <w:tcPr>
            <w:tcW w:w="1951"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ветхое</w:t>
            </w:r>
          </w:p>
        </w:tc>
      </w:tr>
    </w:tbl>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Для объектов системы здравоохранения муниципального округа характерны следующие проблемы: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ряд амбулаторно-поликлинических учреждений в населенных пунктах располагаются в ветхих зданиях, требующих</w:t>
      </w:r>
      <w:r>
        <w:rPr>
          <w:rFonts w:ascii="Times New Roman" w:hAnsi="Times New Roman" w:cs="Times New Roman"/>
          <w:sz w:val="28"/>
          <w:szCs w:val="28"/>
        </w:rPr>
        <w:t xml:space="preserve"> реконструкции или возведения новых объектов;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несоответствие уровня обеспеченности койками в больнице нормативным стандартам установленным региональными нормативами градостроительного проектирования;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недостаточный уровень развития материально-технической </w:t>
      </w:r>
      <w:r>
        <w:rPr>
          <w:rFonts w:ascii="Times New Roman" w:hAnsi="Times New Roman" w:cs="Times New Roman"/>
          <w:sz w:val="28"/>
          <w:szCs w:val="28"/>
        </w:rPr>
        <w:t>базы учреждений здравоохранения;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дефицит врачей и среднего медицинского персонала, высокий уровень наличия кадров пенсионного возраста.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Здравоохранение населения Александровского </w:t>
      </w:r>
      <w:proofErr w:type="spellStart"/>
      <w:r>
        <w:rPr>
          <w:rFonts w:ascii="Times New Roman" w:hAnsi="Times New Roman" w:cs="Times New Roman"/>
          <w:sz w:val="28"/>
          <w:szCs w:val="28"/>
        </w:rPr>
        <w:t>м.о</w:t>
      </w:r>
      <w:proofErr w:type="spellEnd"/>
      <w:r>
        <w:rPr>
          <w:rFonts w:ascii="Times New Roman" w:hAnsi="Times New Roman" w:cs="Times New Roman"/>
          <w:sz w:val="28"/>
          <w:szCs w:val="28"/>
        </w:rPr>
        <w:t>. относится к вопросам регионального значения Ставроп</w:t>
      </w:r>
      <w:r>
        <w:rPr>
          <w:rFonts w:ascii="Times New Roman" w:hAnsi="Times New Roman" w:cs="Times New Roman"/>
          <w:sz w:val="28"/>
          <w:szCs w:val="28"/>
        </w:rPr>
        <w:t>ольского края.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Схемой территориального планирования Ставропольского края, схемой территориального планирования Александровского муниципального района Ставропольского края и региональной программой модернизации первичного звена здравоохранения предусмотрены</w:t>
      </w:r>
      <w:r>
        <w:rPr>
          <w:rFonts w:ascii="Times New Roman" w:hAnsi="Times New Roman" w:cs="Times New Roman"/>
          <w:sz w:val="28"/>
          <w:szCs w:val="28"/>
        </w:rPr>
        <w:t xml:space="preserve"> следующие мероприятия по развитию объектов местного и регионального значения в области здравоохранения на территории муниципального округа (таблица 12).</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Таблица 12. Планируемые для размещения объекты местного и регионального значения в области здравоохра</w:t>
      </w:r>
      <w:r>
        <w:rPr>
          <w:rFonts w:ascii="Times New Roman" w:hAnsi="Times New Roman" w:cs="Times New Roman"/>
          <w:sz w:val="28"/>
          <w:szCs w:val="28"/>
        </w:rPr>
        <w:t>нения</w:t>
      </w:r>
    </w:p>
    <w:tbl>
      <w:tblPr>
        <w:tblW w:w="5000" w:type="pct"/>
        <w:tblLayout w:type="fixed"/>
        <w:tblLook w:val="04A0" w:firstRow="1" w:lastRow="0" w:firstColumn="1" w:lastColumn="0" w:noHBand="0" w:noVBand="1"/>
      </w:tblPr>
      <w:tblGrid>
        <w:gridCol w:w="444"/>
        <w:gridCol w:w="820"/>
        <w:gridCol w:w="1678"/>
        <w:gridCol w:w="1993"/>
        <w:gridCol w:w="1962"/>
        <w:gridCol w:w="2958"/>
      </w:tblGrid>
      <w:tr w:rsidR="005D7788">
        <w:trPr>
          <w:trHeight w:val="20"/>
          <w:tblHeader/>
        </w:trPr>
        <w:tc>
          <w:tcPr>
            <w:tcW w:w="434"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lastRenderedPageBreak/>
              <w:t>№</w:t>
            </w:r>
          </w:p>
        </w:tc>
        <w:tc>
          <w:tcPr>
            <w:tcW w:w="802"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 на карте</w:t>
            </w:r>
          </w:p>
        </w:tc>
        <w:tc>
          <w:tcPr>
            <w:tcW w:w="1641"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Виды, наименование планируемых для размещения объектов</w:t>
            </w:r>
          </w:p>
        </w:tc>
        <w:tc>
          <w:tcPr>
            <w:tcW w:w="1949"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Местоположение</w:t>
            </w:r>
          </w:p>
        </w:tc>
        <w:tc>
          <w:tcPr>
            <w:tcW w:w="1919"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Описание планируемых мероприятий</w:t>
            </w:r>
          </w:p>
        </w:tc>
        <w:tc>
          <w:tcPr>
            <w:tcW w:w="2893"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Документы стратегического планирования, национальных проектов, инвестиционных программ субъектов естественных монополий, организаций к</w:t>
            </w:r>
            <w:r>
              <w:rPr>
                <w:rFonts w:ascii="Times New Roman" w:hAnsi="Times New Roman" w:cs="Times New Roman"/>
                <w:sz w:val="24"/>
                <w:szCs w:val="24"/>
              </w:rPr>
              <w:t>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5D7788" w:rsidRDefault="005D7788">
      <w:pPr>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352"/>
        <w:gridCol w:w="800"/>
        <w:gridCol w:w="2014"/>
        <w:gridCol w:w="1803"/>
        <w:gridCol w:w="1935"/>
        <w:gridCol w:w="2951"/>
      </w:tblGrid>
      <w:tr w:rsidR="005D7788">
        <w:trPr>
          <w:trHeight w:val="20"/>
          <w:tblHeader/>
        </w:trPr>
        <w:tc>
          <w:tcPr>
            <w:tcW w:w="345"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782"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2</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3</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5</w:t>
            </w:r>
          </w:p>
        </w:tc>
        <w:tc>
          <w:tcPr>
            <w:tcW w:w="2886"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6</w:t>
            </w:r>
          </w:p>
        </w:tc>
      </w:tr>
      <w:tr w:rsidR="005D7788">
        <w:trPr>
          <w:trHeight w:val="20"/>
        </w:trPr>
        <w:tc>
          <w:tcPr>
            <w:tcW w:w="345"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782"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З.3.7</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Санаторно-оздоровительный комплекс «Линия жизни»</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На базе озера Соленое</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 Новое строительство;</w:t>
            </w:r>
          </w:p>
          <w:p w:rsidR="005D7788" w:rsidRDefault="00687AB8">
            <w:pPr>
              <w:rPr>
                <w:rFonts w:ascii="Times New Roman" w:hAnsi="Times New Roman" w:cs="Times New Roman"/>
                <w:sz w:val="24"/>
                <w:szCs w:val="24"/>
              </w:rPr>
            </w:pPr>
            <w:r>
              <w:rPr>
                <w:rFonts w:ascii="Times New Roman" w:hAnsi="Times New Roman" w:cs="Times New Roman"/>
                <w:sz w:val="24"/>
                <w:szCs w:val="24"/>
              </w:rPr>
              <w:t>2. Срок реализации – 2039 год</w:t>
            </w:r>
          </w:p>
        </w:tc>
        <w:tc>
          <w:tcPr>
            <w:tcW w:w="2886"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Александровского муниципального района Ставропольского края</w:t>
            </w:r>
          </w:p>
        </w:tc>
      </w:tr>
      <w:tr w:rsidR="005D7788">
        <w:trPr>
          <w:trHeight w:val="20"/>
        </w:trPr>
        <w:tc>
          <w:tcPr>
            <w:tcW w:w="345"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2</w:t>
            </w:r>
          </w:p>
        </w:tc>
        <w:tc>
          <w:tcPr>
            <w:tcW w:w="782"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З.3.8</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ФАП с. Садовое</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Круглолесское</w:t>
            </w:r>
            <w:proofErr w:type="spellEnd"/>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 Новое строительство;</w:t>
            </w:r>
          </w:p>
          <w:p w:rsidR="005D7788" w:rsidRDefault="00687AB8">
            <w:pPr>
              <w:rPr>
                <w:rFonts w:ascii="Times New Roman" w:hAnsi="Times New Roman" w:cs="Times New Roman"/>
                <w:sz w:val="24"/>
                <w:szCs w:val="24"/>
              </w:rPr>
            </w:pPr>
            <w:r>
              <w:rPr>
                <w:rFonts w:ascii="Times New Roman" w:hAnsi="Times New Roman" w:cs="Times New Roman"/>
                <w:sz w:val="24"/>
                <w:szCs w:val="24"/>
              </w:rPr>
              <w:t>2. Срок реализации – 2023 год</w:t>
            </w:r>
          </w:p>
        </w:tc>
        <w:tc>
          <w:tcPr>
            <w:tcW w:w="2886"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Краевая </w:t>
            </w:r>
            <w:r>
              <w:rPr>
                <w:rFonts w:ascii="Times New Roman" w:hAnsi="Times New Roman" w:cs="Times New Roman"/>
                <w:sz w:val="24"/>
                <w:szCs w:val="24"/>
              </w:rPr>
              <w:t>адресная инвестиционная программа на 2021 год и плановый период 2022 и 2023 годов</w:t>
            </w:r>
          </w:p>
        </w:tc>
      </w:tr>
      <w:tr w:rsidR="005D7788">
        <w:trPr>
          <w:trHeight w:val="20"/>
        </w:trPr>
        <w:tc>
          <w:tcPr>
            <w:tcW w:w="345"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3</w:t>
            </w:r>
          </w:p>
        </w:tc>
        <w:tc>
          <w:tcPr>
            <w:tcW w:w="782"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З.3.9</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Строительство модульной конструкции фельдшерского пункта</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х. Розлив</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 Новое строительство;</w:t>
            </w:r>
          </w:p>
          <w:p w:rsidR="005D7788" w:rsidRDefault="00687AB8">
            <w:pPr>
              <w:rPr>
                <w:rFonts w:ascii="Times New Roman" w:hAnsi="Times New Roman" w:cs="Times New Roman"/>
                <w:sz w:val="24"/>
                <w:szCs w:val="24"/>
              </w:rPr>
            </w:pPr>
            <w:r>
              <w:rPr>
                <w:rFonts w:ascii="Times New Roman" w:hAnsi="Times New Roman" w:cs="Times New Roman"/>
                <w:sz w:val="24"/>
                <w:szCs w:val="24"/>
              </w:rPr>
              <w:t>2. Срок реализации – первая очередь *</w:t>
            </w:r>
          </w:p>
        </w:tc>
        <w:tc>
          <w:tcPr>
            <w:tcW w:w="2886"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Схема территориального планирования </w:t>
            </w:r>
            <w:r>
              <w:rPr>
                <w:rFonts w:ascii="Times New Roman" w:hAnsi="Times New Roman" w:cs="Times New Roman"/>
                <w:sz w:val="24"/>
                <w:szCs w:val="24"/>
              </w:rPr>
              <w:t>Ставропольского края</w:t>
            </w:r>
          </w:p>
        </w:tc>
      </w:tr>
    </w:tbl>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Примечание – * Сроки приведены в соответствии с данными Схемы территориального планирования Ставропольского края.</w:t>
      </w:r>
    </w:p>
    <w:p w:rsidR="005D7788" w:rsidRDefault="005D7788">
      <w:pPr>
        <w:ind w:firstLine="709"/>
        <w:jc w:val="both"/>
        <w:rPr>
          <w:rFonts w:ascii="Times New Roman" w:hAnsi="Times New Roman" w:cs="Times New Roman"/>
        </w:rPr>
      </w:pPr>
    </w:p>
    <w:p w:rsidR="005D7788" w:rsidRDefault="00687AB8">
      <w:pPr>
        <w:ind w:firstLine="709"/>
        <w:rPr>
          <w:rFonts w:ascii="Times New Roman" w:hAnsi="Times New Roman" w:cs="Times New Roman"/>
          <w:b/>
          <w:sz w:val="28"/>
          <w:szCs w:val="28"/>
        </w:rPr>
      </w:pPr>
      <w:r>
        <w:rPr>
          <w:rFonts w:ascii="Times New Roman" w:hAnsi="Times New Roman" w:cs="Times New Roman"/>
          <w:b/>
          <w:sz w:val="28"/>
          <w:szCs w:val="28"/>
        </w:rPr>
        <w:t>Социальное обслуживание</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Инфраструктура социального обслуживания муниципального округа представлена объектами государственной и иной формой собственности. В 2025 году в области социального обслуживания муниципального округа </w:t>
      </w:r>
      <w:r>
        <w:rPr>
          <w:rFonts w:ascii="Times New Roman" w:hAnsi="Times New Roman" w:cs="Times New Roman"/>
          <w:sz w:val="28"/>
          <w:szCs w:val="28"/>
        </w:rPr>
        <w:lastRenderedPageBreak/>
        <w:t>функционирует 3 объекта в состав которых входят: центр со</w:t>
      </w:r>
      <w:r>
        <w:rPr>
          <w:rFonts w:ascii="Times New Roman" w:hAnsi="Times New Roman" w:cs="Times New Roman"/>
          <w:sz w:val="28"/>
          <w:szCs w:val="28"/>
        </w:rPr>
        <w:t xml:space="preserve">циального обслуживания и 3 дома социального обслуживания пожилых людей.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регионального и (или) федерального значения в области социального обслуживания, расположенных на территории муниципального округа приведен в таблице 13.</w:t>
      </w:r>
    </w:p>
    <w:p w:rsidR="005D7788" w:rsidRDefault="005D7788">
      <w:pPr>
        <w:rPr>
          <w:rFonts w:ascii="Times New Roman" w:hAnsi="Times New Roman" w:cs="Times New Roman"/>
          <w:sz w:val="28"/>
          <w:szCs w:val="28"/>
        </w:rPr>
      </w:pPr>
    </w:p>
    <w:p w:rsidR="005D7788" w:rsidRDefault="00687AB8">
      <w:pPr>
        <w:rPr>
          <w:rFonts w:ascii="Times New Roman" w:hAnsi="Times New Roman" w:cs="Times New Roman"/>
          <w:sz w:val="28"/>
          <w:szCs w:val="28"/>
        </w:rPr>
      </w:pPr>
      <w:r>
        <w:rPr>
          <w:rFonts w:ascii="Times New Roman" w:hAnsi="Times New Roman" w:cs="Times New Roman"/>
          <w:sz w:val="28"/>
          <w:szCs w:val="28"/>
        </w:rPr>
        <w:t>Таб</w:t>
      </w:r>
      <w:r>
        <w:rPr>
          <w:rFonts w:ascii="Times New Roman" w:hAnsi="Times New Roman" w:cs="Times New Roman"/>
          <w:sz w:val="28"/>
          <w:szCs w:val="28"/>
        </w:rPr>
        <w:t>лица 13. Перечень объектов регионального и (или) федерального значения в области социального обслуживания</w:t>
      </w:r>
    </w:p>
    <w:tbl>
      <w:tblPr>
        <w:tblStyle w:val="1f7"/>
        <w:tblW w:w="5000" w:type="pct"/>
        <w:tblLayout w:type="fixed"/>
        <w:tblLook w:val="04A0" w:firstRow="1" w:lastRow="0" w:firstColumn="1" w:lastColumn="0" w:noHBand="0" w:noVBand="1"/>
      </w:tblPr>
      <w:tblGrid>
        <w:gridCol w:w="414"/>
        <w:gridCol w:w="989"/>
        <w:gridCol w:w="2537"/>
        <w:gridCol w:w="1973"/>
        <w:gridCol w:w="1129"/>
        <w:gridCol w:w="2813"/>
      </w:tblGrid>
      <w:tr w:rsidR="005D7788">
        <w:tc>
          <w:tcPr>
            <w:tcW w:w="405"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w:t>
            </w:r>
          </w:p>
        </w:tc>
        <w:tc>
          <w:tcPr>
            <w:tcW w:w="967"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на карте</w:t>
            </w:r>
          </w:p>
        </w:tc>
        <w:tc>
          <w:tcPr>
            <w:tcW w:w="2481"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Наименование</w:t>
            </w:r>
          </w:p>
        </w:tc>
        <w:tc>
          <w:tcPr>
            <w:tcW w:w="1930"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Местоположение</w:t>
            </w:r>
          </w:p>
        </w:tc>
        <w:tc>
          <w:tcPr>
            <w:tcW w:w="1104"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Проектная мощность</w:t>
            </w:r>
          </w:p>
        </w:tc>
        <w:tc>
          <w:tcPr>
            <w:tcW w:w="2751" w:type="dxa"/>
            <w:tcBorders>
              <w:top w:val="single" w:sz="2" w:space="0" w:color="000000"/>
              <w:left w:val="single" w:sz="2" w:space="0" w:color="000000"/>
              <w:bottom w:val="single" w:sz="2" w:space="0" w:color="000000"/>
              <w:right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Год постройки, характеристика объекта (хорошее, удовлетворительное, ветхое)</w:t>
            </w:r>
          </w:p>
        </w:tc>
      </w:tr>
    </w:tbl>
    <w:p w:rsidR="005D7788" w:rsidRDefault="005D7788">
      <w:pPr>
        <w:rPr>
          <w:rFonts w:ascii="Times New Roman" w:hAnsi="Times New Roman" w:cs="Times New Roman"/>
          <w:sz w:val="24"/>
          <w:szCs w:val="24"/>
        </w:rPr>
      </w:pPr>
    </w:p>
    <w:tbl>
      <w:tblPr>
        <w:tblStyle w:val="1f7"/>
        <w:tblW w:w="5000" w:type="pct"/>
        <w:tblLayout w:type="fixed"/>
        <w:tblLook w:val="04A0" w:firstRow="1" w:lastRow="0" w:firstColumn="1" w:lastColumn="0" w:noHBand="0" w:noVBand="1"/>
      </w:tblPr>
      <w:tblGrid>
        <w:gridCol w:w="414"/>
        <w:gridCol w:w="989"/>
        <w:gridCol w:w="2539"/>
        <w:gridCol w:w="1973"/>
        <w:gridCol w:w="1129"/>
        <w:gridCol w:w="2811"/>
      </w:tblGrid>
      <w:tr w:rsidR="005D7788">
        <w:trPr>
          <w:tblHeader/>
        </w:trPr>
        <w:tc>
          <w:tcPr>
            <w:tcW w:w="405"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67"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2483"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1930" w:type="dxa"/>
            <w:tcBorders>
              <w:top w:val="single" w:sz="2" w:space="0" w:color="000000"/>
              <w:left w:val="single" w:sz="2" w:space="0" w:color="000000"/>
              <w:bottom w:val="single" w:sz="2" w:space="0" w:color="000000"/>
            </w:tcBorders>
            <w:vAlign w:val="center"/>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4</w:t>
            </w:r>
          </w:p>
        </w:tc>
        <w:tc>
          <w:tcPr>
            <w:tcW w:w="1104" w:type="dxa"/>
            <w:tcBorders>
              <w:top w:val="single" w:sz="2" w:space="0" w:color="000000"/>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w:t>
            </w:r>
          </w:p>
        </w:tc>
        <w:tc>
          <w:tcPr>
            <w:tcW w:w="2749" w:type="dxa"/>
            <w:tcBorders>
              <w:top w:val="single" w:sz="2" w:space="0" w:color="000000"/>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6</w:t>
            </w:r>
          </w:p>
        </w:tc>
      </w:tr>
      <w:tr w:rsidR="005D7788">
        <w:tc>
          <w:tcPr>
            <w:tcW w:w="9638" w:type="dxa"/>
            <w:gridSpan w:val="6"/>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Объекты регионального значения</w:t>
            </w:r>
          </w:p>
        </w:tc>
      </w:tr>
      <w:tr w:rsidR="005D7788">
        <w:tc>
          <w:tcPr>
            <w:tcW w:w="40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w:t>
            </w:r>
          </w:p>
        </w:tc>
        <w:tc>
          <w:tcPr>
            <w:tcW w:w="96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СО.1.1</w:t>
            </w:r>
          </w:p>
        </w:tc>
        <w:tc>
          <w:tcPr>
            <w:tcW w:w="2483"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ГБУСО «Александровский комплексный центр социального обслуживания населения»</w:t>
            </w:r>
          </w:p>
        </w:tc>
        <w:tc>
          <w:tcPr>
            <w:tcW w:w="19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Московская, 4</w:t>
            </w:r>
          </w:p>
        </w:tc>
        <w:tc>
          <w:tcPr>
            <w:tcW w:w="110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н/д</w:t>
            </w:r>
          </w:p>
        </w:tc>
        <w:tc>
          <w:tcPr>
            <w:tcW w:w="2749"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1962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r w:rsidR="005D7788">
        <w:tc>
          <w:tcPr>
            <w:tcW w:w="40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2</w:t>
            </w:r>
          </w:p>
        </w:tc>
        <w:tc>
          <w:tcPr>
            <w:tcW w:w="96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СО.1.2</w:t>
            </w:r>
          </w:p>
        </w:tc>
        <w:tc>
          <w:tcPr>
            <w:tcW w:w="2483"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ГБСУСОН «Александровский дом-интернат для престарелых и </w:t>
            </w:r>
            <w:r>
              <w:rPr>
                <w:rFonts w:ascii="Times New Roman" w:eastAsia="Times New Roman" w:hAnsi="Times New Roman" w:cs="Times New Roman"/>
                <w:b/>
                <w:color w:val="1F3864" w:themeColor="accent5" w:themeShade="80"/>
                <w:sz w:val="24"/>
                <w:szCs w:val="24"/>
                <w:lang w:eastAsia="ru-RU"/>
              </w:rPr>
              <w:t>инвалидов»</w:t>
            </w:r>
          </w:p>
        </w:tc>
        <w:tc>
          <w:tcPr>
            <w:tcW w:w="19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 Александровское, ул. Гагарина, 198</w:t>
            </w:r>
          </w:p>
        </w:tc>
        <w:tc>
          <w:tcPr>
            <w:tcW w:w="110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50</w:t>
            </w:r>
          </w:p>
        </w:tc>
        <w:tc>
          <w:tcPr>
            <w:tcW w:w="2749"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01.01.1962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01.01.1990</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01.01.1901</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01.01.1901</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01.01.1984</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01.01.1985</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05.11.2013</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31.10.2013</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01.01.1962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01.01.1965</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01.01.1901</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01.01.1962</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01.01.2003 (удовлетворительное)</w:t>
            </w:r>
          </w:p>
        </w:tc>
      </w:tr>
      <w:tr w:rsidR="005D7788">
        <w:tc>
          <w:tcPr>
            <w:tcW w:w="405"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w:t>
            </w:r>
          </w:p>
        </w:tc>
        <w:tc>
          <w:tcPr>
            <w:tcW w:w="967"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СО.1.3</w:t>
            </w:r>
          </w:p>
        </w:tc>
        <w:tc>
          <w:tcPr>
            <w:tcW w:w="2483"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ГБСУСОН «</w:t>
            </w:r>
            <w:proofErr w:type="spellStart"/>
            <w:r>
              <w:rPr>
                <w:rFonts w:ascii="Times New Roman" w:eastAsia="Times New Roman" w:hAnsi="Times New Roman" w:cs="Times New Roman"/>
                <w:b/>
                <w:color w:val="1F3864" w:themeColor="accent5" w:themeShade="80"/>
                <w:sz w:val="24"/>
                <w:szCs w:val="24"/>
                <w:lang w:eastAsia="ru-RU"/>
              </w:rPr>
              <w:t>Круглолесский</w:t>
            </w:r>
            <w:proofErr w:type="spellEnd"/>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психоневрологический</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интернат»</w:t>
            </w:r>
          </w:p>
        </w:tc>
        <w:tc>
          <w:tcPr>
            <w:tcW w:w="1930"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 xml:space="preserve">с. </w:t>
            </w:r>
            <w:proofErr w:type="spellStart"/>
            <w:r>
              <w:rPr>
                <w:rFonts w:ascii="Times New Roman" w:eastAsia="Times New Roman" w:hAnsi="Times New Roman" w:cs="Times New Roman"/>
                <w:b/>
                <w:color w:val="1F3864" w:themeColor="accent5" w:themeShade="80"/>
                <w:sz w:val="24"/>
                <w:szCs w:val="24"/>
                <w:lang w:eastAsia="ru-RU"/>
              </w:rPr>
              <w:t>Круглолесское</w:t>
            </w:r>
            <w:proofErr w:type="spellEnd"/>
            <w:r>
              <w:rPr>
                <w:rFonts w:ascii="Times New Roman" w:eastAsia="Times New Roman" w:hAnsi="Times New Roman" w:cs="Times New Roman"/>
                <w:b/>
                <w:color w:val="1F3864" w:themeColor="accent5" w:themeShade="80"/>
                <w:sz w:val="24"/>
                <w:szCs w:val="24"/>
                <w:lang w:eastAsia="ru-RU"/>
              </w:rPr>
              <w:t>, ул. Октябрьская, 40</w:t>
            </w:r>
          </w:p>
        </w:tc>
        <w:tc>
          <w:tcPr>
            <w:tcW w:w="1104" w:type="dxa"/>
            <w:tcBorders>
              <w:left w:val="single" w:sz="2" w:space="0" w:color="000000"/>
              <w:bottom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362</w:t>
            </w:r>
          </w:p>
        </w:tc>
        <w:tc>
          <w:tcPr>
            <w:tcW w:w="2749" w:type="dxa"/>
            <w:tcBorders>
              <w:left w:val="single" w:sz="2" w:space="0" w:color="000000"/>
              <w:bottom w:val="single" w:sz="2" w:space="0" w:color="000000"/>
              <w:right w:val="single" w:sz="2" w:space="0" w:color="000000"/>
            </w:tcBorders>
          </w:tcPr>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1 – 1976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3 – 1976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4 – 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5 – 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6 – 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7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8 – 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Корпус № 9 – 1976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Санчасть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Администрация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БПК – 1976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Клуб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КПП – 1976</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lastRenderedPageBreak/>
              <w:t>Овощехранилище – 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Морг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Склад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Столовая – 1978</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Утепленная автостоянка – 1977</w:t>
            </w:r>
          </w:p>
          <w:p w:rsidR="005D7788" w:rsidRDefault="00687AB8">
            <w:pPr>
              <w:spacing w:line="240" w:lineRule="auto"/>
              <w:jc w:val="left"/>
              <w:rPr>
                <w:sz w:val="24"/>
                <w:szCs w:val="24"/>
              </w:rPr>
            </w:pPr>
            <w:r>
              <w:rPr>
                <w:rFonts w:ascii="Times New Roman" w:eastAsia="Times New Roman" w:hAnsi="Times New Roman" w:cs="Times New Roman"/>
                <w:b/>
                <w:color w:val="1F3864" w:themeColor="accent5" w:themeShade="80"/>
                <w:sz w:val="24"/>
                <w:szCs w:val="24"/>
                <w:lang w:eastAsia="ru-RU"/>
              </w:rPr>
              <w:t>(удовлетворительное)</w:t>
            </w:r>
          </w:p>
        </w:tc>
      </w:tr>
    </w:tbl>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Для объектов социального обслуживания, расположенных на те</w:t>
      </w:r>
      <w:r>
        <w:rPr>
          <w:rFonts w:ascii="Times New Roman" w:hAnsi="Times New Roman" w:cs="Times New Roman"/>
          <w:sz w:val="28"/>
          <w:szCs w:val="28"/>
        </w:rPr>
        <w:t>рритории муниципального округа характерны следующие проблемы: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несоответствие ряда зданий современным требованиям;</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развития материально-технической базы объектов социального обслуживания населения;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недостаток кадров, имеющих </w:t>
      </w:r>
      <w:r>
        <w:rPr>
          <w:rFonts w:ascii="Times New Roman" w:hAnsi="Times New Roman" w:cs="Times New Roman"/>
          <w:sz w:val="28"/>
          <w:szCs w:val="28"/>
        </w:rPr>
        <w:t>специальное образование для работы в учреждениях социального обслуживания.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Схемой территориального планирования Александровского района Ставропольского края предусмотрены следующие мероприятия по развитию объектов социального обслужива</w:t>
      </w:r>
      <w:r>
        <w:rPr>
          <w:rFonts w:ascii="Times New Roman" w:hAnsi="Times New Roman" w:cs="Times New Roman"/>
          <w:sz w:val="28"/>
          <w:szCs w:val="28"/>
        </w:rPr>
        <w:t>ния на территории муниципального округа (таблица 14).</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Таблица 14 Планируемые для размещения объекты местного значения в области социального обслуживания</w:t>
      </w:r>
    </w:p>
    <w:tbl>
      <w:tblPr>
        <w:tblW w:w="5000" w:type="pct"/>
        <w:tblLayout w:type="fixed"/>
        <w:tblLook w:val="04A0" w:firstRow="1" w:lastRow="0" w:firstColumn="1" w:lastColumn="0" w:noHBand="0" w:noVBand="1"/>
      </w:tblPr>
      <w:tblGrid>
        <w:gridCol w:w="416"/>
        <w:gridCol w:w="847"/>
        <w:gridCol w:w="3239"/>
        <w:gridCol w:w="2538"/>
        <w:gridCol w:w="2815"/>
      </w:tblGrid>
      <w:tr w:rsidR="005D7788">
        <w:trPr>
          <w:trHeight w:val="20"/>
          <w:tblHeader/>
        </w:trPr>
        <w:tc>
          <w:tcPr>
            <w:tcW w:w="408"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w:t>
            </w:r>
          </w:p>
        </w:tc>
        <w:tc>
          <w:tcPr>
            <w:tcW w:w="828"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 на карте</w:t>
            </w:r>
          </w:p>
        </w:tc>
        <w:tc>
          <w:tcPr>
            <w:tcW w:w="3168"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Наименование</w:t>
            </w:r>
          </w:p>
        </w:tc>
        <w:tc>
          <w:tcPr>
            <w:tcW w:w="2482"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Местоположение</w:t>
            </w:r>
          </w:p>
        </w:tc>
        <w:tc>
          <w:tcPr>
            <w:tcW w:w="2753"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Описание планируемых мероприятий</w:t>
            </w:r>
          </w:p>
        </w:tc>
      </w:tr>
    </w:tbl>
    <w:p w:rsidR="005D7788" w:rsidRDefault="005D7788">
      <w:pPr>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401"/>
        <w:gridCol w:w="908"/>
        <w:gridCol w:w="3227"/>
        <w:gridCol w:w="2522"/>
        <w:gridCol w:w="2797"/>
      </w:tblGrid>
      <w:tr w:rsidR="005D7788">
        <w:trPr>
          <w:trHeight w:val="20"/>
          <w:tblHeader/>
        </w:trPr>
        <w:tc>
          <w:tcPr>
            <w:tcW w:w="392"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2</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3</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5</w:t>
            </w:r>
          </w:p>
        </w:tc>
      </w:tr>
      <w:tr w:rsidR="005D7788">
        <w:trPr>
          <w:trHeight w:val="20"/>
        </w:trPr>
        <w:tc>
          <w:tcPr>
            <w:tcW w:w="392"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СО.2.1</w:t>
            </w:r>
          </w:p>
        </w:tc>
        <w:tc>
          <w:tcPr>
            <w:tcW w:w="315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Центр </w:t>
            </w:r>
            <w:r>
              <w:rPr>
                <w:rFonts w:ascii="Times New Roman" w:hAnsi="Times New Roman" w:cs="Times New Roman"/>
                <w:sz w:val="24"/>
                <w:szCs w:val="24"/>
              </w:rPr>
              <w:t>психологической поддержки «Александровский Свято-Троицкий источник</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Свято-Троицкий источник</w:t>
            </w:r>
          </w:p>
          <w:p w:rsidR="005D7788" w:rsidRDefault="00687AB8">
            <w:pPr>
              <w:rPr>
                <w:rFonts w:ascii="Times New Roman" w:hAnsi="Times New Roman" w:cs="Times New Roman"/>
                <w:sz w:val="24"/>
                <w:szCs w:val="24"/>
              </w:rPr>
            </w:pPr>
            <w:r>
              <w:rPr>
                <w:rFonts w:ascii="Times New Roman" w:hAnsi="Times New Roman" w:cs="Times New Roman"/>
                <w:sz w:val="24"/>
                <w:szCs w:val="24"/>
              </w:rPr>
              <w:t>с. Александровское</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 Новое строительство</w:t>
            </w:r>
          </w:p>
          <w:p w:rsidR="005D7788" w:rsidRDefault="00687AB8">
            <w:pPr>
              <w:rPr>
                <w:rFonts w:ascii="Times New Roman" w:hAnsi="Times New Roman" w:cs="Times New Roman"/>
                <w:sz w:val="24"/>
                <w:szCs w:val="24"/>
              </w:rPr>
            </w:pPr>
            <w:r>
              <w:rPr>
                <w:rFonts w:ascii="Times New Roman" w:hAnsi="Times New Roman" w:cs="Times New Roman"/>
                <w:sz w:val="24"/>
                <w:szCs w:val="24"/>
              </w:rPr>
              <w:t>2. Срок реализации – 2039 год</w:t>
            </w:r>
          </w:p>
        </w:tc>
      </w:tr>
    </w:tbl>
    <w:p w:rsidR="005D7788" w:rsidRDefault="005D7788">
      <w:pPr>
        <w:rPr>
          <w:rFonts w:ascii="Times New Roman" w:eastAsia="Times New Roman" w:hAnsi="Times New Roman" w:cs="Times New Roman"/>
          <w:sz w:val="28"/>
          <w:szCs w:val="28"/>
        </w:rPr>
      </w:pPr>
    </w:p>
    <w:p w:rsidR="005D7788" w:rsidRDefault="00687AB8">
      <w:pPr>
        <w:rPr>
          <w:rFonts w:ascii="Times New Roman" w:hAnsi="Times New Roman" w:cs="Times New Roman"/>
          <w:b/>
          <w:sz w:val="28"/>
          <w:szCs w:val="28"/>
        </w:rPr>
      </w:pPr>
      <w:r>
        <w:rPr>
          <w:rFonts w:ascii="Times New Roman" w:hAnsi="Times New Roman" w:cs="Times New Roman"/>
          <w:b/>
          <w:sz w:val="28"/>
          <w:szCs w:val="28"/>
        </w:rPr>
        <w:t>Жилищный фонд</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bookmarkStart w:id="3" w:name="_Toc112073419"/>
      <w:r>
        <w:rPr>
          <w:rFonts w:ascii="Times New Roman" w:hAnsi="Times New Roman" w:cs="Times New Roman"/>
          <w:sz w:val="28"/>
          <w:szCs w:val="28"/>
        </w:rPr>
        <w:t>Анализ существующего состояния</w:t>
      </w:r>
      <w:bookmarkEnd w:id="3"/>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2025 год жилищный фонд </w:t>
      </w:r>
      <w:r>
        <w:rPr>
          <w:rFonts w:ascii="Times New Roman" w:hAnsi="Times New Roman" w:cs="Times New Roman"/>
          <w:sz w:val="28"/>
          <w:szCs w:val="28"/>
        </w:rPr>
        <w:t>Александровского муниципального округа составляет 1007,1 тыс. м2. Средняя обеспеченность жильем составляет 22 м2/чел, что ниже среднего показателя по Ставропольскому краю (24,9 м2/чел).</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Характеристика жилищного фонда округа по состоянию на 2025 год предста</w:t>
      </w:r>
      <w:r>
        <w:rPr>
          <w:rFonts w:ascii="Times New Roman" w:hAnsi="Times New Roman" w:cs="Times New Roman"/>
          <w:sz w:val="28"/>
          <w:szCs w:val="28"/>
        </w:rPr>
        <w:t>влена в таблице 15.</w:t>
      </w:r>
    </w:p>
    <w:p w:rsidR="005D7788" w:rsidRDefault="005D7788">
      <w:pPr>
        <w:rPr>
          <w:rFonts w:ascii="Times New Roman" w:hAnsi="Times New Roman" w:cs="Times New Roman"/>
          <w:sz w:val="28"/>
          <w:szCs w:val="28"/>
        </w:rPr>
      </w:pPr>
    </w:p>
    <w:p w:rsidR="005D7788" w:rsidRDefault="00687AB8">
      <w:pPr>
        <w:rPr>
          <w:rFonts w:ascii="Times New Roman" w:hAnsi="Times New Roman" w:cs="Times New Roman"/>
          <w:sz w:val="28"/>
          <w:szCs w:val="28"/>
        </w:rPr>
      </w:pPr>
      <w:r>
        <w:rPr>
          <w:rFonts w:ascii="Times New Roman" w:hAnsi="Times New Roman" w:cs="Times New Roman"/>
          <w:sz w:val="28"/>
          <w:szCs w:val="28"/>
        </w:rPr>
        <w:t>Таблица 15. Жилищный фонд округа по состоянию на 2025 год</w:t>
      </w:r>
    </w:p>
    <w:tbl>
      <w:tblPr>
        <w:tblW w:w="5000" w:type="pct"/>
        <w:tblLayout w:type="fixed"/>
        <w:tblLook w:val="04A0" w:firstRow="1" w:lastRow="0" w:firstColumn="1" w:lastColumn="0" w:noHBand="0" w:noVBand="1"/>
      </w:tblPr>
      <w:tblGrid>
        <w:gridCol w:w="2145"/>
        <w:gridCol w:w="1472"/>
        <w:gridCol w:w="2055"/>
        <w:gridCol w:w="1952"/>
        <w:gridCol w:w="2231"/>
      </w:tblGrid>
      <w:tr w:rsidR="005D7788">
        <w:trPr>
          <w:cantSplit/>
          <w:trHeight w:val="20"/>
          <w:tblHeader/>
        </w:trPr>
        <w:tc>
          <w:tcPr>
            <w:tcW w:w="2098"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Муниципальное образование</w:t>
            </w:r>
          </w:p>
        </w:tc>
        <w:tc>
          <w:tcPr>
            <w:tcW w:w="1440"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Жилищный фонд, тыс. м2</w:t>
            </w:r>
          </w:p>
        </w:tc>
        <w:tc>
          <w:tcPr>
            <w:tcW w:w="2010"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Число многоквартирных жилых домов</w:t>
            </w:r>
          </w:p>
        </w:tc>
        <w:tc>
          <w:tcPr>
            <w:tcW w:w="1909"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Число жилых домов блокированной застройки</w:t>
            </w:r>
          </w:p>
        </w:tc>
        <w:tc>
          <w:tcPr>
            <w:tcW w:w="2182"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Число индивидуально-определенных зданий</w:t>
            </w:r>
          </w:p>
        </w:tc>
      </w:tr>
    </w:tbl>
    <w:p w:rsidR="005D7788" w:rsidRDefault="005D7788">
      <w:pPr>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2165"/>
        <w:gridCol w:w="1496"/>
        <w:gridCol w:w="1971"/>
        <w:gridCol w:w="1974"/>
        <w:gridCol w:w="2249"/>
      </w:tblGrid>
      <w:tr w:rsidR="005D7788">
        <w:trPr>
          <w:trHeight w:val="57"/>
        </w:trPr>
        <w:tc>
          <w:tcPr>
            <w:tcW w:w="2117"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1463" w:type="dxa"/>
            <w:tcBorders>
              <w:top w:val="single" w:sz="4" w:space="0" w:color="000000"/>
              <w:left w:val="single" w:sz="4" w:space="0" w:color="000000"/>
              <w:bottom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3</w:t>
            </w:r>
          </w:p>
        </w:tc>
        <w:tc>
          <w:tcPr>
            <w:tcW w:w="1931" w:type="dxa"/>
            <w:tcBorders>
              <w:top w:val="single" w:sz="4" w:space="0" w:color="000000"/>
              <w:left w:val="single" w:sz="4" w:space="0" w:color="000000"/>
              <w:bottom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4</w:t>
            </w:r>
          </w:p>
        </w:tc>
        <w:tc>
          <w:tcPr>
            <w:tcW w:w="2200" w:type="dxa"/>
            <w:tcBorders>
              <w:top w:val="single" w:sz="4" w:space="0" w:color="000000"/>
              <w:left w:val="single" w:sz="4" w:space="0" w:color="000000"/>
              <w:bottom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5</w:t>
            </w:r>
          </w:p>
        </w:tc>
      </w:tr>
      <w:tr w:rsidR="005D7788">
        <w:trPr>
          <w:trHeight w:val="20"/>
        </w:trPr>
        <w:tc>
          <w:tcPr>
            <w:tcW w:w="2117"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Александровский </w:t>
            </w:r>
            <w:proofErr w:type="spellStart"/>
            <w:r>
              <w:rPr>
                <w:rFonts w:ascii="Times New Roman" w:hAnsi="Times New Roman" w:cs="Times New Roman"/>
                <w:sz w:val="24"/>
                <w:szCs w:val="24"/>
              </w:rPr>
              <w:t>м.о</w:t>
            </w:r>
            <w:proofErr w:type="spellEnd"/>
            <w:r>
              <w:rPr>
                <w:rFonts w:ascii="Times New Roman" w:hAnsi="Times New Roman" w:cs="Times New Roman"/>
                <w:sz w:val="24"/>
                <w:szCs w:val="24"/>
              </w:rPr>
              <w:t>.</w:t>
            </w:r>
          </w:p>
        </w:tc>
        <w:tc>
          <w:tcPr>
            <w:tcW w:w="1463"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1007,1</w:t>
            </w:r>
          </w:p>
        </w:tc>
        <w:tc>
          <w:tcPr>
            <w:tcW w:w="1928"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77</w:t>
            </w:r>
          </w:p>
        </w:tc>
        <w:tc>
          <w:tcPr>
            <w:tcW w:w="1931"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1503</w:t>
            </w:r>
          </w:p>
        </w:tc>
        <w:tc>
          <w:tcPr>
            <w:tcW w:w="2200" w:type="dxa"/>
            <w:tcBorders>
              <w:top w:val="single" w:sz="4" w:space="0" w:color="000000"/>
              <w:left w:val="single" w:sz="4" w:space="0" w:color="000000"/>
              <w:bottom w:val="single" w:sz="4" w:space="0" w:color="000000"/>
              <w:right w:val="single" w:sz="4" w:space="0" w:color="000000"/>
            </w:tcBorders>
          </w:tcPr>
          <w:p w:rsidR="005D7788" w:rsidRDefault="00687AB8">
            <w:pPr>
              <w:rPr>
                <w:rFonts w:ascii="Times New Roman" w:hAnsi="Times New Roman" w:cs="Times New Roman"/>
                <w:sz w:val="24"/>
                <w:szCs w:val="24"/>
              </w:rPr>
            </w:pPr>
            <w:r>
              <w:rPr>
                <w:rFonts w:ascii="Times New Roman" w:hAnsi="Times New Roman" w:cs="Times New Roman"/>
                <w:sz w:val="24"/>
                <w:szCs w:val="24"/>
              </w:rPr>
              <w:t>15246</w:t>
            </w:r>
          </w:p>
        </w:tc>
      </w:tr>
    </w:tbl>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степени благоустройства жилищный фонд характеризуется следующими показателями 100 % жилищного фонда оборудовано водопроводом, 58,86 % – канализацией, 48 % – ваннами (душами), 96,82 % – газом, 48,14 % – </w:t>
      </w:r>
      <w:r>
        <w:rPr>
          <w:rFonts w:ascii="Times New Roman" w:hAnsi="Times New Roman" w:cs="Times New Roman"/>
          <w:sz w:val="28"/>
          <w:szCs w:val="28"/>
        </w:rPr>
        <w:t>горячим водоснабжением.</w:t>
      </w:r>
    </w:p>
    <w:p w:rsidR="005D7788" w:rsidRDefault="00687AB8">
      <w:pPr>
        <w:ind w:firstLine="709"/>
        <w:jc w:val="both"/>
        <w:rPr>
          <w:rFonts w:ascii="Times New Roman" w:hAnsi="Times New Roman" w:cs="Times New Roman"/>
          <w:sz w:val="28"/>
          <w:szCs w:val="28"/>
        </w:rPr>
      </w:pPr>
      <w:bookmarkStart w:id="4" w:name="_Toc112073420"/>
      <w:r>
        <w:rPr>
          <w:rFonts w:ascii="Times New Roman" w:hAnsi="Times New Roman" w:cs="Times New Roman"/>
          <w:sz w:val="28"/>
          <w:szCs w:val="28"/>
        </w:rPr>
        <w:t>Информация об основных проблемах и ограничениях</w:t>
      </w:r>
      <w:bookmarkEnd w:id="4"/>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За период январь-декабрь 2024 года ведено в действие 2204 м2 жилой площади.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обеспечения жильем в 2023 году по всем программам было выдано 19 сертификатов на приобретение жилья </w:t>
      </w:r>
      <w:r>
        <w:rPr>
          <w:rFonts w:ascii="Times New Roman" w:hAnsi="Times New Roman" w:cs="Times New Roman"/>
          <w:sz w:val="28"/>
          <w:szCs w:val="28"/>
        </w:rPr>
        <w:t xml:space="preserve">(с. Александровское – 13, п. Новокавказский – 2, с. Северное – 3, с. </w:t>
      </w:r>
      <w:proofErr w:type="spellStart"/>
      <w:r>
        <w:rPr>
          <w:rFonts w:ascii="Times New Roman" w:hAnsi="Times New Roman" w:cs="Times New Roman"/>
          <w:sz w:val="28"/>
          <w:szCs w:val="28"/>
        </w:rPr>
        <w:t>Круглолесское</w:t>
      </w:r>
      <w:proofErr w:type="spellEnd"/>
      <w:r>
        <w:rPr>
          <w:rFonts w:ascii="Times New Roman" w:hAnsi="Times New Roman" w:cs="Times New Roman"/>
          <w:sz w:val="28"/>
          <w:szCs w:val="28"/>
        </w:rPr>
        <w:t xml:space="preserve"> – 1).</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основных средств показал, что основное строительство и ввод в эксплуатацию объектов осуществлялся в 70–80 гг. XX века, износ которых в настоящее время составил </w:t>
      </w:r>
      <w:r>
        <w:rPr>
          <w:rFonts w:ascii="Times New Roman" w:hAnsi="Times New Roman" w:cs="Times New Roman"/>
          <w:sz w:val="28"/>
          <w:szCs w:val="28"/>
        </w:rPr>
        <w:t>более 90 %.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Удельный вес водопроводны</w:t>
      </w:r>
      <w:r>
        <w:rPr>
          <w:rFonts w:ascii="Times New Roman" w:hAnsi="Times New Roman" w:cs="Times New Roman"/>
          <w:sz w:val="28"/>
          <w:szCs w:val="28"/>
        </w:rPr>
        <w:t>х сетей, нуждающихся в замене, составляет 51,65 % (284 км).</w:t>
      </w:r>
    </w:p>
    <w:p w:rsidR="005D7788" w:rsidRDefault="00687AB8">
      <w:pPr>
        <w:ind w:firstLine="709"/>
        <w:jc w:val="both"/>
        <w:rPr>
          <w:rFonts w:ascii="Times New Roman" w:hAnsi="Times New Roman" w:cs="Times New Roman"/>
          <w:sz w:val="28"/>
          <w:szCs w:val="28"/>
        </w:rPr>
      </w:pPr>
      <w:bookmarkStart w:id="5" w:name="_Toc112073421"/>
      <w:r>
        <w:rPr>
          <w:rFonts w:ascii="Times New Roman" w:hAnsi="Times New Roman" w:cs="Times New Roman"/>
          <w:sz w:val="28"/>
          <w:szCs w:val="28"/>
        </w:rPr>
        <w:t>Направления развития</w:t>
      </w:r>
      <w:bookmarkEnd w:id="5"/>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Стратегией социально-экономического развития Александровского муниципального округа Ставропольского края до 2035 года обозначены следующие стратегические цели развития отрасли</w:t>
      </w:r>
      <w:r>
        <w:rPr>
          <w:rFonts w:ascii="Times New Roman" w:hAnsi="Times New Roman" w:cs="Times New Roman"/>
          <w:sz w:val="28"/>
          <w:szCs w:val="28"/>
        </w:rPr>
        <w:t>:</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обеспечение надлежащего технического состояния жилищного фонда;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увеличение степени благоустройства жилищного фонда;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сокращение количества аварийных многоквартирных домов;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создание условий для реального улучшения качества предоставляемых услуг, основанных</w:t>
      </w:r>
      <w:r>
        <w:rPr>
          <w:rFonts w:ascii="Times New Roman" w:hAnsi="Times New Roman" w:cs="Times New Roman"/>
          <w:sz w:val="28"/>
          <w:szCs w:val="28"/>
        </w:rPr>
        <w:t xml:space="preserve"> на добросовестной конкуренции и договорных отношениях хозяйствующих субъектов всех форм собственности;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снижение затрат производителей услуг по управлению, содержанию и ремонту жилищного фонда, соответственно и тарифов на предоставляемые услуги;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развитие и</w:t>
      </w:r>
      <w:r>
        <w:rPr>
          <w:rFonts w:ascii="Times New Roman" w:hAnsi="Times New Roman" w:cs="Times New Roman"/>
          <w:sz w:val="28"/>
          <w:szCs w:val="28"/>
        </w:rPr>
        <w:t>нициативы собственников по управлению недвижимостью.</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Генеральным планом принимаются следующие нормативы жилищной обеспеченности на одного человека: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 конец 2025 года – 22 м2 общей площади жилых помещений;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конец 2031 года – 25 м2 общей площади жилых </w:t>
      </w:r>
      <w:r>
        <w:rPr>
          <w:rFonts w:ascii="Times New Roman" w:hAnsi="Times New Roman" w:cs="Times New Roman"/>
          <w:sz w:val="28"/>
          <w:szCs w:val="28"/>
        </w:rPr>
        <w:t>помещений;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 конец 2041 года – 25 м2 общей площади жилых помещений.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произведенным демографическим прогнозом, жилищный фонд Александровского муниципального округа к расчетному сроку реализации генерального плана должен составить 1174725 м2</w:t>
      </w:r>
      <w:r>
        <w:rPr>
          <w:rFonts w:ascii="Times New Roman" w:hAnsi="Times New Roman" w:cs="Times New Roman"/>
          <w:sz w:val="28"/>
          <w:szCs w:val="28"/>
        </w:rPr>
        <w:t>.</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Расчет нормативной площади общего объема жилищного фонда и средней жилищной обеспеченности в Александровском муниципальном округе представлен в таблице 16</w:t>
      </w:r>
    </w:p>
    <w:p w:rsidR="005D7788" w:rsidRDefault="005D7788">
      <w:pPr>
        <w:ind w:firstLine="709"/>
        <w:jc w:val="both"/>
        <w:rPr>
          <w:rFonts w:ascii="Times New Roman" w:hAnsi="Times New Roman" w:cs="Times New Roman"/>
          <w:sz w:val="28"/>
          <w:szCs w:val="28"/>
        </w:rPr>
      </w:pPr>
    </w:p>
    <w:p w:rsidR="005D7788" w:rsidRDefault="00687AB8">
      <w:pPr>
        <w:ind w:firstLine="709"/>
        <w:rPr>
          <w:rFonts w:ascii="Times New Roman" w:hAnsi="Times New Roman" w:cs="Times New Roman"/>
          <w:sz w:val="28"/>
          <w:szCs w:val="28"/>
        </w:rPr>
      </w:pPr>
      <w:r>
        <w:rPr>
          <w:rFonts w:ascii="Times New Roman" w:hAnsi="Times New Roman" w:cs="Times New Roman"/>
          <w:sz w:val="28"/>
          <w:szCs w:val="28"/>
        </w:rPr>
        <w:t>Таблица 16. Расчет нормативной площади общего объема жилищного фонда и средней жилищной обеспеченн</w:t>
      </w:r>
      <w:r>
        <w:rPr>
          <w:rFonts w:ascii="Times New Roman" w:hAnsi="Times New Roman" w:cs="Times New Roman"/>
          <w:sz w:val="28"/>
          <w:szCs w:val="28"/>
        </w:rPr>
        <w:t>ости в Александровском муниципальном округе</w:t>
      </w:r>
    </w:p>
    <w:tbl>
      <w:tblPr>
        <w:tblW w:w="5000" w:type="pct"/>
        <w:tblLayout w:type="fixed"/>
        <w:tblLook w:val="0000" w:firstRow="0" w:lastRow="0" w:firstColumn="0" w:lastColumn="0" w:noHBand="0" w:noVBand="0"/>
      </w:tblPr>
      <w:tblGrid>
        <w:gridCol w:w="844"/>
        <w:gridCol w:w="845"/>
        <w:gridCol w:w="846"/>
        <w:gridCol w:w="1267"/>
        <w:gridCol w:w="704"/>
        <w:gridCol w:w="708"/>
        <w:gridCol w:w="707"/>
        <w:gridCol w:w="986"/>
        <w:gridCol w:w="987"/>
        <w:gridCol w:w="990"/>
        <w:gridCol w:w="971"/>
      </w:tblGrid>
      <w:tr w:rsidR="005D7788">
        <w:trPr>
          <w:trHeight w:val="745"/>
          <w:tblHeader/>
        </w:trPr>
        <w:tc>
          <w:tcPr>
            <w:tcW w:w="2480"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Население, </w:t>
            </w:r>
            <w:r>
              <w:rPr>
                <w:rFonts w:ascii="Times New Roman" w:hAnsi="Times New Roman" w:cs="Times New Roman"/>
                <w:sz w:val="24"/>
                <w:szCs w:val="24"/>
              </w:rPr>
              <w:br/>
              <w:t>тысяч человек на 1 января отчетного года</w:t>
            </w:r>
          </w:p>
        </w:tc>
        <w:tc>
          <w:tcPr>
            <w:tcW w:w="1239" w:type="dxa"/>
            <w:vMerge w:val="restart"/>
            <w:tcBorders>
              <w:top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Жилой</w:t>
            </w:r>
          </w:p>
          <w:p w:rsidR="005D7788" w:rsidRDefault="00687AB8">
            <w:pPr>
              <w:rPr>
                <w:rFonts w:ascii="Times New Roman" w:hAnsi="Times New Roman" w:cs="Times New Roman"/>
                <w:sz w:val="24"/>
                <w:szCs w:val="24"/>
              </w:rPr>
            </w:pPr>
            <w:r>
              <w:rPr>
                <w:rFonts w:ascii="Times New Roman" w:hAnsi="Times New Roman" w:cs="Times New Roman"/>
                <w:sz w:val="24"/>
                <w:szCs w:val="24"/>
              </w:rPr>
              <w:t>фонд</w:t>
            </w:r>
          </w:p>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на начало </w:t>
            </w:r>
            <w:r>
              <w:rPr>
                <w:rFonts w:ascii="Times New Roman" w:hAnsi="Times New Roman" w:cs="Times New Roman"/>
                <w:sz w:val="24"/>
                <w:szCs w:val="24"/>
              </w:rPr>
              <w:br/>
              <w:t>2025 года,</w:t>
            </w:r>
          </w:p>
          <w:p w:rsidR="005D7788" w:rsidRDefault="00687AB8">
            <w:pPr>
              <w:rPr>
                <w:rFonts w:ascii="Times New Roman" w:hAnsi="Times New Roman" w:cs="Times New Roman"/>
                <w:sz w:val="24"/>
                <w:szCs w:val="24"/>
              </w:rPr>
            </w:pPr>
            <w:r>
              <w:rPr>
                <w:rFonts w:ascii="Times New Roman" w:hAnsi="Times New Roman" w:cs="Times New Roman"/>
                <w:sz w:val="24"/>
                <w:szCs w:val="24"/>
              </w:rPr>
              <w:t>тысяч м2</w:t>
            </w:r>
          </w:p>
        </w:tc>
        <w:tc>
          <w:tcPr>
            <w:tcW w:w="2071" w:type="dxa"/>
            <w:gridSpan w:val="3"/>
            <w:tcBorders>
              <w:top w:val="single" w:sz="4" w:space="0" w:color="000000"/>
              <w:bottom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Жилищная</w:t>
            </w:r>
          </w:p>
          <w:p w:rsidR="005D7788" w:rsidRDefault="00687AB8">
            <w:pPr>
              <w:rPr>
                <w:rFonts w:ascii="Times New Roman" w:hAnsi="Times New Roman" w:cs="Times New Roman"/>
                <w:sz w:val="24"/>
                <w:szCs w:val="24"/>
              </w:rPr>
            </w:pPr>
            <w:r>
              <w:rPr>
                <w:rFonts w:ascii="Times New Roman" w:hAnsi="Times New Roman" w:cs="Times New Roman"/>
                <w:sz w:val="24"/>
                <w:szCs w:val="24"/>
              </w:rPr>
              <w:t>обеспеченность, м2/человек</w:t>
            </w:r>
          </w:p>
        </w:tc>
        <w:tc>
          <w:tcPr>
            <w:tcW w:w="1929" w:type="dxa"/>
            <w:gridSpan w:val="2"/>
            <w:tcBorders>
              <w:top w:val="single" w:sz="4" w:space="0" w:color="000000"/>
              <w:bottom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 xml:space="preserve">Жилищный </w:t>
            </w:r>
            <w:r>
              <w:rPr>
                <w:rFonts w:ascii="Times New Roman" w:hAnsi="Times New Roman" w:cs="Times New Roman"/>
                <w:sz w:val="24"/>
                <w:szCs w:val="24"/>
              </w:rPr>
              <w:br/>
              <w:t>фонд – всего,</w:t>
            </w:r>
          </w:p>
          <w:p w:rsidR="005D7788" w:rsidRDefault="00687AB8">
            <w:pPr>
              <w:rPr>
                <w:rFonts w:ascii="Times New Roman" w:hAnsi="Times New Roman" w:cs="Times New Roman"/>
                <w:sz w:val="24"/>
                <w:szCs w:val="24"/>
              </w:rPr>
            </w:pPr>
            <w:r>
              <w:rPr>
                <w:rFonts w:ascii="Times New Roman" w:hAnsi="Times New Roman" w:cs="Times New Roman"/>
                <w:sz w:val="24"/>
                <w:szCs w:val="24"/>
              </w:rPr>
              <w:t>тысяч м2</w:t>
            </w:r>
          </w:p>
        </w:tc>
        <w:tc>
          <w:tcPr>
            <w:tcW w:w="1918"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Новое</w:t>
            </w:r>
          </w:p>
          <w:p w:rsidR="005D7788" w:rsidRDefault="00687AB8">
            <w:pPr>
              <w:rPr>
                <w:rFonts w:ascii="Times New Roman" w:hAnsi="Times New Roman" w:cs="Times New Roman"/>
                <w:sz w:val="24"/>
                <w:szCs w:val="24"/>
              </w:rPr>
            </w:pPr>
            <w:r>
              <w:rPr>
                <w:rFonts w:ascii="Times New Roman" w:hAnsi="Times New Roman" w:cs="Times New Roman"/>
                <w:sz w:val="24"/>
                <w:szCs w:val="24"/>
              </w:rPr>
              <w:t>строительство,</w:t>
            </w:r>
          </w:p>
          <w:p w:rsidR="005D7788" w:rsidRDefault="00687AB8">
            <w:pPr>
              <w:rPr>
                <w:rFonts w:ascii="Times New Roman" w:hAnsi="Times New Roman" w:cs="Times New Roman"/>
                <w:sz w:val="24"/>
                <w:szCs w:val="24"/>
              </w:rPr>
            </w:pPr>
            <w:r>
              <w:rPr>
                <w:rFonts w:ascii="Times New Roman" w:hAnsi="Times New Roman" w:cs="Times New Roman"/>
                <w:sz w:val="24"/>
                <w:szCs w:val="24"/>
              </w:rPr>
              <w:t>тысяч м2</w:t>
            </w:r>
          </w:p>
        </w:tc>
      </w:tr>
      <w:tr w:rsidR="005D7788">
        <w:trPr>
          <w:trHeight w:val="479"/>
          <w:tblHeader/>
        </w:trPr>
        <w:tc>
          <w:tcPr>
            <w:tcW w:w="826"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2025 год</w:t>
            </w:r>
          </w:p>
        </w:tc>
        <w:tc>
          <w:tcPr>
            <w:tcW w:w="827" w:type="dxa"/>
            <w:tcBorders>
              <w:top w:val="single" w:sz="4" w:space="0" w:color="000000"/>
              <w:left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2031 год</w:t>
            </w:r>
          </w:p>
        </w:tc>
        <w:tc>
          <w:tcPr>
            <w:tcW w:w="827" w:type="dxa"/>
            <w:tcBorders>
              <w:top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2041 год</w:t>
            </w:r>
          </w:p>
        </w:tc>
        <w:tc>
          <w:tcPr>
            <w:tcW w:w="1239" w:type="dxa"/>
            <w:vMerge/>
            <w:tcBorders>
              <w:right w:val="single" w:sz="8" w:space="0" w:color="000000"/>
            </w:tcBorders>
            <w:shd w:val="clear" w:color="auto" w:fill="auto"/>
          </w:tcPr>
          <w:p w:rsidR="005D7788" w:rsidRDefault="005D7788">
            <w:pPr>
              <w:rPr>
                <w:rFonts w:ascii="Times New Roman" w:hAnsi="Times New Roman" w:cs="Times New Roman"/>
                <w:sz w:val="24"/>
                <w:szCs w:val="24"/>
              </w:rPr>
            </w:pPr>
          </w:p>
        </w:tc>
        <w:tc>
          <w:tcPr>
            <w:tcW w:w="688" w:type="dxa"/>
            <w:tcBorders>
              <w:top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2025 год</w:t>
            </w:r>
          </w:p>
        </w:tc>
        <w:tc>
          <w:tcPr>
            <w:tcW w:w="692" w:type="dxa"/>
            <w:tcBorders>
              <w:top w:val="single" w:sz="4" w:space="0" w:color="000000"/>
              <w:left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2031 год</w:t>
            </w:r>
          </w:p>
        </w:tc>
        <w:tc>
          <w:tcPr>
            <w:tcW w:w="691" w:type="dxa"/>
            <w:tcBorders>
              <w:top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2041 год</w:t>
            </w:r>
          </w:p>
        </w:tc>
        <w:tc>
          <w:tcPr>
            <w:tcW w:w="964" w:type="dxa"/>
            <w:tcBorders>
              <w:top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2031 год</w:t>
            </w:r>
          </w:p>
        </w:tc>
        <w:tc>
          <w:tcPr>
            <w:tcW w:w="965" w:type="dxa"/>
            <w:tcBorders>
              <w:top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2041 год</w:t>
            </w:r>
          </w:p>
        </w:tc>
        <w:tc>
          <w:tcPr>
            <w:tcW w:w="968" w:type="dxa"/>
            <w:tcBorders>
              <w:top w:val="single" w:sz="4" w:space="0" w:color="000000"/>
              <w:left w:val="single" w:sz="8"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2031 год</w:t>
            </w:r>
          </w:p>
        </w:tc>
        <w:tc>
          <w:tcPr>
            <w:tcW w:w="950" w:type="dxa"/>
            <w:tcBorders>
              <w:top w:val="single" w:sz="4" w:space="0" w:color="000000"/>
              <w:right w:val="single" w:sz="8"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2041 год</w:t>
            </w:r>
          </w:p>
        </w:tc>
      </w:tr>
    </w:tbl>
    <w:p w:rsidR="005D7788" w:rsidRDefault="005D7788">
      <w:pPr>
        <w:rPr>
          <w:rFonts w:ascii="Times New Roman" w:hAnsi="Times New Roman" w:cs="Times New Roman"/>
          <w:sz w:val="24"/>
          <w:szCs w:val="24"/>
        </w:rPr>
      </w:pPr>
    </w:p>
    <w:tbl>
      <w:tblPr>
        <w:tblW w:w="5000" w:type="pct"/>
        <w:tblLayout w:type="fixed"/>
        <w:tblLook w:val="0000" w:firstRow="0" w:lastRow="0" w:firstColumn="0" w:lastColumn="0" w:noHBand="0" w:noVBand="0"/>
      </w:tblPr>
      <w:tblGrid>
        <w:gridCol w:w="842"/>
        <w:gridCol w:w="847"/>
        <w:gridCol w:w="845"/>
        <w:gridCol w:w="1259"/>
        <w:gridCol w:w="706"/>
        <w:gridCol w:w="703"/>
        <w:gridCol w:w="703"/>
        <w:gridCol w:w="998"/>
        <w:gridCol w:w="995"/>
        <w:gridCol w:w="988"/>
        <w:gridCol w:w="969"/>
      </w:tblGrid>
      <w:tr w:rsidR="005D7788">
        <w:trPr>
          <w:trHeight w:val="20"/>
          <w:tblHeader/>
        </w:trPr>
        <w:tc>
          <w:tcPr>
            <w:tcW w:w="824" w:type="dxa"/>
            <w:tcBorders>
              <w:top w:val="single" w:sz="4" w:space="0" w:color="000000"/>
              <w:left w:val="single" w:sz="4" w:space="0" w:color="000000"/>
              <w:bottom w:val="single" w:sz="8"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829" w:type="dxa"/>
            <w:tcBorders>
              <w:top w:val="single" w:sz="4" w:space="0" w:color="000000"/>
              <w:left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2</w:t>
            </w:r>
          </w:p>
        </w:tc>
        <w:tc>
          <w:tcPr>
            <w:tcW w:w="826" w:type="dxa"/>
            <w:tcBorders>
              <w:top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3</w:t>
            </w:r>
          </w:p>
        </w:tc>
        <w:tc>
          <w:tcPr>
            <w:tcW w:w="1231" w:type="dxa"/>
            <w:tcBorders>
              <w:top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w:t>
            </w:r>
          </w:p>
        </w:tc>
        <w:tc>
          <w:tcPr>
            <w:tcW w:w="690" w:type="dxa"/>
            <w:tcBorders>
              <w:top w:val="single" w:sz="4" w:space="0" w:color="000000"/>
              <w:bottom w:val="single" w:sz="8"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5</w:t>
            </w:r>
          </w:p>
        </w:tc>
        <w:tc>
          <w:tcPr>
            <w:tcW w:w="687" w:type="dxa"/>
            <w:tcBorders>
              <w:top w:val="single" w:sz="4" w:space="0" w:color="000000"/>
              <w:left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6</w:t>
            </w:r>
          </w:p>
        </w:tc>
        <w:tc>
          <w:tcPr>
            <w:tcW w:w="687" w:type="dxa"/>
            <w:tcBorders>
              <w:top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7</w:t>
            </w:r>
          </w:p>
        </w:tc>
        <w:tc>
          <w:tcPr>
            <w:tcW w:w="976" w:type="dxa"/>
            <w:tcBorders>
              <w:top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8</w:t>
            </w:r>
          </w:p>
        </w:tc>
        <w:tc>
          <w:tcPr>
            <w:tcW w:w="973" w:type="dxa"/>
            <w:tcBorders>
              <w:top w:val="single" w:sz="4" w:space="0" w:color="000000"/>
              <w:bottom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9</w:t>
            </w:r>
          </w:p>
        </w:tc>
        <w:tc>
          <w:tcPr>
            <w:tcW w:w="966" w:type="dxa"/>
            <w:tcBorders>
              <w:top w:val="single" w:sz="4" w:space="0" w:color="000000"/>
              <w:left w:val="single" w:sz="8"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10</w:t>
            </w:r>
          </w:p>
        </w:tc>
        <w:tc>
          <w:tcPr>
            <w:tcW w:w="948" w:type="dxa"/>
            <w:tcBorders>
              <w:top w:val="single" w:sz="4" w:space="0" w:color="000000"/>
              <w:bottom w:val="single" w:sz="8"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11</w:t>
            </w:r>
          </w:p>
        </w:tc>
      </w:tr>
      <w:tr w:rsidR="005D7788">
        <w:trPr>
          <w:trHeight w:val="20"/>
        </w:trPr>
        <w:tc>
          <w:tcPr>
            <w:tcW w:w="824" w:type="dxa"/>
            <w:tcBorders>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45709</w:t>
            </w:r>
          </w:p>
        </w:tc>
        <w:tc>
          <w:tcPr>
            <w:tcW w:w="829" w:type="dxa"/>
            <w:tcBorders>
              <w:left w:val="single" w:sz="4" w:space="0" w:color="000000"/>
              <w:bottom w:val="single" w:sz="4"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46212</w:t>
            </w:r>
          </w:p>
        </w:tc>
        <w:tc>
          <w:tcPr>
            <w:tcW w:w="826" w:type="dxa"/>
            <w:tcBorders>
              <w:bottom w:val="single" w:sz="4" w:space="0" w:color="000000"/>
              <w:right w:val="single" w:sz="8"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46989</w:t>
            </w:r>
          </w:p>
        </w:tc>
        <w:tc>
          <w:tcPr>
            <w:tcW w:w="1231" w:type="dxa"/>
            <w:tcBorders>
              <w:bottom w:val="single" w:sz="4" w:space="0" w:color="000000"/>
              <w:right w:val="single" w:sz="8"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1007,1</w:t>
            </w:r>
          </w:p>
        </w:tc>
        <w:tc>
          <w:tcPr>
            <w:tcW w:w="690" w:type="dxa"/>
            <w:tcBorders>
              <w:bottom w:val="single" w:sz="4" w:space="0" w:color="000000"/>
              <w:right w:val="single" w:sz="4"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22</w:t>
            </w:r>
          </w:p>
        </w:tc>
        <w:tc>
          <w:tcPr>
            <w:tcW w:w="687" w:type="dxa"/>
            <w:tcBorders>
              <w:left w:val="single" w:sz="4" w:space="0" w:color="000000"/>
              <w:bottom w:val="single" w:sz="4" w:space="0" w:color="000000"/>
              <w:right w:val="single" w:sz="8"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25</w:t>
            </w:r>
          </w:p>
        </w:tc>
        <w:tc>
          <w:tcPr>
            <w:tcW w:w="687" w:type="dxa"/>
            <w:tcBorders>
              <w:bottom w:val="single" w:sz="4" w:space="0" w:color="000000"/>
              <w:right w:val="single" w:sz="8"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25</w:t>
            </w:r>
          </w:p>
        </w:tc>
        <w:tc>
          <w:tcPr>
            <w:tcW w:w="976" w:type="dxa"/>
            <w:tcBorders>
              <w:bottom w:val="single" w:sz="4" w:space="0" w:color="000000"/>
              <w:right w:val="single" w:sz="8"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1155,30</w:t>
            </w:r>
          </w:p>
        </w:tc>
        <w:tc>
          <w:tcPr>
            <w:tcW w:w="973" w:type="dxa"/>
            <w:tcBorders>
              <w:bottom w:val="single" w:sz="4"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1174,73</w:t>
            </w:r>
          </w:p>
        </w:tc>
        <w:tc>
          <w:tcPr>
            <w:tcW w:w="966" w:type="dxa"/>
            <w:tcBorders>
              <w:left w:val="single" w:sz="8" w:space="0" w:color="000000"/>
              <w:bottom w:val="single" w:sz="4" w:space="0" w:color="000000"/>
              <w:right w:val="single" w:sz="8"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148,2</w:t>
            </w:r>
          </w:p>
        </w:tc>
        <w:tc>
          <w:tcPr>
            <w:tcW w:w="948" w:type="dxa"/>
            <w:tcBorders>
              <w:bottom w:val="single" w:sz="4" w:space="0" w:color="000000"/>
              <w:right w:val="single" w:sz="8" w:space="0" w:color="000000"/>
            </w:tcBorders>
            <w:shd w:val="clear" w:color="auto" w:fill="auto"/>
            <w:vAlign w:val="bottom"/>
          </w:tcPr>
          <w:p w:rsidR="005D7788" w:rsidRDefault="00687AB8">
            <w:pPr>
              <w:rPr>
                <w:rFonts w:ascii="Times New Roman" w:hAnsi="Times New Roman" w:cs="Times New Roman"/>
                <w:sz w:val="24"/>
                <w:szCs w:val="24"/>
              </w:rPr>
            </w:pPr>
            <w:r>
              <w:rPr>
                <w:rFonts w:ascii="Times New Roman" w:hAnsi="Times New Roman" w:cs="Times New Roman"/>
                <w:sz w:val="24"/>
                <w:szCs w:val="24"/>
              </w:rPr>
              <w:t>167,63</w:t>
            </w:r>
          </w:p>
        </w:tc>
      </w:tr>
    </w:tbl>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развития жилой застройки, с учетом произведенного расчета площади общего объема </w:t>
      </w:r>
      <w:r>
        <w:rPr>
          <w:rFonts w:ascii="Times New Roman" w:hAnsi="Times New Roman" w:cs="Times New Roman"/>
          <w:sz w:val="28"/>
          <w:szCs w:val="28"/>
        </w:rPr>
        <w:t>жилищного фонда Александровского муниципального округа планируется освоение одной площадки, характеристики которой приведены в таблице 3.4.3.</w:t>
      </w:r>
    </w:p>
    <w:p w:rsidR="005D7788" w:rsidRDefault="005D7788">
      <w:pPr>
        <w:ind w:firstLine="709"/>
        <w:jc w:val="both"/>
        <w:rPr>
          <w:rFonts w:ascii="Times New Roman" w:hAnsi="Times New Roman" w:cs="Times New Roman"/>
          <w:sz w:val="28"/>
          <w:szCs w:val="28"/>
        </w:rPr>
      </w:pPr>
    </w:p>
    <w:p w:rsidR="005D7788" w:rsidRDefault="005D7788">
      <w:pPr>
        <w:ind w:firstLine="709"/>
        <w:jc w:val="both"/>
        <w:rPr>
          <w:rFonts w:ascii="Times New Roman" w:hAnsi="Times New Roman" w:cs="Times New Roman"/>
          <w:sz w:val="28"/>
          <w:szCs w:val="28"/>
        </w:rPr>
      </w:pPr>
    </w:p>
    <w:p w:rsidR="005D7788" w:rsidRDefault="005D7788">
      <w:pPr>
        <w:ind w:firstLine="709"/>
        <w:jc w:val="both"/>
        <w:rPr>
          <w:rFonts w:ascii="Times New Roman" w:hAnsi="Times New Roman" w:cs="Times New Roman"/>
          <w:sz w:val="28"/>
          <w:szCs w:val="28"/>
        </w:rPr>
      </w:pPr>
    </w:p>
    <w:p w:rsidR="005D7788" w:rsidRDefault="005D7788">
      <w:pPr>
        <w:ind w:firstLine="709"/>
        <w:jc w:val="both"/>
        <w:rPr>
          <w:rFonts w:ascii="Times New Roman" w:hAnsi="Times New Roman" w:cs="Times New Roman"/>
          <w:sz w:val="28"/>
          <w:szCs w:val="28"/>
        </w:rPr>
      </w:pPr>
    </w:p>
    <w:p w:rsidR="005D7788" w:rsidRDefault="005D7788">
      <w:pPr>
        <w:ind w:firstLine="709"/>
        <w:rPr>
          <w:rFonts w:ascii="Times New Roman" w:hAnsi="Times New Roman" w:cs="Times New Roman"/>
          <w:sz w:val="28"/>
          <w:szCs w:val="28"/>
        </w:rPr>
      </w:pPr>
    </w:p>
    <w:p w:rsidR="005D7788" w:rsidRDefault="00687AB8">
      <w:pPr>
        <w:ind w:firstLine="709"/>
        <w:rPr>
          <w:rFonts w:ascii="Times New Roman" w:hAnsi="Times New Roman" w:cs="Times New Roman"/>
          <w:sz w:val="28"/>
          <w:szCs w:val="28"/>
        </w:rPr>
      </w:pPr>
      <w:r>
        <w:rPr>
          <w:rFonts w:ascii="Times New Roman" w:hAnsi="Times New Roman" w:cs="Times New Roman"/>
          <w:sz w:val="28"/>
          <w:szCs w:val="28"/>
        </w:rPr>
        <w:t>Таблица 17. Характеристики осваиваемых территорий для развития жилищного строительства</w:t>
      </w:r>
    </w:p>
    <w:tbl>
      <w:tblPr>
        <w:tblW w:w="5000" w:type="pct"/>
        <w:tblLayout w:type="fixed"/>
        <w:tblLook w:val="04A0" w:firstRow="1" w:lastRow="0" w:firstColumn="1" w:lastColumn="0" w:noHBand="0" w:noVBand="1"/>
      </w:tblPr>
      <w:tblGrid>
        <w:gridCol w:w="2246"/>
        <w:gridCol w:w="1919"/>
        <w:gridCol w:w="1636"/>
        <w:gridCol w:w="2201"/>
        <w:gridCol w:w="1853"/>
      </w:tblGrid>
      <w:tr w:rsidR="005D7788">
        <w:trPr>
          <w:trHeight w:val="57"/>
          <w:tblHeader/>
        </w:trPr>
        <w:tc>
          <w:tcPr>
            <w:tcW w:w="2197" w:type="dxa"/>
            <w:tcBorders>
              <w:top w:val="single" w:sz="4" w:space="0" w:color="000000"/>
              <w:left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lastRenderedPageBreak/>
              <w:t>Наименование территори</w:t>
            </w:r>
            <w:r>
              <w:rPr>
                <w:rFonts w:ascii="Times New Roman" w:hAnsi="Times New Roman" w:cs="Times New Roman"/>
                <w:sz w:val="24"/>
                <w:szCs w:val="24"/>
              </w:rPr>
              <w:t>и</w:t>
            </w:r>
          </w:p>
        </w:tc>
        <w:tc>
          <w:tcPr>
            <w:tcW w:w="1877" w:type="dxa"/>
            <w:tcBorders>
              <w:top w:val="single" w:sz="4" w:space="0" w:color="000000"/>
              <w:left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Площадь территории, га</w:t>
            </w:r>
          </w:p>
        </w:tc>
        <w:tc>
          <w:tcPr>
            <w:tcW w:w="1600" w:type="dxa"/>
            <w:tcBorders>
              <w:top w:val="single" w:sz="4" w:space="0" w:color="000000"/>
              <w:left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Тип застройки</w:t>
            </w:r>
          </w:p>
        </w:tc>
        <w:tc>
          <w:tcPr>
            <w:tcW w:w="2153" w:type="dxa"/>
            <w:tcBorders>
              <w:top w:val="single" w:sz="4" w:space="0" w:color="000000"/>
              <w:left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Планируемый объем жилищного фонда, м2</w:t>
            </w:r>
          </w:p>
        </w:tc>
        <w:tc>
          <w:tcPr>
            <w:tcW w:w="1812" w:type="dxa"/>
            <w:tcBorders>
              <w:top w:val="single" w:sz="4" w:space="0" w:color="000000"/>
              <w:left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r>
              <w:rPr>
                <w:rFonts w:ascii="Times New Roman" w:hAnsi="Times New Roman" w:cs="Times New Roman"/>
                <w:sz w:val="24"/>
                <w:szCs w:val="24"/>
              </w:rPr>
              <w:t>Количество жителей, человек</w:t>
            </w:r>
          </w:p>
        </w:tc>
      </w:tr>
    </w:tbl>
    <w:p w:rsidR="005D7788" w:rsidRDefault="005D7788">
      <w:pPr>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2210"/>
        <w:gridCol w:w="1881"/>
        <w:gridCol w:w="1784"/>
        <w:gridCol w:w="2165"/>
        <w:gridCol w:w="1815"/>
      </w:tblGrid>
      <w:tr w:rsidR="005D7788">
        <w:trPr>
          <w:trHeight w:val="57"/>
          <w:tblHeader/>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1</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w:t>
            </w:r>
          </w:p>
        </w:tc>
        <w:tc>
          <w:tcPr>
            <w:tcW w:w="1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3</w:t>
            </w:r>
          </w:p>
        </w:tc>
        <w:tc>
          <w:tcPr>
            <w:tcW w:w="21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4</w:t>
            </w:r>
          </w:p>
        </w:tc>
        <w:tc>
          <w:tcPr>
            <w:tcW w:w="1775" w:type="dxa"/>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r>
              <w:rPr>
                <w:rFonts w:ascii="Times New Roman" w:hAnsi="Times New Roman" w:cs="Times New Roman"/>
                <w:sz w:val="24"/>
                <w:szCs w:val="24"/>
              </w:rPr>
              <w:t>5</w:t>
            </w:r>
          </w:p>
        </w:tc>
      </w:tr>
      <w:tr w:rsidR="005D7788">
        <w:trPr>
          <w:trHeight w:val="57"/>
        </w:trPr>
        <w:tc>
          <w:tcPr>
            <w:tcW w:w="2161" w:type="dxa"/>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r>
              <w:rPr>
                <w:rFonts w:ascii="Times New Roman" w:hAnsi="Times New Roman" w:cs="Times New Roman"/>
                <w:sz w:val="24"/>
                <w:szCs w:val="24"/>
              </w:rPr>
              <w:t>Площадка № 1</w:t>
            </w:r>
          </w:p>
        </w:tc>
        <w:tc>
          <w:tcPr>
            <w:tcW w:w="1840" w:type="dxa"/>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r>
              <w:rPr>
                <w:rFonts w:ascii="Times New Roman" w:hAnsi="Times New Roman" w:cs="Times New Roman"/>
                <w:sz w:val="24"/>
                <w:szCs w:val="24"/>
              </w:rPr>
              <w:t>18,07</w:t>
            </w:r>
          </w:p>
        </w:tc>
        <w:tc>
          <w:tcPr>
            <w:tcW w:w="1745" w:type="dxa"/>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proofErr w:type="spellStart"/>
            <w:r>
              <w:rPr>
                <w:rFonts w:ascii="Times New Roman" w:hAnsi="Times New Roman" w:cs="Times New Roman"/>
                <w:sz w:val="24"/>
                <w:szCs w:val="24"/>
              </w:rPr>
              <w:t>Среднеэтажная</w:t>
            </w:r>
            <w:proofErr w:type="spellEnd"/>
          </w:p>
        </w:tc>
        <w:tc>
          <w:tcPr>
            <w:tcW w:w="2118" w:type="dxa"/>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r>
              <w:rPr>
                <w:rFonts w:ascii="Times New Roman" w:hAnsi="Times New Roman" w:cs="Times New Roman"/>
                <w:sz w:val="24"/>
                <w:szCs w:val="24"/>
              </w:rPr>
              <w:t>170050</w:t>
            </w:r>
          </w:p>
        </w:tc>
        <w:tc>
          <w:tcPr>
            <w:tcW w:w="1775" w:type="dxa"/>
            <w:tcBorders>
              <w:top w:val="single" w:sz="4" w:space="0" w:color="000000"/>
              <w:left w:val="single" w:sz="4" w:space="0" w:color="000000"/>
              <w:bottom w:val="single" w:sz="4" w:space="0" w:color="000000"/>
              <w:right w:val="single" w:sz="4" w:space="0" w:color="000000"/>
            </w:tcBorders>
            <w:shd w:val="clear" w:color="auto" w:fill="FFFFFF"/>
          </w:tcPr>
          <w:p w:rsidR="005D7788" w:rsidRDefault="00687AB8">
            <w:pPr>
              <w:rPr>
                <w:rFonts w:ascii="Times New Roman" w:hAnsi="Times New Roman" w:cs="Times New Roman"/>
                <w:sz w:val="24"/>
                <w:szCs w:val="24"/>
              </w:rPr>
            </w:pPr>
            <w:r>
              <w:rPr>
                <w:rFonts w:ascii="Times New Roman" w:hAnsi="Times New Roman" w:cs="Times New Roman"/>
                <w:sz w:val="24"/>
                <w:szCs w:val="24"/>
              </w:rPr>
              <w:t>5700</w:t>
            </w:r>
          </w:p>
        </w:tc>
      </w:tr>
    </w:tbl>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Площадка № 1 расположена на территории с. Александровское (рисунок 2.3.).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целях уточнения</w:t>
      </w:r>
      <w:r>
        <w:rPr>
          <w:rFonts w:ascii="Times New Roman" w:hAnsi="Times New Roman" w:cs="Times New Roman"/>
          <w:sz w:val="28"/>
          <w:szCs w:val="28"/>
        </w:rPr>
        <w:t xml:space="preserve"> расположения земельных участков, их площадей, создания улично-дорожной сети, а также последующей постановки на кадастровый учет, в обязательном порядке потребуется принятие уполномоченными органами решения</w:t>
      </w:r>
    </w:p>
    <w:p w:rsidR="005D7788" w:rsidRDefault="005D7788">
      <w:pPr>
        <w:spacing w:line="240" w:lineRule="auto"/>
        <w:rPr>
          <w:rFonts w:ascii="Times New Roman" w:eastAsia="Times New Roman" w:hAnsi="Times New Roman" w:cs="Times New Roman"/>
          <w:sz w:val="28"/>
          <w:szCs w:val="28"/>
        </w:rPr>
      </w:pPr>
    </w:p>
    <w:p w:rsidR="005D7788" w:rsidRDefault="005D7788">
      <w:pPr>
        <w:spacing w:line="240" w:lineRule="auto"/>
        <w:rPr>
          <w:rFonts w:ascii="Times New Roman" w:eastAsia="Times New Roman" w:hAnsi="Times New Roman" w:cs="Times New Roman"/>
          <w:sz w:val="28"/>
          <w:szCs w:val="28"/>
        </w:rPr>
      </w:pPr>
    </w:p>
    <w:p w:rsidR="005D7788" w:rsidRDefault="005D7788">
      <w:pPr>
        <w:spacing w:line="240" w:lineRule="auto"/>
        <w:ind w:firstLine="709"/>
        <w:jc w:val="both"/>
        <w:rPr>
          <w:rFonts w:ascii="Times New Roman" w:eastAsia="Times New Roman" w:hAnsi="Times New Roman" w:cs="Times New Roman"/>
          <w:sz w:val="28"/>
          <w:szCs w:val="28"/>
        </w:rPr>
      </w:pPr>
    </w:p>
    <w:p w:rsidR="005D7788" w:rsidRDefault="005D7788">
      <w:pPr>
        <w:spacing w:line="240" w:lineRule="auto"/>
        <w:ind w:firstLine="709"/>
        <w:jc w:val="both"/>
        <w:rPr>
          <w:rFonts w:ascii="Times New Roman" w:eastAsia="Times New Roman" w:hAnsi="Times New Roman" w:cs="Times New Roman"/>
          <w:sz w:val="28"/>
          <w:szCs w:val="28"/>
        </w:rPr>
      </w:pPr>
    </w:p>
    <w:p w:rsidR="005D7788" w:rsidRDefault="00687AB8">
      <w:pPr>
        <w:spacing w:line="240" w:lineRule="auto"/>
        <w:rPr>
          <w:rFonts w:ascii="Times New Roman" w:eastAsia="Times New Roman" w:hAnsi="Times New Roman" w:cs="Times New Roman"/>
          <w:sz w:val="28"/>
          <w:szCs w:val="28"/>
        </w:rPr>
      </w:pPr>
      <w:r>
        <w:rPr>
          <w:noProof/>
          <w:lang w:eastAsia="ru-RU"/>
        </w:rPr>
        <w:drawing>
          <wp:inline distT="0" distB="0" distL="0" distR="0">
            <wp:extent cx="5248275" cy="5065395"/>
            <wp:effectExtent l="0" t="0" r="0" b="0"/>
            <wp:docPr id="6" name="Рисунок 1" descr="C:\Users\Ovchinnikov\Desktop\Отчё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C:\Users\Ovchinnikov\Desktop\Отчёт_2.jpg"/>
                    <pic:cNvPicPr>
                      <a:picLocks noChangeAspect="1" noChangeArrowheads="1"/>
                    </pic:cNvPicPr>
                  </pic:nvPicPr>
                  <pic:blipFill>
                    <a:blip r:embed="rId43"/>
                    <a:stretch>
                      <a:fillRect/>
                    </a:stretch>
                  </pic:blipFill>
                  <pic:spPr bwMode="auto">
                    <a:xfrm>
                      <a:off x="0" y="0"/>
                      <a:ext cx="5248275" cy="5065395"/>
                    </a:xfrm>
                    <a:prstGeom prst="rect">
                      <a:avLst/>
                    </a:prstGeom>
                    <a:noFill/>
                  </pic:spPr>
                </pic:pic>
              </a:graphicData>
            </a:graphic>
          </wp:inline>
        </w:drawing>
      </w:r>
    </w:p>
    <w:p w:rsidR="005D7788" w:rsidRDefault="00687AB8">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2.3 Схема размещения площадки № 1 </w:t>
      </w:r>
    </w:p>
    <w:p w:rsidR="005D7788" w:rsidRDefault="005D7788">
      <w:pPr>
        <w:spacing w:line="240" w:lineRule="auto"/>
        <w:ind w:firstLine="709"/>
        <w:jc w:val="both"/>
        <w:rPr>
          <w:rFonts w:ascii="Times New Roman" w:eastAsia="Times New Roman" w:hAnsi="Times New Roman" w:cs="Times New Roman"/>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2.2. Прогнозируемый спрос на услуги объектов социальной инфраструктуры</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Демографический прогноз</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Прогноз численности населения Александровского муниципального округа имеет важное значение для планирования процессов </w:t>
      </w:r>
      <w:proofErr w:type="spellStart"/>
      <w:r>
        <w:rPr>
          <w:rFonts w:ascii="Times New Roman" w:hAnsi="Times New Roman" w:cs="Times New Roman"/>
          <w:sz w:val="28"/>
          <w:szCs w:val="28"/>
        </w:rPr>
        <w:t>трудообеспечения</w:t>
      </w:r>
      <w:proofErr w:type="spellEnd"/>
      <w:r>
        <w:rPr>
          <w:rFonts w:ascii="Times New Roman" w:hAnsi="Times New Roman" w:cs="Times New Roman"/>
          <w:sz w:val="28"/>
          <w:szCs w:val="28"/>
        </w:rPr>
        <w:t xml:space="preserve"> и трудоиспользования. Ис</w:t>
      </w:r>
      <w:r>
        <w:rPr>
          <w:rFonts w:ascii="Times New Roman" w:hAnsi="Times New Roman" w:cs="Times New Roman"/>
          <w:sz w:val="28"/>
          <w:szCs w:val="28"/>
        </w:rPr>
        <w:t>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w:t>
      </w:r>
      <w:r>
        <w:rPr>
          <w:rFonts w:ascii="Times New Roman" w:hAnsi="Times New Roman" w:cs="Times New Roman"/>
          <w:sz w:val="28"/>
          <w:szCs w:val="28"/>
        </w:rPr>
        <w:t>графическую ситуацию, складывающуюся на территории округа.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При расчете прогноза произведен анализ действующих документов стратегического социально-экономического планирования как края в целом, так и Александровского муниципального округа., в которых были р</w:t>
      </w:r>
      <w:r>
        <w:rPr>
          <w:rFonts w:ascii="Times New Roman" w:hAnsi="Times New Roman" w:cs="Times New Roman"/>
          <w:sz w:val="28"/>
          <w:szCs w:val="28"/>
        </w:rPr>
        <w:t>ассмотрены аналогичные прогнозируемые показатели.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Положения генерального плана предусматривают выполнение мероприятий по комплексному развитию территории Александровского муниципального округа на период не менее 20 лет, соответственно прогноз численности </w:t>
      </w:r>
      <w:r>
        <w:rPr>
          <w:rFonts w:ascii="Times New Roman" w:hAnsi="Times New Roman" w:cs="Times New Roman"/>
          <w:sz w:val="28"/>
          <w:szCs w:val="28"/>
        </w:rPr>
        <w:t>населения произведен на расчетный срок до 2045 года.</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b/>
          <w:sz w:val="28"/>
          <w:szCs w:val="28"/>
        </w:rPr>
      </w:pPr>
      <w:bookmarkStart w:id="6" w:name="_Toc532492446"/>
      <w:bookmarkStart w:id="7" w:name="_Toc112073416"/>
      <w:r>
        <w:rPr>
          <w:rFonts w:ascii="Times New Roman" w:hAnsi="Times New Roman" w:cs="Times New Roman"/>
          <w:b/>
          <w:sz w:val="28"/>
          <w:szCs w:val="28"/>
        </w:rPr>
        <w:t>Сценарии демографического прогноза</w:t>
      </w:r>
      <w:bookmarkEnd w:id="6"/>
      <w:bookmarkEnd w:id="7"/>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При расчете прогноза численности населения на период 2025–2045 годы были рассмотрены следующие сценарии развития: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Первый вариант основан на инерционном сценарии развит</w:t>
      </w:r>
      <w:r>
        <w:rPr>
          <w:rFonts w:ascii="Times New Roman" w:hAnsi="Times New Roman" w:cs="Times New Roman"/>
          <w:sz w:val="28"/>
          <w:szCs w:val="28"/>
        </w:rPr>
        <w:t>ия, подразумевающий пролонгацию сложившихся за определенный период времени тенденций.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данном сценарии исследовалась динамика численности населения в предположении, что демографические условия на уровне 2015–2024 не будут меняться до 2045 года. В этом сце</w:t>
      </w:r>
      <w:r>
        <w:rPr>
          <w:rFonts w:ascii="Times New Roman" w:hAnsi="Times New Roman" w:cs="Times New Roman"/>
          <w:sz w:val="28"/>
          <w:szCs w:val="28"/>
        </w:rPr>
        <w:t>нарии ищется ответ на вопрос, что будет, если уровни естественного и миграционного прироста сохранятся до 2045 года.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вариант предусматривает прогноз численности населения в соответствии со сценарием сбалансированного устойчивого развития территории </w:t>
      </w:r>
      <w:r>
        <w:rPr>
          <w:rFonts w:ascii="Times New Roman" w:hAnsi="Times New Roman" w:cs="Times New Roman"/>
          <w:sz w:val="28"/>
          <w:szCs w:val="28"/>
        </w:rPr>
        <w:t>на основе формирования современной производственной базы, привлечения средних и крупных инвестиционных проектов, формирования комплексной социально-экономической системы развития муниципального округа.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данном варианте исследовалось влияние улучшения пока</w:t>
      </w:r>
      <w:r>
        <w:rPr>
          <w:rFonts w:ascii="Times New Roman" w:hAnsi="Times New Roman" w:cs="Times New Roman"/>
          <w:sz w:val="28"/>
          <w:szCs w:val="28"/>
        </w:rPr>
        <w:t xml:space="preserve">зателей естественного прироста населения (снижении показателей смертности, в частности среди трудоспособного населения). Возрастной коэффициент </w:t>
      </w:r>
      <w:r>
        <w:rPr>
          <w:rFonts w:ascii="Times New Roman" w:hAnsi="Times New Roman" w:cs="Times New Roman"/>
          <w:sz w:val="28"/>
          <w:szCs w:val="28"/>
        </w:rPr>
        <w:lastRenderedPageBreak/>
        <w:t>смертности, то есть вероятность умереть в данном возрасте в данном году в текущем варианте постепенно уменьшаетс</w:t>
      </w:r>
      <w:r>
        <w:rPr>
          <w:rFonts w:ascii="Times New Roman" w:hAnsi="Times New Roman" w:cs="Times New Roman"/>
          <w:sz w:val="28"/>
          <w:szCs w:val="28"/>
        </w:rPr>
        <w:t>я к 2045 году на 60 %. Миграция в данном варианте рассматривается, как и в инерционном сценарии.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третьем варианте показатели естественного прироста рассматриваются те же, что и в предыдущем, однако существенным образом увеличивается миграционный прирост </w:t>
      </w:r>
      <w:r>
        <w:rPr>
          <w:rFonts w:ascii="Times New Roman" w:hAnsi="Times New Roman" w:cs="Times New Roman"/>
          <w:sz w:val="28"/>
          <w:szCs w:val="28"/>
        </w:rPr>
        <w:t xml:space="preserve">населения до 2045 года. Предполагается, что продолжится </w:t>
      </w:r>
      <w:proofErr w:type="spellStart"/>
      <w:r>
        <w:rPr>
          <w:rFonts w:ascii="Times New Roman" w:hAnsi="Times New Roman" w:cs="Times New Roman"/>
          <w:sz w:val="28"/>
          <w:szCs w:val="28"/>
        </w:rPr>
        <w:t>внутрикраевая</w:t>
      </w:r>
      <w:proofErr w:type="spellEnd"/>
      <w:r>
        <w:rPr>
          <w:rFonts w:ascii="Times New Roman" w:hAnsi="Times New Roman" w:cs="Times New Roman"/>
          <w:sz w:val="28"/>
          <w:szCs w:val="28"/>
        </w:rPr>
        <w:t xml:space="preserve"> миграция населения. При этом постепенно на 60 % к 2045 году уменьшится отток населения в другие регионы Российской Федерации.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Демографические показатели, заложенные в стратегии социально</w:t>
      </w:r>
      <w:r>
        <w:rPr>
          <w:rFonts w:ascii="Times New Roman" w:hAnsi="Times New Roman" w:cs="Times New Roman"/>
          <w:sz w:val="28"/>
          <w:szCs w:val="28"/>
        </w:rPr>
        <w:t>-экономического развития Ставропольского края до 2035 года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стратегией социально-экономического развития Ставропольского края до 2035 года ожидаемым результатом станет увеличение численности населения края до 3004,0 тыс. человек. Предполож</w:t>
      </w:r>
      <w:r>
        <w:rPr>
          <w:rFonts w:ascii="Times New Roman" w:hAnsi="Times New Roman" w:cs="Times New Roman"/>
          <w:sz w:val="28"/>
          <w:szCs w:val="28"/>
        </w:rPr>
        <w:t>ительно численность населения Александровского муниципального округа к 2035 году составит 48909 человек.</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Демографические показатели, представленные Управлением Федеральной службы государственной статистики по </w:t>
      </w:r>
      <w:proofErr w:type="gramStart"/>
      <w:r>
        <w:rPr>
          <w:rFonts w:ascii="Times New Roman" w:hAnsi="Times New Roman" w:cs="Times New Roman"/>
          <w:b/>
          <w:sz w:val="28"/>
          <w:szCs w:val="28"/>
        </w:rPr>
        <w:t>Северо-Кавказскому</w:t>
      </w:r>
      <w:proofErr w:type="gramEnd"/>
      <w:r>
        <w:rPr>
          <w:rFonts w:ascii="Times New Roman" w:hAnsi="Times New Roman" w:cs="Times New Roman"/>
          <w:b/>
          <w:sz w:val="28"/>
          <w:szCs w:val="28"/>
        </w:rPr>
        <w:t xml:space="preserve"> федеральному округу</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rPr>
        <w:t xml:space="preserve">соответствии данными Управления Федеральной службы государственной статистики по </w:t>
      </w:r>
      <w:proofErr w:type="gramStart"/>
      <w:r>
        <w:rPr>
          <w:rFonts w:ascii="Times New Roman" w:hAnsi="Times New Roman" w:cs="Times New Roman"/>
          <w:sz w:val="28"/>
          <w:szCs w:val="28"/>
        </w:rPr>
        <w:t>Северо-Кавказскому</w:t>
      </w:r>
      <w:proofErr w:type="gramEnd"/>
      <w:r>
        <w:rPr>
          <w:rFonts w:ascii="Times New Roman" w:hAnsi="Times New Roman" w:cs="Times New Roman"/>
          <w:sz w:val="28"/>
          <w:szCs w:val="28"/>
        </w:rPr>
        <w:t xml:space="preserve"> федеральному округу численность населения Ставропольского края будет уменьшаться и к 2036 году уменьшится в 0,99 раза (на 21901 человека). Предположительно </w:t>
      </w:r>
      <w:r>
        <w:rPr>
          <w:rFonts w:ascii="Times New Roman" w:hAnsi="Times New Roman" w:cs="Times New Roman"/>
          <w:sz w:val="28"/>
          <w:szCs w:val="28"/>
        </w:rPr>
        <w:t>численность населения Александровского муниципального округа к 2036 году составит 45252 человека.</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Демографические показатели, заложенные в действующих документах территориального планирования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прогнозом численности населения Александровско</w:t>
      </w:r>
      <w:r>
        <w:rPr>
          <w:rFonts w:ascii="Times New Roman" w:hAnsi="Times New Roman" w:cs="Times New Roman"/>
          <w:sz w:val="28"/>
          <w:szCs w:val="28"/>
        </w:rPr>
        <w:t xml:space="preserve">го муниципального округа в соответствии с действующей схемой территориального планирования Александровского муниципального района Ставропольского края к 2025 году планируется увеличение численности населения до 50385 человек, к 2035 году до 20521 человека </w:t>
      </w:r>
      <w:r>
        <w:rPr>
          <w:rFonts w:ascii="Times New Roman" w:hAnsi="Times New Roman" w:cs="Times New Roman"/>
          <w:sz w:val="28"/>
          <w:szCs w:val="28"/>
        </w:rPr>
        <w:t>и к 2045 году до 50657 человек.</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bookmarkStart w:id="8" w:name="_Toc532492447"/>
      <w:r>
        <w:rPr>
          <w:rFonts w:ascii="Times New Roman" w:hAnsi="Times New Roman" w:cs="Times New Roman"/>
          <w:b/>
          <w:sz w:val="28"/>
          <w:szCs w:val="28"/>
        </w:rPr>
        <w:t>Прогноз численности населения Александровского муниципального округа в различных сценариях</w:t>
      </w:r>
      <w:bookmarkEnd w:id="8"/>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показывают прогнозные расчеты, тенденции изменения численности населения Александровского муниципального округа по различным сце</w:t>
      </w:r>
      <w:r>
        <w:rPr>
          <w:rFonts w:ascii="Times New Roman" w:hAnsi="Times New Roman" w:cs="Times New Roman"/>
          <w:sz w:val="28"/>
          <w:szCs w:val="28"/>
        </w:rPr>
        <w:t>нарным варианта оптимистичны (рисунок 2.4.).</w:t>
      </w:r>
    </w:p>
    <w:p w:rsidR="005D7788" w:rsidRDefault="00687AB8">
      <w:pPr>
        <w:jc w:val="left"/>
        <w:rPr>
          <w:rFonts w:ascii="Times New Roman" w:hAnsi="Times New Roman" w:cs="Times New Roman"/>
          <w:sz w:val="28"/>
          <w:szCs w:val="28"/>
        </w:rPr>
      </w:pPr>
      <w:r>
        <w:rPr>
          <w:noProof/>
          <w:lang w:eastAsia="ru-RU"/>
        </w:rPr>
        <w:drawing>
          <wp:inline distT="0" distB="0" distL="0" distR="0">
            <wp:extent cx="6292215" cy="3076575"/>
            <wp:effectExtent l="0" t="0" r="0" b="0"/>
            <wp:docPr id="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7788" w:rsidRDefault="005D7788">
      <w:pPr>
        <w:widowControl w:val="0"/>
        <w:rPr>
          <w:rFonts w:eastAsia="Times New Roman"/>
          <w:szCs w:val="24"/>
        </w:rPr>
      </w:pPr>
    </w:p>
    <w:p w:rsidR="005D7788" w:rsidRDefault="00687AB8">
      <w:pPr>
        <w:ind w:firstLine="709"/>
        <w:rPr>
          <w:rFonts w:ascii="Times New Roman" w:hAnsi="Times New Roman" w:cs="Times New Roman"/>
          <w:sz w:val="28"/>
          <w:szCs w:val="28"/>
        </w:rPr>
      </w:pPr>
      <w:r>
        <w:rPr>
          <w:rFonts w:ascii="Times New Roman" w:hAnsi="Times New Roman" w:cs="Times New Roman"/>
          <w:sz w:val="28"/>
          <w:szCs w:val="28"/>
        </w:rPr>
        <w:t>Рисунок 2.4. Прогноз численности населения Александровского муниципального округа на расчетный срок до 2045 года в различных сценариях, человек</w:t>
      </w:r>
    </w:p>
    <w:p w:rsidR="005D7788" w:rsidRDefault="005D7788">
      <w:pPr>
        <w:ind w:firstLine="709"/>
        <w:jc w:val="both"/>
        <w:rPr>
          <w:rFonts w:ascii="Times New Roman" w:hAnsi="Times New Roman" w:cs="Times New Roman"/>
          <w:b/>
          <w:sz w:val="24"/>
          <w:szCs w:val="24"/>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Инерционный сценарий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При сохранении сложившихся основных тенден</w:t>
      </w:r>
      <w:r>
        <w:rPr>
          <w:rFonts w:ascii="Times New Roman" w:hAnsi="Times New Roman" w:cs="Times New Roman"/>
          <w:sz w:val="28"/>
          <w:szCs w:val="28"/>
        </w:rPr>
        <w:t>ций в экономике Александровского муниципального округа и неизменных или ухудшающихся внешних условиях реализуется инерционный сценарий. Как следствие это приведет к сохранению негативных показателей смертности, которые будут осложнятся за счет миграционног</w:t>
      </w:r>
      <w:r>
        <w:rPr>
          <w:rFonts w:ascii="Times New Roman" w:hAnsi="Times New Roman" w:cs="Times New Roman"/>
          <w:sz w:val="28"/>
          <w:szCs w:val="28"/>
        </w:rPr>
        <w:t>о оттока населения.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Данный сценарий демонстрирует ситуацию, в которой существенных усилий для улучшения социально-экономической ситуации округа не предпринимается, а его развитие происходит достаточно стихийно. Социальный сектор будет развиваться исключите</w:t>
      </w:r>
      <w:r>
        <w:rPr>
          <w:rFonts w:ascii="Times New Roman" w:hAnsi="Times New Roman" w:cs="Times New Roman"/>
          <w:sz w:val="28"/>
          <w:szCs w:val="28"/>
        </w:rPr>
        <w:t>льно в рамках удовлетворения собственных потребностей населения в объектах обслуживания.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инерционным сценарием трендов естественного и миграционного прироста на уровне 2015–2025 прогнозируется уменьшение численности населения на 6,1 % до </w:t>
      </w:r>
      <w:r>
        <w:rPr>
          <w:rFonts w:ascii="Times New Roman" w:hAnsi="Times New Roman" w:cs="Times New Roman"/>
          <w:sz w:val="28"/>
          <w:szCs w:val="28"/>
        </w:rPr>
        <w:t>42920 человек к началу 2035 года, на 8,7 % до 41732 человек к началу 2045 года.</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Оптимистический сценарий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Оптимистический сценарий изменения численности населения, предполагает существенное увеличение миграционного притока за счет уменьшения внутрироссийск</w:t>
      </w:r>
      <w:r>
        <w:rPr>
          <w:rFonts w:ascii="Times New Roman" w:hAnsi="Times New Roman" w:cs="Times New Roman"/>
          <w:sz w:val="28"/>
          <w:szCs w:val="28"/>
        </w:rPr>
        <w:t>ой миграции, при том, что показатели естественного прироста растут в соответствии со сценарием устойчивого развития. Как следствие, увеличение численности населения к 2035 году на 7,4 % до 49092 человека, к 2045 году на 11,3 % до 50874 человека.</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Сценарий </w:t>
      </w:r>
      <w:r>
        <w:rPr>
          <w:rFonts w:ascii="Times New Roman" w:hAnsi="Times New Roman" w:cs="Times New Roman"/>
          <w:b/>
          <w:sz w:val="28"/>
          <w:szCs w:val="28"/>
        </w:rPr>
        <w:t>сбалансированного устойчивого развития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крае и муниципальном округе, при кот</w:t>
      </w:r>
      <w:r>
        <w:rPr>
          <w:rFonts w:ascii="Times New Roman" w:hAnsi="Times New Roman" w:cs="Times New Roman"/>
          <w:sz w:val="28"/>
          <w:szCs w:val="28"/>
        </w:rPr>
        <w:t>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w:t>
      </w:r>
      <w:r>
        <w:rPr>
          <w:rFonts w:ascii="Times New Roman" w:hAnsi="Times New Roman" w:cs="Times New Roman"/>
          <w:sz w:val="28"/>
          <w:szCs w:val="28"/>
        </w:rPr>
        <w:t xml:space="preserve">ранении тренда миграции.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При данном сценарии к 2035 году относительно показателей начала 2025 года численность населения муниципального округа увеличится на 1,1 % и составит 46212 человек, к 2045 году — увеличится на 2,8 % и составит 46989 человека постоя</w:t>
      </w:r>
      <w:r>
        <w:rPr>
          <w:rFonts w:ascii="Times New Roman" w:hAnsi="Times New Roman" w:cs="Times New Roman"/>
          <w:sz w:val="28"/>
          <w:szCs w:val="28"/>
        </w:rPr>
        <w:t>нного населения (таблица 18).</w:t>
      </w:r>
    </w:p>
    <w:p w:rsidR="005D7788" w:rsidRDefault="00687AB8">
      <w:pPr>
        <w:ind w:firstLine="709"/>
        <w:rPr>
          <w:rFonts w:ascii="Times New Roman" w:hAnsi="Times New Roman" w:cs="Times New Roman"/>
          <w:sz w:val="28"/>
          <w:szCs w:val="28"/>
        </w:rPr>
      </w:pPr>
      <w:r>
        <w:rPr>
          <w:rFonts w:ascii="Times New Roman" w:hAnsi="Times New Roman" w:cs="Times New Roman"/>
          <w:sz w:val="28"/>
          <w:szCs w:val="28"/>
        </w:rPr>
        <w:t>Таблица 18. Прогноз численности населения Александровского муниципального округа на расчетный срок до 2045 года, человек</w:t>
      </w:r>
    </w:p>
    <w:p w:rsidR="005D7788" w:rsidRDefault="005D7788">
      <w:pPr>
        <w:ind w:firstLine="709"/>
        <w:rPr>
          <w:rFonts w:ascii="Times New Roman" w:hAnsi="Times New Roman" w:cs="Times New Roman"/>
          <w:sz w:val="28"/>
          <w:szCs w:val="28"/>
        </w:rPr>
      </w:pPr>
    </w:p>
    <w:tbl>
      <w:tblPr>
        <w:tblW w:w="5000" w:type="pct"/>
        <w:tblLayout w:type="fixed"/>
        <w:tblCellMar>
          <w:left w:w="5" w:type="dxa"/>
          <w:right w:w="5" w:type="dxa"/>
        </w:tblCellMar>
        <w:tblLook w:val="04A0" w:firstRow="1" w:lastRow="0" w:firstColumn="1" w:lastColumn="0" w:noHBand="0" w:noVBand="1"/>
      </w:tblPr>
      <w:tblGrid>
        <w:gridCol w:w="5038"/>
        <w:gridCol w:w="1538"/>
        <w:gridCol w:w="1537"/>
        <w:gridCol w:w="1536"/>
      </w:tblGrid>
      <w:tr w:rsidR="005D7788">
        <w:trPr>
          <w:trHeight w:val="240"/>
        </w:trPr>
        <w:tc>
          <w:tcPr>
            <w:tcW w:w="5033" w:type="dxa"/>
            <w:tcBorders>
              <w:top w:val="single" w:sz="4" w:space="0" w:color="000000"/>
              <w:left w:val="single" w:sz="4" w:space="0" w:color="000000"/>
              <w:right w:val="single" w:sz="4" w:space="0" w:color="000000"/>
            </w:tcBorders>
            <w:shd w:val="clear" w:color="auto" w:fill="auto"/>
            <w:vAlign w:val="center"/>
          </w:tcPr>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Территория</w:t>
            </w:r>
          </w:p>
        </w:tc>
        <w:tc>
          <w:tcPr>
            <w:tcW w:w="1536"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2025 год</w:t>
            </w:r>
          </w:p>
        </w:tc>
        <w:tc>
          <w:tcPr>
            <w:tcW w:w="1535" w:type="dxa"/>
            <w:tcBorders>
              <w:top w:val="single" w:sz="4" w:space="0" w:color="000000"/>
              <w:left w:val="single" w:sz="4" w:space="0" w:color="000000"/>
              <w:right w:val="single" w:sz="4" w:space="0" w:color="000000"/>
            </w:tcBorders>
            <w:shd w:val="clear" w:color="auto" w:fill="auto"/>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2035 год</w:t>
            </w:r>
          </w:p>
        </w:tc>
        <w:tc>
          <w:tcPr>
            <w:tcW w:w="1534" w:type="dxa"/>
            <w:tcBorders>
              <w:top w:val="single" w:sz="4" w:space="0" w:color="000000"/>
              <w:left w:val="single" w:sz="4" w:space="0" w:color="000000"/>
              <w:right w:val="single" w:sz="4" w:space="0" w:color="000000"/>
            </w:tcBorders>
            <w:vAlign w:val="center"/>
          </w:tcPr>
          <w:p w:rsidR="005D7788" w:rsidRDefault="00687AB8">
            <w:pPr>
              <w:rPr>
                <w:rFonts w:ascii="Times New Roman" w:hAnsi="Times New Roman" w:cs="Times New Roman"/>
                <w:sz w:val="24"/>
                <w:szCs w:val="24"/>
              </w:rPr>
            </w:pPr>
            <w:r>
              <w:rPr>
                <w:rFonts w:ascii="Times New Roman" w:hAnsi="Times New Roman" w:cs="Times New Roman"/>
                <w:sz w:val="24"/>
                <w:szCs w:val="24"/>
              </w:rPr>
              <w:t>2045 год</w:t>
            </w:r>
          </w:p>
        </w:tc>
      </w:tr>
    </w:tbl>
    <w:p w:rsidR="005D7788" w:rsidRDefault="005D7788">
      <w:pPr>
        <w:ind w:firstLine="709"/>
        <w:jc w:val="both"/>
        <w:rPr>
          <w:rFonts w:ascii="Times New Roman" w:hAnsi="Times New Roman" w:cs="Times New Roman"/>
          <w:sz w:val="24"/>
          <w:szCs w:val="24"/>
        </w:rPr>
      </w:pPr>
    </w:p>
    <w:tbl>
      <w:tblPr>
        <w:tblW w:w="5000" w:type="pct"/>
        <w:tblLayout w:type="fixed"/>
        <w:tblCellMar>
          <w:left w:w="5" w:type="dxa"/>
          <w:right w:w="5" w:type="dxa"/>
        </w:tblCellMar>
        <w:tblLook w:val="04A0" w:firstRow="1" w:lastRow="0" w:firstColumn="1" w:lastColumn="0" w:noHBand="0" w:noVBand="1"/>
      </w:tblPr>
      <w:tblGrid>
        <w:gridCol w:w="5040"/>
        <w:gridCol w:w="1536"/>
        <w:gridCol w:w="1537"/>
        <w:gridCol w:w="1536"/>
      </w:tblGrid>
      <w:tr w:rsidR="005D7788">
        <w:trPr>
          <w:trHeight w:val="20"/>
        </w:trPr>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3</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4</w:t>
            </w:r>
          </w:p>
        </w:tc>
      </w:tr>
      <w:tr w:rsidR="005D7788">
        <w:trPr>
          <w:trHeight w:val="20"/>
        </w:trPr>
        <w:tc>
          <w:tcPr>
            <w:tcW w:w="503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ind w:firstLine="709"/>
              <w:jc w:val="both"/>
              <w:rPr>
                <w:rFonts w:ascii="Times New Roman" w:hAnsi="Times New Roman" w:cs="Times New Roman"/>
                <w:sz w:val="24"/>
                <w:szCs w:val="24"/>
              </w:rPr>
            </w:pPr>
            <w:r>
              <w:rPr>
                <w:rFonts w:ascii="Times New Roman" w:hAnsi="Times New Roman" w:cs="Times New Roman"/>
                <w:sz w:val="24"/>
                <w:szCs w:val="24"/>
              </w:rPr>
              <w:t>Александровский муниципальный округ</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45709</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46212</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5D7788" w:rsidRDefault="00687AB8">
            <w:pPr>
              <w:rPr>
                <w:rFonts w:ascii="Times New Roman" w:hAnsi="Times New Roman" w:cs="Times New Roman"/>
                <w:sz w:val="24"/>
                <w:szCs w:val="24"/>
              </w:rPr>
            </w:pPr>
            <w:r>
              <w:rPr>
                <w:rFonts w:ascii="Times New Roman" w:hAnsi="Times New Roman" w:cs="Times New Roman"/>
                <w:sz w:val="24"/>
                <w:szCs w:val="24"/>
              </w:rPr>
              <w:t>46989</w:t>
            </w:r>
          </w:p>
        </w:tc>
      </w:tr>
    </w:tbl>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Данный вариант прогноза выбран как базовый, показатели прогноза будут учитываться при дальнейших расчетах в генеральном плане.</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Для изменения негативных демографических тенденций в Александровском муниципальном округе необходимо предпринять усилия по укрепл</w:t>
      </w:r>
      <w:r>
        <w:rPr>
          <w:rFonts w:ascii="Times New Roman" w:hAnsi="Times New Roman" w:cs="Times New Roman"/>
          <w:sz w:val="28"/>
          <w:szCs w:val="28"/>
        </w:rPr>
        <w:t>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rsidR="005D7788" w:rsidRDefault="005D7788">
      <w:pPr>
        <w:ind w:firstLine="709"/>
        <w:jc w:val="both"/>
        <w:rPr>
          <w:rFonts w:ascii="Times New Roman" w:hAnsi="Times New Roman" w:cs="Times New Roman"/>
          <w:sz w:val="28"/>
          <w:szCs w:val="28"/>
        </w:rPr>
      </w:pPr>
    </w:p>
    <w:p w:rsidR="005D7788" w:rsidRDefault="00687AB8">
      <w:pPr>
        <w:ind w:firstLine="709"/>
        <w:jc w:val="both"/>
        <w:rPr>
          <w:rFonts w:ascii="Times New Roman" w:hAnsi="Times New Roman" w:cs="Times New Roman"/>
          <w:b/>
          <w:sz w:val="28"/>
          <w:szCs w:val="28"/>
        </w:rPr>
      </w:pPr>
      <w:bookmarkStart w:id="9" w:name="_Toc467150772"/>
      <w:bookmarkStart w:id="10" w:name="_Toc468200558"/>
      <w:bookmarkStart w:id="11" w:name="_Toc494398040"/>
      <w:bookmarkStart w:id="12" w:name="_Toc69297533"/>
      <w:bookmarkStart w:id="13" w:name="_Toc72242035"/>
      <w:bookmarkStart w:id="14" w:name="_Toc112073417"/>
      <w:r>
        <w:rPr>
          <w:rFonts w:ascii="Times New Roman" w:hAnsi="Times New Roman" w:cs="Times New Roman"/>
          <w:b/>
          <w:sz w:val="28"/>
          <w:szCs w:val="28"/>
        </w:rPr>
        <w:t>Рынок труда и перспективы его развития</w:t>
      </w:r>
      <w:bookmarkEnd w:id="9"/>
      <w:bookmarkEnd w:id="10"/>
      <w:bookmarkEnd w:id="11"/>
      <w:bookmarkEnd w:id="12"/>
      <w:bookmarkEnd w:id="13"/>
      <w:bookmarkEnd w:id="14"/>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 условиях глобализации экономики и социальной сфе</w:t>
      </w:r>
      <w:r>
        <w:rPr>
          <w:rFonts w:ascii="Times New Roman" w:hAnsi="Times New Roman" w:cs="Times New Roman"/>
          <w:sz w:val="28"/>
          <w:szCs w:val="28"/>
        </w:rPr>
        <w:t>ры усиливается борьба регионов за главные факторы экономического роста, в числе которых лидирует качество трудовых ресурсов.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Основным источником обеспечения благосостояния населения в Александровском муниципальном округе должен стать развитый рынок приложе</w:t>
      </w:r>
      <w:r>
        <w:rPr>
          <w:rFonts w:ascii="Times New Roman" w:hAnsi="Times New Roman" w:cs="Times New Roman"/>
          <w:sz w:val="28"/>
          <w:szCs w:val="28"/>
        </w:rPr>
        <w:t>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Учитывая отрицательную демографическую ситуацию, сложившую</w:t>
      </w:r>
      <w:r>
        <w:rPr>
          <w:rFonts w:ascii="Times New Roman" w:hAnsi="Times New Roman" w:cs="Times New Roman"/>
          <w:sz w:val="28"/>
          <w:szCs w:val="28"/>
        </w:rPr>
        <w:t>ся в рассматриваемом периоде с 2015 по 2025 годы, негативно складывается ситуации на рынке труда, сокращается доля населения в трудоспособном возрасте и меняется структура населения, рост рождаемости увеличивает население моложе трудоспособного возраста, у</w:t>
      </w:r>
      <w:r>
        <w:rPr>
          <w:rFonts w:ascii="Times New Roman" w:hAnsi="Times New Roman" w:cs="Times New Roman"/>
          <w:sz w:val="28"/>
          <w:szCs w:val="28"/>
        </w:rPr>
        <w:t>величение продолжительности жизни населения влечет рост числа пенсионеров.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w:t>
      </w:r>
      <w:r>
        <w:rPr>
          <w:rFonts w:ascii="Times New Roman" w:hAnsi="Times New Roman" w:cs="Times New Roman"/>
          <w:sz w:val="28"/>
          <w:szCs w:val="28"/>
        </w:rPr>
        <w:t xml:space="preserve"> мест, временный характер работы.</w:t>
      </w:r>
    </w:p>
    <w:p w:rsidR="005D7788" w:rsidRDefault="00687AB8">
      <w:pPr>
        <w:ind w:firstLine="709"/>
        <w:jc w:val="both"/>
        <w:rPr>
          <w:rFonts w:ascii="Times New Roman" w:hAnsi="Times New Roman" w:cs="Times New Roman"/>
          <w:sz w:val="28"/>
          <w:szCs w:val="28"/>
        </w:rPr>
      </w:pPr>
      <w:bookmarkStart w:id="15" w:name="_Hlk25047793"/>
      <w:r>
        <w:rPr>
          <w:rFonts w:ascii="Times New Roman" w:hAnsi="Times New Roman" w:cs="Times New Roman"/>
          <w:sz w:val="28"/>
          <w:szCs w:val="28"/>
        </w:rPr>
        <w:t>Среднесписочная численность работников организаций (без внешних совместителей) в 2025 году составила 4383 человека.</w:t>
      </w:r>
      <w:bookmarkEnd w:id="15"/>
      <w:r>
        <w:rPr>
          <w:rFonts w:ascii="Times New Roman" w:hAnsi="Times New Roman" w:cs="Times New Roman"/>
          <w:sz w:val="28"/>
          <w:szCs w:val="28"/>
        </w:rPr>
        <w:t xml:space="preserve"> Количество хозяйствующих субъектов, учтенных в </w:t>
      </w:r>
      <w:proofErr w:type="spellStart"/>
      <w:r>
        <w:rPr>
          <w:rFonts w:ascii="Times New Roman" w:hAnsi="Times New Roman" w:cs="Times New Roman"/>
          <w:sz w:val="28"/>
          <w:szCs w:val="28"/>
        </w:rPr>
        <w:t>Статрегистре</w:t>
      </w:r>
      <w:proofErr w:type="spellEnd"/>
      <w:r>
        <w:rPr>
          <w:rFonts w:ascii="Times New Roman" w:hAnsi="Times New Roman" w:cs="Times New Roman"/>
          <w:sz w:val="28"/>
          <w:szCs w:val="28"/>
        </w:rPr>
        <w:t xml:space="preserve"> Ставропольского края по состоянию на 01.01.202</w:t>
      </w:r>
      <w:r>
        <w:rPr>
          <w:rFonts w:ascii="Times New Roman" w:hAnsi="Times New Roman" w:cs="Times New Roman"/>
          <w:sz w:val="28"/>
          <w:szCs w:val="28"/>
        </w:rPr>
        <w:t xml:space="preserve">5 по данным Управления Федеральной службы государственной статистики по </w:t>
      </w:r>
      <w:proofErr w:type="gramStart"/>
      <w:r>
        <w:rPr>
          <w:rFonts w:ascii="Times New Roman" w:hAnsi="Times New Roman" w:cs="Times New Roman"/>
          <w:sz w:val="28"/>
          <w:szCs w:val="28"/>
        </w:rPr>
        <w:t>Северо-Кавказскому</w:t>
      </w:r>
      <w:proofErr w:type="gramEnd"/>
      <w:r>
        <w:rPr>
          <w:rFonts w:ascii="Times New Roman" w:hAnsi="Times New Roman" w:cs="Times New Roman"/>
          <w:sz w:val="28"/>
          <w:szCs w:val="28"/>
        </w:rPr>
        <w:t xml:space="preserve"> федеральному округу составило 272 единицы.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доля социальных выплат составляет ведущую роль в структуре доходов большинства малообеспеченных семей.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Рыно</w:t>
      </w:r>
      <w:r>
        <w:rPr>
          <w:rFonts w:ascii="Times New Roman" w:hAnsi="Times New Roman" w:cs="Times New Roman"/>
          <w:sz w:val="28"/>
          <w:szCs w:val="28"/>
        </w:rPr>
        <w:t xml:space="preserve">к труда Александровского муниципального округа характеризуется рядом проблемных вопросов: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дефицитом мест приложения труда;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высокой долей теневой занятости населения;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дисбалансом на рынке труда (преобладанием спроса над предложением рабочих мест). Имеющийс</w:t>
      </w:r>
      <w:r>
        <w:rPr>
          <w:rFonts w:ascii="Times New Roman" w:hAnsi="Times New Roman" w:cs="Times New Roman"/>
          <w:sz w:val="28"/>
          <w:szCs w:val="28"/>
        </w:rPr>
        <w:t>я дисбаланс в структуре спроса и предложения на рынке труда связан с малоэффективной политикой предприятий в области подготовки кадров. Большинство промышленных предприятий не располагает программами и планами по комплексному развитию кадрового потенциала.</w:t>
      </w:r>
      <w:r>
        <w:rPr>
          <w:rFonts w:ascii="Times New Roman" w:hAnsi="Times New Roman" w:cs="Times New Roman"/>
          <w:sz w:val="28"/>
          <w:szCs w:val="28"/>
        </w:rPr>
        <w:t xml:space="preserve"> Вопросы разработки стратегии кадровой политики, укрепление служб персонала профессиональными кадрами, формирование стратегии кадровой политики, управления человеческими ресурсами не являются значимыми для руководства большинства предприятий;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относительно </w:t>
      </w:r>
      <w:r>
        <w:rPr>
          <w:rFonts w:ascii="Times New Roman" w:hAnsi="Times New Roman" w:cs="Times New Roman"/>
          <w:sz w:val="28"/>
          <w:szCs w:val="28"/>
        </w:rPr>
        <w:t>низкий уровень оплаты труда специалистов в ряде отраслей производства, бюджетном секторе способствует углублению диспропорций на рынке труда. Низкий уровень оплаты труда приводит к следующему:</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к оттоку квалифицированных кадров и другие регионы, и сектора э</w:t>
      </w:r>
      <w:r>
        <w:rPr>
          <w:rFonts w:ascii="Times New Roman" w:hAnsi="Times New Roman" w:cs="Times New Roman"/>
          <w:sz w:val="28"/>
          <w:szCs w:val="28"/>
        </w:rPr>
        <w:t>кономики;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к снижению спроса на профессиональное образование по низкооплачиваемым специальностям, что не позволяет восполнить кадровый дефицит в перспективе;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несоответствию уровня образования безработных граждан требованиям работодателей реального сектора </w:t>
      </w:r>
      <w:r>
        <w:rPr>
          <w:rFonts w:ascii="Times New Roman" w:hAnsi="Times New Roman" w:cs="Times New Roman"/>
          <w:sz w:val="28"/>
          <w:szCs w:val="28"/>
        </w:rPr>
        <w:t>экономики и рабочим местам;</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несоответствию структуры подготовки кадров в образовательных учреждениях профессионального образования Ставропольского края реальным потребностям работодателей;</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слабой конкуренции рабочей силы на межрегиональных рынках труда;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от</w:t>
      </w:r>
      <w:r>
        <w:rPr>
          <w:rFonts w:ascii="Times New Roman" w:hAnsi="Times New Roman" w:cs="Times New Roman"/>
          <w:sz w:val="28"/>
          <w:szCs w:val="28"/>
        </w:rPr>
        <w:t xml:space="preserve">сутствию активной кадровой политики на территории Александровского </w:t>
      </w:r>
      <w:proofErr w:type="spellStart"/>
      <w:r>
        <w:rPr>
          <w:rFonts w:ascii="Times New Roman" w:hAnsi="Times New Roman" w:cs="Times New Roman"/>
          <w:sz w:val="28"/>
          <w:szCs w:val="28"/>
        </w:rPr>
        <w:t>м.о</w:t>
      </w:r>
      <w:proofErr w:type="spellEnd"/>
      <w:r>
        <w:rPr>
          <w:rFonts w:ascii="Times New Roman" w:hAnsi="Times New Roman" w:cs="Times New Roman"/>
          <w:sz w:val="28"/>
          <w:szCs w:val="28"/>
        </w:rPr>
        <w:t>.;</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отсутствию среднесрочного и долгосрочного планирования трудовых ресурсов для инновационных (инвестиционных) проектов;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к относительно низкому уровню производительности труда, отставани</w:t>
      </w:r>
      <w:r>
        <w:rPr>
          <w:rFonts w:ascii="Times New Roman" w:hAnsi="Times New Roman" w:cs="Times New Roman"/>
          <w:sz w:val="28"/>
          <w:szCs w:val="28"/>
        </w:rPr>
        <w:t>е темпов роста производительности труда от темпов роста реальной заработной платы.</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стратегией социально-экономического развития Ставропольского края до 2035 года наиболее значимыми мероприятиями по содействию в трудоустройстве и </w:t>
      </w:r>
      <w:proofErr w:type="spellStart"/>
      <w:r>
        <w:rPr>
          <w:rFonts w:ascii="Times New Roman" w:hAnsi="Times New Roman" w:cs="Times New Roman"/>
          <w:sz w:val="28"/>
          <w:szCs w:val="28"/>
        </w:rPr>
        <w:t>самозанят</w:t>
      </w:r>
      <w:r>
        <w:rPr>
          <w:rFonts w:ascii="Times New Roman" w:hAnsi="Times New Roman" w:cs="Times New Roman"/>
          <w:sz w:val="28"/>
          <w:szCs w:val="28"/>
        </w:rPr>
        <w:t>ости</w:t>
      </w:r>
      <w:proofErr w:type="spellEnd"/>
      <w:r>
        <w:rPr>
          <w:rFonts w:ascii="Times New Roman" w:hAnsi="Times New Roman" w:cs="Times New Roman"/>
          <w:sz w:val="28"/>
          <w:szCs w:val="28"/>
        </w:rPr>
        <w:t xml:space="preserve"> населения края являются: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содействие населению края в поиске подходящей работы, а работодателям в подборе необходимых работников;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населения края о положении на рынке труда края;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ярмарок вакансий и учебных рабочих мест;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ор</w:t>
      </w:r>
      <w:r>
        <w:rPr>
          <w:rFonts w:ascii="Times New Roman" w:hAnsi="Times New Roman" w:cs="Times New Roman"/>
          <w:sz w:val="28"/>
          <w:szCs w:val="28"/>
        </w:rPr>
        <w:t xml:space="preserve">ганизация профессиональной ориентации населения края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поддержка безработных в крае;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проведения оплачиваемых общественных работ;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w:t>
      </w:r>
      <w:r>
        <w:rPr>
          <w:rFonts w:ascii="Times New Roman" w:hAnsi="Times New Roman" w:cs="Times New Roman"/>
          <w:sz w:val="28"/>
          <w:szCs w:val="28"/>
        </w:rPr>
        <w:t xml:space="preserve">альное образование и ищущих работу впервые;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социальная адаптация безработных на рынке труда края;</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содействие </w:t>
      </w:r>
      <w:proofErr w:type="spellStart"/>
      <w:r>
        <w:rPr>
          <w:rFonts w:ascii="Times New Roman" w:hAnsi="Times New Roman" w:cs="Times New Roman"/>
          <w:sz w:val="28"/>
          <w:szCs w:val="28"/>
        </w:rPr>
        <w:t>самозанятости</w:t>
      </w:r>
      <w:proofErr w:type="spellEnd"/>
      <w:r>
        <w:rPr>
          <w:rFonts w:ascii="Times New Roman" w:hAnsi="Times New Roman" w:cs="Times New Roman"/>
          <w:sz w:val="28"/>
          <w:szCs w:val="28"/>
        </w:rPr>
        <w:t xml:space="preserve"> безработным в крае;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организация и проведение специальных мероприятий по профилированию безработных в крае; </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надзора и</w:t>
      </w:r>
      <w:r>
        <w:rPr>
          <w:rFonts w:ascii="Times New Roman" w:hAnsi="Times New Roman" w:cs="Times New Roman"/>
          <w:sz w:val="28"/>
          <w:szCs w:val="28"/>
        </w:rPr>
        <w:t xml:space="preserve">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регистрацией инвалидов в качестве безработных, обеспечением государственных гаран</w:t>
      </w:r>
      <w:r>
        <w:rPr>
          <w:rFonts w:ascii="Times New Roman" w:hAnsi="Times New Roman" w:cs="Times New Roman"/>
          <w:sz w:val="28"/>
          <w:szCs w:val="28"/>
        </w:rPr>
        <w:t>тий в области содействия занятости населения.</w:t>
      </w:r>
    </w:p>
    <w:p w:rsidR="005D7788" w:rsidRDefault="005D7788">
      <w:pPr>
        <w:ind w:firstLine="709"/>
        <w:jc w:val="both"/>
        <w:rPr>
          <w:rFonts w:ascii="Times New Roman" w:hAnsi="Times New Roman" w:cs="Times New Roman"/>
          <w:b/>
          <w:sz w:val="28"/>
          <w:szCs w:val="28"/>
        </w:rPr>
      </w:pPr>
    </w:p>
    <w:p w:rsidR="005D7788" w:rsidRDefault="00687AB8">
      <w:pPr>
        <w:ind w:firstLine="709"/>
        <w:jc w:val="both"/>
        <w:rPr>
          <w:rFonts w:ascii="Times New Roman" w:hAnsi="Times New Roman" w:cs="Times New Roman"/>
          <w:b/>
          <w:sz w:val="28"/>
          <w:szCs w:val="28"/>
        </w:rPr>
      </w:pPr>
      <w:r>
        <w:rPr>
          <w:rFonts w:ascii="Times New Roman" w:hAnsi="Times New Roman" w:cs="Times New Roman"/>
          <w:b/>
          <w:sz w:val="28"/>
          <w:szCs w:val="28"/>
        </w:rPr>
        <w:t>Тенденции развития трудовых ресурсов:</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w:t>
      </w:r>
      <w:r>
        <w:rPr>
          <w:rFonts w:ascii="Times New Roman" w:hAnsi="Times New Roman" w:cs="Times New Roman"/>
          <w:sz w:val="28"/>
          <w:szCs w:val="28"/>
        </w:rPr>
        <w:t xml:space="preserve">ативных, проектных, управленческих). Они будут ориентированы на постиндустриальные форматы деятельности – </w:t>
      </w:r>
      <w:proofErr w:type="spellStart"/>
      <w:r>
        <w:rPr>
          <w:rFonts w:ascii="Times New Roman" w:hAnsi="Times New Roman" w:cs="Times New Roman"/>
          <w:sz w:val="28"/>
          <w:szCs w:val="28"/>
        </w:rPr>
        <w:t>инновационно</w:t>
      </w:r>
      <w:proofErr w:type="spellEnd"/>
      <w:r>
        <w:rPr>
          <w:rFonts w:ascii="Times New Roman" w:hAnsi="Times New Roman" w:cs="Times New Roman"/>
          <w:sz w:val="28"/>
          <w:szCs w:val="28"/>
        </w:rPr>
        <w:t>-технологические и сервисные виды деятельности.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Будет распространяться взаимовыгодный способ сотрудничества работодателя с исполнителем, к</w:t>
      </w:r>
      <w:r>
        <w:rPr>
          <w:rFonts w:ascii="Times New Roman" w:hAnsi="Times New Roman" w:cs="Times New Roman"/>
          <w:sz w:val="28"/>
          <w:szCs w:val="28"/>
        </w:rPr>
        <w:t xml:space="preserve">оторый не предполагает зачисления в штат компании – </w:t>
      </w:r>
      <w:proofErr w:type="spellStart"/>
      <w:r>
        <w:rPr>
          <w:rFonts w:ascii="Times New Roman" w:hAnsi="Times New Roman" w:cs="Times New Roman"/>
          <w:sz w:val="28"/>
          <w:szCs w:val="28"/>
        </w:rPr>
        <w:t>фриланс</w:t>
      </w:r>
      <w:proofErr w:type="spellEnd"/>
      <w:r>
        <w:rPr>
          <w:rFonts w:ascii="Times New Roman" w:hAnsi="Times New Roman" w:cs="Times New Roman"/>
          <w:sz w:val="28"/>
          <w:szCs w:val="28"/>
        </w:rPr>
        <w:t>.</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Значительное развитие получат </w:t>
      </w:r>
      <w:r>
        <w:rPr>
          <w:rFonts w:ascii="Times New Roman" w:hAnsi="Times New Roman" w:cs="Times New Roman"/>
          <w:sz w:val="28"/>
          <w:szCs w:val="28"/>
        </w:rPr>
        <w:t>формы частичной занятости, удобные для пенсионеров, женщин-матерей, людей с ограниченными возможностями.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На протяжении всего периода до 2045 года с учетом демографической ситуации рынок труда Александровского муниципального округа будет испытывать потребно</w:t>
      </w:r>
      <w:r>
        <w:rPr>
          <w:rFonts w:ascii="Times New Roman" w:hAnsi="Times New Roman" w:cs="Times New Roman"/>
          <w:sz w:val="28"/>
          <w:szCs w:val="28"/>
        </w:rPr>
        <w:t xml:space="preserve">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w:t>
      </w:r>
      <w:r>
        <w:rPr>
          <w:rFonts w:ascii="Times New Roman" w:hAnsi="Times New Roman" w:cs="Times New Roman"/>
          <w:sz w:val="28"/>
          <w:szCs w:val="28"/>
        </w:rPr>
        <w:t>производительности труда.</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Дефицит труда будет иметь именно качественные проявления (это дефицит квалифицированных специалистов, предприимчивых людей и </w:t>
      </w:r>
      <w:proofErr w:type="spellStart"/>
      <w:r>
        <w:rPr>
          <w:rFonts w:ascii="Times New Roman" w:hAnsi="Times New Roman" w:cs="Times New Roman"/>
          <w:sz w:val="28"/>
          <w:szCs w:val="28"/>
        </w:rPr>
        <w:t>инновационно</w:t>
      </w:r>
      <w:proofErr w:type="spellEnd"/>
      <w:r>
        <w:rPr>
          <w:rFonts w:ascii="Times New Roman" w:hAnsi="Times New Roman" w:cs="Times New Roman"/>
          <w:sz w:val="28"/>
          <w:szCs w:val="28"/>
        </w:rPr>
        <w:t>-ориентированной молодежи).</w:t>
      </w:r>
    </w:p>
    <w:p w:rsidR="005D7788" w:rsidRDefault="00687AB8">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Совокупность мер демографической, миграционной, образовательной, </w:t>
      </w:r>
      <w:r>
        <w:rPr>
          <w:rFonts w:ascii="Times New Roman" w:hAnsi="Times New Roman" w:cs="Times New Roman"/>
          <w:sz w:val="28"/>
          <w:szCs w:val="28"/>
        </w:rPr>
        <w:t>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округа, может обеспечить к 2045 году решение вышеописанных</w:t>
      </w:r>
      <w:r>
        <w:rPr>
          <w:rFonts w:ascii="Times New Roman" w:hAnsi="Times New Roman" w:cs="Times New Roman"/>
          <w:sz w:val="28"/>
          <w:szCs w:val="28"/>
        </w:rPr>
        <w:t xml:space="preserve"> проблем на рынке труда.</w:t>
      </w:r>
    </w:p>
    <w:p w:rsidR="005D7788" w:rsidRDefault="005D7788">
      <w:pPr>
        <w:spacing w:line="240" w:lineRule="auto"/>
        <w:ind w:firstLine="709"/>
        <w:jc w:val="both"/>
        <w:rPr>
          <w:rFonts w:ascii="Times New Roman" w:eastAsia="Times New Roman" w:hAnsi="Times New Roman" w:cs="Times New Roman"/>
          <w:sz w:val="28"/>
          <w:szCs w:val="28"/>
        </w:rPr>
      </w:pPr>
    </w:p>
    <w:p w:rsidR="005D7788" w:rsidRDefault="005D7788">
      <w:pPr>
        <w:rPr>
          <w:rFonts w:ascii="Times New Roman" w:hAnsi="Times New Roman" w:cs="Times New Roman"/>
          <w:b/>
          <w:sz w:val="28"/>
          <w:szCs w:val="28"/>
        </w:rPr>
      </w:pPr>
      <w:bookmarkStart w:id="16" w:name="_Toc94647071"/>
    </w:p>
    <w:p w:rsidR="005D7788" w:rsidRDefault="00687AB8">
      <w:pPr>
        <w:rPr>
          <w:rFonts w:ascii="Times New Roman" w:hAnsi="Times New Roman" w:cs="Times New Roman"/>
          <w:b/>
          <w:sz w:val="28"/>
          <w:szCs w:val="28"/>
        </w:rPr>
      </w:pPr>
      <w:r>
        <w:rPr>
          <w:rFonts w:ascii="Times New Roman" w:hAnsi="Times New Roman" w:cs="Times New Roman"/>
          <w:b/>
          <w:sz w:val="28"/>
          <w:szCs w:val="28"/>
        </w:rPr>
        <w:t xml:space="preserve">2.3 </w:t>
      </w:r>
      <w:bookmarkStart w:id="17" w:name="_Toc447102808"/>
      <w:r>
        <w:rPr>
          <w:rFonts w:ascii="Times New Roman" w:hAnsi="Times New Roman" w:cs="Times New Roman"/>
          <w:b/>
          <w:sz w:val="28"/>
          <w:szCs w:val="28"/>
        </w:rPr>
        <w:t>Оценка нормативно-правовой базы, необходимой для функционирования и развития социальной инфраструктуры</w:t>
      </w:r>
      <w:bookmarkEnd w:id="16"/>
      <w:bookmarkEnd w:id="17"/>
    </w:p>
    <w:p w:rsidR="005D7788" w:rsidRDefault="005D7788">
      <w:pPr>
        <w:pStyle w:val="affff9"/>
        <w:ind w:firstLine="709"/>
        <w:jc w:val="both"/>
        <w:rPr>
          <w:sz w:val="28"/>
          <w:szCs w:val="28"/>
        </w:rPr>
      </w:pPr>
    </w:p>
    <w:p w:rsidR="005D7788" w:rsidRDefault="00687AB8">
      <w:pPr>
        <w:pStyle w:val="affff9"/>
        <w:ind w:firstLine="709"/>
        <w:jc w:val="both"/>
        <w:rPr>
          <w:sz w:val="28"/>
          <w:szCs w:val="28"/>
        </w:rPr>
      </w:pPr>
      <w:r>
        <w:rPr>
          <w:sz w:val="28"/>
          <w:szCs w:val="28"/>
        </w:rPr>
        <w:t>Основы правового регулирования отношений по обеспечению граждан медицинской помощью, образованием, социальной защитой зак</w:t>
      </w:r>
      <w:r>
        <w:rPr>
          <w:sz w:val="28"/>
          <w:szCs w:val="28"/>
        </w:rPr>
        <w:t>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w:t>
      </w:r>
      <w:r>
        <w:rPr>
          <w:sz w:val="28"/>
          <w:szCs w:val="28"/>
        </w:rPr>
        <w:t>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w:t>
      </w:r>
      <w:r>
        <w:rPr>
          <w:sz w:val="28"/>
          <w:szCs w:val="28"/>
        </w:rPr>
        <w:t xml:space="preserve">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w:t>
      </w:r>
      <w:r>
        <w:rPr>
          <w:sz w:val="28"/>
          <w:szCs w:val="28"/>
        </w:rPr>
        <w:t xml:space="preserve">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w:t>
      </w:r>
      <w:r>
        <w:rPr>
          <w:sz w:val="28"/>
          <w:szCs w:val="28"/>
        </w:rPr>
        <w:t>общества.</w:t>
      </w:r>
    </w:p>
    <w:p w:rsidR="005D7788" w:rsidRDefault="00687AB8">
      <w:pPr>
        <w:pStyle w:val="affff9"/>
        <w:ind w:firstLine="709"/>
        <w:jc w:val="both"/>
        <w:rPr>
          <w:sz w:val="28"/>
          <w:szCs w:val="28"/>
        </w:rPr>
      </w:pPr>
      <w:r>
        <w:rPr>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w:t>
      </w:r>
      <w:r>
        <w:rPr>
          <w:sz w:val="28"/>
          <w:szCs w:val="28"/>
        </w:rPr>
        <w:t>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5D7788" w:rsidRDefault="00687AB8">
      <w:pPr>
        <w:pStyle w:val="affff9"/>
        <w:ind w:firstLine="709"/>
        <w:jc w:val="both"/>
        <w:rPr>
          <w:sz w:val="28"/>
          <w:szCs w:val="28"/>
        </w:rPr>
      </w:pPr>
      <w:r>
        <w:rPr>
          <w:sz w:val="28"/>
          <w:szCs w:val="28"/>
        </w:rPr>
        <w:t>Принятые в развитие Конституции Российской Федерации Федеральный закон от 06 октября 1999 г. № 184-Ф</w:t>
      </w:r>
      <w:r>
        <w:rPr>
          <w:sz w:val="28"/>
          <w:szCs w:val="28"/>
        </w:rPr>
        <w:t>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 октября 2003 г. № 131-ФЗ «Об общих принципах организации</w:t>
      </w:r>
      <w:r>
        <w:rPr>
          <w:sz w:val="28"/>
          <w:szCs w:val="28"/>
        </w:rPr>
        <w:t xml:space="preserve">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5D7788" w:rsidRDefault="00687AB8">
      <w:pPr>
        <w:pStyle w:val="affff9"/>
        <w:ind w:firstLine="709"/>
        <w:jc w:val="both"/>
        <w:rPr>
          <w:sz w:val="28"/>
          <w:szCs w:val="28"/>
        </w:rPr>
      </w:pPr>
      <w:r>
        <w:rPr>
          <w:sz w:val="28"/>
          <w:szCs w:val="28"/>
        </w:rPr>
        <w:t>Так, согласно стат</w:t>
      </w:r>
      <w:r>
        <w:rPr>
          <w:sz w:val="28"/>
          <w:szCs w:val="28"/>
        </w:rPr>
        <w:t>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5D7788" w:rsidRDefault="00687AB8">
      <w:pPr>
        <w:pStyle w:val="affff9"/>
        <w:tabs>
          <w:tab w:val="left" w:pos="851"/>
        </w:tabs>
        <w:ind w:firstLine="709"/>
        <w:jc w:val="both"/>
        <w:rPr>
          <w:sz w:val="28"/>
          <w:szCs w:val="28"/>
        </w:rPr>
      </w:pPr>
      <w:r>
        <w:rPr>
          <w:sz w:val="28"/>
          <w:szCs w:val="28"/>
        </w:rPr>
        <w:t xml:space="preserve">в области образования: организация предоставления общего образования в государственных </w:t>
      </w:r>
      <w:r>
        <w:rPr>
          <w:sz w:val="28"/>
          <w:szCs w:val="28"/>
        </w:rPr>
        <w:t>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w:t>
      </w:r>
      <w:r>
        <w:rPr>
          <w:sz w:val="28"/>
          <w:szCs w:val="28"/>
        </w:rPr>
        <w:t xml:space="preserve">ий реализации </w:t>
      </w:r>
      <w:r>
        <w:rPr>
          <w:sz w:val="28"/>
          <w:szCs w:val="28"/>
        </w:rPr>
        <w:lastRenderedPageBreak/>
        <w:t>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w:t>
      </w:r>
      <w:r>
        <w:rPr>
          <w:sz w:val="28"/>
          <w:szCs w:val="28"/>
        </w:rPr>
        <w:t>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w:t>
      </w:r>
      <w:r>
        <w:rPr>
          <w:sz w:val="28"/>
          <w:szCs w:val="28"/>
        </w:rPr>
        <w:t xml:space="preserve">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w:t>
      </w:r>
      <w:r>
        <w:rPr>
          <w:sz w:val="28"/>
          <w:szCs w:val="28"/>
        </w:rPr>
        <w:t>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5D7788" w:rsidRDefault="00687AB8">
      <w:pPr>
        <w:pStyle w:val="affff9"/>
        <w:tabs>
          <w:tab w:val="left" w:pos="851"/>
        </w:tabs>
        <w:ind w:firstLine="709"/>
        <w:jc w:val="both"/>
        <w:rPr>
          <w:sz w:val="28"/>
          <w:szCs w:val="28"/>
        </w:rPr>
      </w:pPr>
      <w:r>
        <w:rPr>
          <w:sz w:val="28"/>
          <w:szCs w:val="28"/>
        </w:rPr>
        <w:t>в области здравоохранения: организация оказания населению субъекта Росси</w:t>
      </w:r>
      <w:r>
        <w:rPr>
          <w:sz w:val="28"/>
          <w:szCs w:val="28"/>
        </w:rPr>
        <w:t>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w:t>
      </w:r>
      <w:r>
        <w:rPr>
          <w:sz w:val="28"/>
          <w:szCs w:val="28"/>
        </w:rPr>
        <w:t xml:space="preserve">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w:t>
      </w:r>
      <w:r>
        <w:rPr>
          <w:sz w:val="28"/>
          <w:szCs w:val="28"/>
        </w:rPr>
        <w:t>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w:t>
      </w:r>
      <w:r>
        <w:rPr>
          <w:sz w:val="28"/>
          <w:szCs w:val="28"/>
        </w:rPr>
        <w:t>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5D7788" w:rsidRDefault="00687AB8">
      <w:pPr>
        <w:pStyle w:val="affff9"/>
        <w:tabs>
          <w:tab w:val="left" w:pos="851"/>
        </w:tabs>
        <w:ind w:firstLine="709"/>
        <w:jc w:val="both"/>
        <w:rPr>
          <w:sz w:val="28"/>
          <w:szCs w:val="28"/>
        </w:rPr>
      </w:pPr>
      <w:r>
        <w:rPr>
          <w:sz w:val="28"/>
          <w:szCs w:val="28"/>
        </w:rPr>
        <w:t>в области социальной защит</w:t>
      </w:r>
      <w:r>
        <w:rPr>
          <w:sz w:val="28"/>
          <w:szCs w:val="28"/>
        </w:rPr>
        <w:t>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w:t>
      </w:r>
      <w:r>
        <w:rPr>
          <w:sz w:val="28"/>
          <w:szCs w:val="28"/>
        </w:rPr>
        <w:t>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rsidR="005D7788" w:rsidRDefault="00687AB8">
      <w:pPr>
        <w:pStyle w:val="affff9"/>
        <w:tabs>
          <w:tab w:val="left" w:pos="851"/>
        </w:tabs>
        <w:ind w:firstLine="709"/>
        <w:jc w:val="both"/>
        <w:rPr>
          <w:sz w:val="28"/>
          <w:szCs w:val="28"/>
        </w:rPr>
      </w:pPr>
      <w:r>
        <w:rPr>
          <w:sz w:val="28"/>
          <w:szCs w:val="28"/>
        </w:rPr>
        <w:t>в области культуры: организация библиотечног</w:t>
      </w:r>
      <w:r>
        <w:rPr>
          <w:sz w:val="28"/>
          <w:szCs w:val="28"/>
        </w:rPr>
        <w:t>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5D7788" w:rsidRDefault="00687AB8">
      <w:pPr>
        <w:pStyle w:val="affff9"/>
        <w:tabs>
          <w:tab w:val="left" w:pos="851"/>
        </w:tabs>
        <w:ind w:firstLine="709"/>
        <w:jc w:val="both"/>
        <w:rPr>
          <w:sz w:val="28"/>
          <w:szCs w:val="28"/>
        </w:rPr>
      </w:pPr>
      <w:r>
        <w:rPr>
          <w:sz w:val="28"/>
          <w:szCs w:val="28"/>
        </w:rPr>
        <w:t>в области физической</w:t>
      </w:r>
      <w:r>
        <w:rPr>
          <w:sz w:val="28"/>
          <w:szCs w:val="28"/>
        </w:rPr>
        <w:t xml:space="preserve">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w:t>
      </w:r>
      <w:r>
        <w:rPr>
          <w:sz w:val="28"/>
          <w:szCs w:val="28"/>
        </w:rPr>
        <w:lastRenderedPageBreak/>
        <w:t>межмуниципальных физкультурных, физкультурно-оздоровительных и спортивных меро</w:t>
      </w:r>
      <w:r>
        <w:rPr>
          <w:sz w:val="28"/>
          <w:szCs w:val="28"/>
        </w:rPr>
        <w:t>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rsidR="005D7788" w:rsidRDefault="00687AB8">
      <w:pPr>
        <w:pStyle w:val="affff9"/>
        <w:ind w:firstLine="709"/>
        <w:jc w:val="both"/>
        <w:rPr>
          <w:sz w:val="28"/>
          <w:szCs w:val="28"/>
        </w:rPr>
      </w:pPr>
      <w:r>
        <w:rPr>
          <w:sz w:val="28"/>
          <w:szCs w:val="28"/>
        </w:rPr>
        <w:t>Значите</w:t>
      </w:r>
      <w:r>
        <w:rPr>
          <w:sz w:val="28"/>
          <w:szCs w:val="28"/>
        </w:rPr>
        <w:t xml:space="preserve">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w:t>
      </w:r>
      <w:r>
        <w:rPr>
          <w:sz w:val="28"/>
          <w:szCs w:val="28"/>
        </w:rPr>
        <w:t>сфере относятся:</w:t>
      </w:r>
    </w:p>
    <w:p w:rsidR="005D7788" w:rsidRDefault="00687AB8">
      <w:pPr>
        <w:pStyle w:val="affff9"/>
        <w:tabs>
          <w:tab w:val="left" w:pos="851"/>
        </w:tabs>
        <w:ind w:firstLine="709"/>
        <w:jc w:val="both"/>
        <w:rPr>
          <w:sz w:val="28"/>
          <w:szCs w:val="28"/>
        </w:rPr>
      </w:pPr>
      <w:r>
        <w:rPr>
          <w:sz w:val="28"/>
          <w:szCs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5D7788" w:rsidRDefault="00687AB8">
      <w:pPr>
        <w:pStyle w:val="affff9"/>
        <w:tabs>
          <w:tab w:val="left" w:pos="851"/>
        </w:tabs>
        <w:ind w:firstLine="709"/>
        <w:jc w:val="both"/>
        <w:rPr>
          <w:sz w:val="28"/>
          <w:szCs w:val="28"/>
        </w:rPr>
      </w:pPr>
      <w:r>
        <w:rPr>
          <w:sz w:val="28"/>
          <w:szCs w:val="28"/>
        </w:rPr>
        <w:t>организация би</w:t>
      </w:r>
      <w:r>
        <w:rPr>
          <w:sz w:val="28"/>
          <w:szCs w:val="28"/>
        </w:rPr>
        <w:t>блиотечного обслуживания населения, комплектование и обеспечение сохранности библиотечных фондов библиотек поселения;</w:t>
      </w:r>
    </w:p>
    <w:p w:rsidR="005D7788" w:rsidRDefault="00687AB8">
      <w:pPr>
        <w:pStyle w:val="affff9"/>
        <w:tabs>
          <w:tab w:val="left" w:pos="851"/>
        </w:tabs>
        <w:ind w:firstLine="709"/>
        <w:jc w:val="both"/>
        <w:rPr>
          <w:sz w:val="28"/>
          <w:szCs w:val="28"/>
        </w:rPr>
      </w:pPr>
      <w:r>
        <w:rPr>
          <w:sz w:val="28"/>
          <w:szCs w:val="28"/>
        </w:rPr>
        <w:t>создание условий для организации досуга и обеспечения жителей поселения услугами организаций культуры;</w:t>
      </w:r>
    </w:p>
    <w:p w:rsidR="005D7788" w:rsidRDefault="00687AB8">
      <w:pPr>
        <w:pStyle w:val="affff9"/>
        <w:tabs>
          <w:tab w:val="left" w:pos="851"/>
        </w:tabs>
        <w:ind w:firstLine="709"/>
        <w:jc w:val="both"/>
        <w:rPr>
          <w:sz w:val="28"/>
          <w:szCs w:val="28"/>
        </w:rPr>
      </w:pPr>
      <w:r>
        <w:rPr>
          <w:sz w:val="28"/>
          <w:szCs w:val="28"/>
        </w:rPr>
        <w:t>обеспечение условий для развития на</w:t>
      </w:r>
      <w:r>
        <w:rPr>
          <w:sz w:val="28"/>
          <w:szCs w:val="28"/>
        </w:rPr>
        <w:t xml:space="preserve">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D7788" w:rsidRDefault="00687AB8">
      <w:pPr>
        <w:pStyle w:val="affff9"/>
        <w:ind w:firstLine="709"/>
        <w:jc w:val="both"/>
        <w:rPr>
          <w:sz w:val="28"/>
          <w:szCs w:val="28"/>
        </w:rPr>
      </w:pPr>
      <w:r>
        <w:rPr>
          <w:sz w:val="28"/>
          <w:szCs w:val="28"/>
        </w:rPr>
        <w:t xml:space="preserve">Решение вопросов по организации предоставления общедоступного и бесплатного </w:t>
      </w:r>
      <w:r>
        <w:rPr>
          <w:sz w:val="28"/>
          <w:szCs w:val="28"/>
        </w:rPr>
        <w:t>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w:t>
      </w:r>
      <w:r>
        <w:rPr>
          <w:sz w:val="28"/>
          <w:szCs w:val="28"/>
        </w:rPr>
        <w:t>ных организациях на территории поселений отнесено Законом № 131-ФЗ к вопросам местного значения муниципального округа, так же как и создание условий для оказания медицинской помощи населению.</w:t>
      </w:r>
    </w:p>
    <w:p w:rsidR="005D7788" w:rsidRDefault="00687AB8">
      <w:pPr>
        <w:pStyle w:val="affff9"/>
        <w:ind w:firstLine="709"/>
        <w:jc w:val="both"/>
        <w:rPr>
          <w:sz w:val="28"/>
          <w:szCs w:val="28"/>
        </w:rPr>
      </w:pPr>
      <w:r>
        <w:rPr>
          <w:sz w:val="28"/>
          <w:szCs w:val="28"/>
        </w:rPr>
        <w:t xml:space="preserve">В настоящее время в области социальной инфраструктуры действует </w:t>
      </w:r>
      <w:r>
        <w:rPr>
          <w:sz w:val="28"/>
          <w:szCs w:val="28"/>
        </w:rPr>
        <w:t>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5D7788" w:rsidRDefault="00687AB8">
      <w:pPr>
        <w:pStyle w:val="affff9"/>
        <w:tabs>
          <w:tab w:val="left" w:pos="851"/>
        </w:tabs>
        <w:ind w:firstLine="709"/>
        <w:jc w:val="both"/>
        <w:rPr>
          <w:sz w:val="28"/>
          <w:szCs w:val="28"/>
        </w:rPr>
      </w:pPr>
      <w:r>
        <w:rPr>
          <w:sz w:val="28"/>
          <w:szCs w:val="28"/>
        </w:rPr>
        <w:t>Федеральный закон от 04 декабря 2007 г. № 329-ФЗ «О физической культуре и спорте в Российской Федерации»;</w:t>
      </w:r>
    </w:p>
    <w:p w:rsidR="005D7788" w:rsidRDefault="00687AB8">
      <w:pPr>
        <w:pStyle w:val="affff9"/>
        <w:tabs>
          <w:tab w:val="left" w:pos="851"/>
        </w:tabs>
        <w:ind w:firstLine="709"/>
        <w:jc w:val="both"/>
        <w:rPr>
          <w:sz w:val="28"/>
          <w:szCs w:val="28"/>
        </w:rPr>
      </w:pPr>
      <w:r>
        <w:rPr>
          <w:sz w:val="28"/>
          <w:szCs w:val="28"/>
        </w:rPr>
        <w:t>Фед</w:t>
      </w:r>
      <w:r>
        <w:rPr>
          <w:sz w:val="28"/>
          <w:szCs w:val="28"/>
        </w:rPr>
        <w:t>еральный закон от 21 ноября 2011 г. № 323-ФЗ «Об основах охраны здоровья граждан в Российской Федерации»;</w:t>
      </w:r>
    </w:p>
    <w:p w:rsidR="005D7788" w:rsidRDefault="00687AB8">
      <w:pPr>
        <w:pStyle w:val="affff9"/>
        <w:shd w:val="clear" w:color="auto" w:fill="FFFFFF"/>
        <w:tabs>
          <w:tab w:val="left" w:pos="851"/>
        </w:tabs>
        <w:ind w:firstLine="709"/>
        <w:jc w:val="both"/>
        <w:textAlignment w:val="baseline"/>
        <w:rPr>
          <w:sz w:val="28"/>
          <w:szCs w:val="28"/>
        </w:rPr>
      </w:pPr>
      <w:r>
        <w:rPr>
          <w:sz w:val="28"/>
          <w:szCs w:val="28"/>
        </w:rPr>
        <w:t>Федеральный закон от 29 декабря 2012 г. № 273-ФЗ «Об образовании в Российской Федерации»;</w:t>
      </w:r>
    </w:p>
    <w:p w:rsidR="005D7788" w:rsidRDefault="00687AB8">
      <w:pPr>
        <w:pStyle w:val="affff9"/>
        <w:shd w:val="clear" w:color="auto" w:fill="FFFFFF"/>
        <w:tabs>
          <w:tab w:val="left" w:pos="851"/>
        </w:tabs>
        <w:ind w:firstLine="709"/>
        <w:jc w:val="both"/>
        <w:textAlignment w:val="baseline"/>
        <w:rPr>
          <w:sz w:val="28"/>
          <w:szCs w:val="28"/>
        </w:rPr>
      </w:pPr>
      <w:r>
        <w:rPr>
          <w:sz w:val="28"/>
          <w:szCs w:val="28"/>
        </w:rPr>
        <w:t xml:space="preserve">Федеральный закон от 17 июля 1999 г. № 178-ФЗ «О </w:t>
      </w:r>
      <w:r>
        <w:rPr>
          <w:sz w:val="28"/>
          <w:szCs w:val="28"/>
        </w:rPr>
        <w:t>государственной социальной помощи»;</w:t>
      </w:r>
    </w:p>
    <w:p w:rsidR="005D7788" w:rsidRDefault="00687AB8">
      <w:pPr>
        <w:pStyle w:val="affff9"/>
        <w:tabs>
          <w:tab w:val="left" w:pos="851"/>
        </w:tabs>
        <w:ind w:firstLine="709"/>
        <w:jc w:val="both"/>
        <w:rPr>
          <w:sz w:val="28"/>
          <w:szCs w:val="28"/>
        </w:rPr>
      </w:pPr>
      <w:r>
        <w:rPr>
          <w:sz w:val="28"/>
          <w:szCs w:val="28"/>
        </w:rPr>
        <w:t>Закон Российской Федерации от 09 октября 1992 г. № 3612-1 «Основы законодательства Российской Федерации о культуре».</w:t>
      </w:r>
    </w:p>
    <w:p w:rsidR="005D7788" w:rsidRDefault="00687AB8">
      <w:pPr>
        <w:pStyle w:val="affff9"/>
        <w:ind w:firstLine="709"/>
        <w:jc w:val="both"/>
        <w:rPr>
          <w:sz w:val="28"/>
          <w:szCs w:val="28"/>
        </w:rPr>
      </w:pPr>
      <w:r>
        <w:rPr>
          <w:sz w:val="28"/>
          <w:szCs w:val="28"/>
        </w:rPr>
        <w:lastRenderedPageBreak/>
        <w:t>Указанные нормативные правовые акты регулируют общественные отношения, возникающие в связи с реализацие</w:t>
      </w:r>
      <w:r>
        <w:rPr>
          <w:sz w:val="28"/>
          <w:szCs w:val="28"/>
        </w:rPr>
        <w:t>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w:t>
      </w:r>
      <w:r>
        <w:rPr>
          <w:sz w:val="28"/>
          <w:szCs w:val="28"/>
        </w:rPr>
        <w:t xml:space="preserve"> области физической культуры и спорта.</w:t>
      </w:r>
    </w:p>
    <w:p w:rsidR="005D7788" w:rsidRDefault="00687AB8">
      <w:pPr>
        <w:pStyle w:val="affff9"/>
        <w:ind w:firstLine="709"/>
        <w:jc w:val="both"/>
        <w:rPr>
          <w:sz w:val="28"/>
          <w:szCs w:val="28"/>
        </w:rPr>
      </w:pPr>
      <w:r>
        <w:rPr>
          <w:sz w:val="28"/>
          <w:szCs w:val="28"/>
        </w:rPr>
        <w:t>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w:t>
      </w:r>
      <w:r>
        <w:rPr>
          <w:sz w:val="28"/>
          <w:szCs w:val="28"/>
        </w:rPr>
        <w:t xml:space="preserve">тиционной деятельности, в том числе в социальной сфере. </w:t>
      </w:r>
    </w:p>
    <w:p w:rsidR="005D7788" w:rsidRDefault="00687AB8">
      <w:pPr>
        <w:pStyle w:val="affff9"/>
        <w:ind w:firstLine="709"/>
        <w:jc w:val="both"/>
        <w:rPr>
          <w:sz w:val="28"/>
          <w:szCs w:val="28"/>
        </w:rPr>
      </w:pPr>
      <w:r>
        <w:rPr>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w:t>
      </w:r>
      <w:r>
        <w:rPr>
          <w:sz w:val="28"/>
          <w:szCs w:val="28"/>
        </w:rPr>
        <w:t>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w:t>
      </w:r>
      <w:r>
        <w:rPr>
          <w:sz w:val="28"/>
          <w:szCs w:val="28"/>
        </w:rPr>
        <w:t xml:space="preserve"> (ст. 124 Гражданского кодекса Российской Федерации).</w:t>
      </w:r>
    </w:p>
    <w:p w:rsidR="005D7788" w:rsidRDefault="00687AB8">
      <w:pPr>
        <w:pStyle w:val="affff9"/>
        <w:ind w:firstLine="709"/>
        <w:jc w:val="both"/>
        <w:rPr>
          <w:sz w:val="28"/>
          <w:szCs w:val="28"/>
        </w:rPr>
      </w:pPr>
      <w:r>
        <w:rPr>
          <w:sz w:val="28"/>
          <w:szCs w:val="28"/>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 феврал</w:t>
      </w:r>
      <w:r>
        <w:rPr>
          <w:sz w:val="28"/>
          <w:szCs w:val="28"/>
        </w:rPr>
        <w:t>я 1999 г. № 39-ФЗ «Об инвестиционной деятельности в Российской Федерации, осуществляемой в форме капитальных вложений», Федеральный закон от 09 июля 1999 г. № 160-ФЗ «Об иностранных инвестициях в Российской Федерации».</w:t>
      </w:r>
    </w:p>
    <w:p w:rsidR="005D7788" w:rsidRDefault="00687AB8">
      <w:pPr>
        <w:pStyle w:val="affff9"/>
        <w:ind w:firstLine="709"/>
        <w:jc w:val="both"/>
        <w:rPr>
          <w:sz w:val="28"/>
          <w:szCs w:val="28"/>
        </w:rPr>
      </w:pPr>
      <w:r>
        <w:rPr>
          <w:sz w:val="28"/>
          <w:szCs w:val="28"/>
        </w:rPr>
        <w:t xml:space="preserve">Федеральный закон от 25 февраля 1999 </w:t>
      </w:r>
      <w:r>
        <w:rPr>
          <w:sz w:val="28"/>
          <w:szCs w:val="28"/>
        </w:rPr>
        <w:t>г.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w:t>
      </w:r>
      <w:r>
        <w:rPr>
          <w:sz w:val="28"/>
          <w:szCs w:val="28"/>
        </w:rPr>
        <w:t>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w:t>
      </w:r>
      <w:r>
        <w:rPr>
          <w:sz w:val="28"/>
          <w:szCs w:val="28"/>
        </w:rPr>
        <w:t xml:space="preserve"> от форм собственности.</w:t>
      </w:r>
    </w:p>
    <w:p w:rsidR="005D7788" w:rsidRDefault="00687AB8">
      <w:pPr>
        <w:pStyle w:val="affff9"/>
        <w:ind w:firstLine="709"/>
        <w:jc w:val="both"/>
        <w:rPr>
          <w:sz w:val="28"/>
          <w:szCs w:val="28"/>
        </w:rPr>
      </w:pPr>
      <w:r>
        <w:rPr>
          <w:sz w:val="28"/>
          <w:szCs w:val="28"/>
        </w:rPr>
        <w:t>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w:t>
      </w:r>
      <w:r>
        <w:rPr>
          <w:sz w:val="28"/>
          <w:szCs w:val="28"/>
        </w:rPr>
        <w:t xml:space="preserve">гражданские, бюджетные, таможенные и др. отношения), которые в той или иной мере относятся и к социальной сфере. </w:t>
      </w:r>
    </w:p>
    <w:p w:rsidR="005D7788" w:rsidRDefault="00687AB8">
      <w:pPr>
        <w:pStyle w:val="affff9"/>
        <w:ind w:firstLine="709"/>
        <w:jc w:val="both"/>
        <w:rPr>
          <w:sz w:val="28"/>
          <w:szCs w:val="28"/>
        </w:rPr>
      </w:pPr>
      <w:r>
        <w:rPr>
          <w:sz w:val="28"/>
          <w:szCs w:val="28"/>
        </w:rPr>
        <w:t>В целях создания благоприятных условий для привлечения частных инвестиций в экономику в Ставропольском крае принят Закон «Об инвестиционной де</w:t>
      </w:r>
      <w:r>
        <w:rPr>
          <w:sz w:val="28"/>
          <w:szCs w:val="28"/>
        </w:rPr>
        <w:t xml:space="preserve">ятельности в Ставропольском крае» от 01 октября 2007 г. № 55-кз, который определяет общие принципы, формы государственной </w:t>
      </w:r>
      <w:r>
        <w:rPr>
          <w:sz w:val="28"/>
          <w:szCs w:val="28"/>
        </w:rPr>
        <w:lastRenderedPageBreak/>
        <w:t xml:space="preserve">поддержки инвестиционной деятельности органами государственной власти Ставропольского края, полномочия органов государственной власти </w:t>
      </w:r>
      <w:r>
        <w:rPr>
          <w:sz w:val="28"/>
          <w:szCs w:val="28"/>
        </w:rPr>
        <w:t>Ставропольского края в сфере инвестиционной деятельности.</w:t>
      </w:r>
    </w:p>
    <w:p w:rsidR="005D7788" w:rsidRDefault="00687AB8">
      <w:pPr>
        <w:pStyle w:val="affff9"/>
        <w:ind w:firstLine="709"/>
        <w:jc w:val="both"/>
        <w:rPr>
          <w:sz w:val="28"/>
          <w:szCs w:val="28"/>
        </w:rPr>
      </w:pPr>
      <w:r>
        <w:rPr>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5D7788" w:rsidRDefault="00687AB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нормативно-п</w:t>
      </w:r>
      <w:r>
        <w:rPr>
          <w:rFonts w:ascii="Times New Roman" w:hAnsi="Times New Roman" w:cs="Times New Roman"/>
          <w:sz w:val="28"/>
          <w:szCs w:val="28"/>
        </w:rPr>
        <w:t>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w:t>
      </w:r>
      <w:r>
        <w:rPr>
          <w:rFonts w:ascii="Times New Roman" w:hAnsi="Times New Roman" w:cs="Times New Roman"/>
          <w:sz w:val="28"/>
          <w:szCs w:val="28"/>
        </w:rPr>
        <w:t>ношения), которые в той или иной мере относятся и к социальной сфере.</w:t>
      </w:r>
    </w:p>
    <w:p w:rsidR="005D7788" w:rsidRDefault="00687AB8">
      <w:pPr>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 региональном и местном уровнях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w:t>
      </w:r>
      <w:r>
        <w:rPr>
          <w:rFonts w:ascii="Times New Roman" w:hAnsi="Times New Roman" w:cs="Times New Roman"/>
          <w:color w:val="000000"/>
          <w:sz w:val="28"/>
          <w:szCs w:val="28"/>
        </w:rPr>
        <w:t xml:space="preserve">ния и нормативы градостроительного проектирования. </w:t>
      </w:r>
    </w:p>
    <w:p w:rsidR="005D7788" w:rsidRDefault="00687AB8">
      <w:pPr>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связи с этим, Программа обеспечивает сбалансированное, перспективное развитие социальной инфраструктуры </w:t>
      </w:r>
      <w:r>
        <w:rPr>
          <w:rFonts w:ascii="Times New Roman" w:hAnsi="Times New Roman" w:cs="Times New Roman"/>
          <w:sz w:val="28"/>
          <w:szCs w:val="28"/>
        </w:rPr>
        <w:t xml:space="preserve">Советского городского округа </w:t>
      </w:r>
      <w:r>
        <w:rPr>
          <w:rFonts w:ascii="Times New Roman" w:hAnsi="Times New Roman" w:cs="Times New Roman"/>
          <w:color w:val="000000"/>
          <w:sz w:val="28"/>
          <w:szCs w:val="28"/>
        </w:rPr>
        <w:t>в соответствии с потребностями в строительстве объектов социальной ин</w:t>
      </w:r>
      <w:r>
        <w:rPr>
          <w:rFonts w:ascii="Times New Roman" w:hAnsi="Times New Roman" w:cs="Times New Roman"/>
          <w:color w:val="000000"/>
          <w:sz w:val="28"/>
          <w:szCs w:val="28"/>
        </w:rPr>
        <w:t>фраструктуры местного значения.</w:t>
      </w:r>
    </w:p>
    <w:p w:rsidR="005D7788" w:rsidRDefault="005D7788">
      <w:pPr>
        <w:spacing w:line="240" w:lineRule="auto"/>
        <w:jc w:val="left"/>
        <w:rPr>
          <w:rFonts w:ascii="Times New Roman" w:hAnsi="Times New Roman" w:cs="Times New Roman"/>
          <w:b/>
          <w:sz w:val="28"/>
          <w:szCs w:val="28"/>
        </w:rPr>
      </w:pPr>
    </w:p>
    <w:p w:rsidR="005D7788" w:rsidRDefault="005D7788">
      <w:pPr>
        <w:spacing w:line="240" w:lineRule="auto"/>
        <w:jc w:val="left"/>
        <w:rPr>
          <w:rFonts w:ascii="Times New Roman" w:hAnsi="Times New Roman" w:cs="Times New Roman"/>
          <w:b/>
          <w:sz w:val="28"/>
          <w:szCs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5D7788">
      <w:pPr>
        <w:ind w:firstLine="709"/>
        <w:rPr>
          <w:rFonts w:ascii="Times New Roman" w:hAnsi="Times New Roman"/>
          <w:sz w:val="28"/>
        </w:rPr>
      </w:pPr>
    </w:p>
    <w:p w:rsidR="005D7788" w:rsidRDefault="00687AB8">
      <w:pPr>
        <w:ind w:firstLine="709"/>
        <w:rPr>
          <w:rFonts w:ascii="Times New Roman" w:hAnsi="Times New Roman"/>
          <w:sz w:val="28"/>
        </w:rPr>
      </w:pPr>
      <w:r>
        <w:rPr>
          <w:rFonts w:ascii="Times New Roman" w:hAnsi="Times New Roman"/>
          <w:sz w:val="28"/>
        </w:rPr>
        <w:t>ПОЯСНИТЕЛЬНАЯ ЗАПИСКА</w:t>
      </w:r>
    </w:p>
    <w:p w:rsidR="005D7788" w:rsidRDefault="00687AB8">
      <w:pPr>
        <w:ind w:firstLine="709"/>
        <w:jc w:val="both"/>
        <w:rPr>
          <w:rFonts w:ascii="Times New Roman" w:hAnsi="Times New Roman"/>
          <w:sz w:val="28"/>
        </w:rPr>
      </w:pPr>
      <w:r>
        <w:rPr>
          <w:rFonts w:ascii="Times New Roman" w:hAnsi="Times New Roman"/>
          <w:sz w:val="28"/>
        </w:rPr>
        <w:t xml:space="preserve">к проекту решения Совета депутатов Александровского муниципального округа Ставропольского края «Об утверждении программы «Комплексное развитие социальной инфраструктуры </w:t>
      </w:r>
      <w:r>
        <w:rPr>
          <w:rFonts w:ascii="Times New Roman" w:hAnsi="Times New Roman"/>
          <w:sz w:val="28"/>
        </w:rPr>
        <w:t>Александровского муниципального округа Ставропольского края на 2025-2035 годы»</w:t>
      </w:r>
    </w:p>
    <w:p w:rsidR="005D7788" w:rsidRDefault="005D7788">
      <w:pPr>
        <w:ind w:firstLine="709"/>
        <w:jc w:val="both"/>
        <w:rPr>
          <w:rFonts w:ascii="Times New Roman" w:hAnsi="Times New Roman"/>
          <w:sz w:val="28"/>
        </w:rPr>
      </w:pPr>
    </w:p>
    <w:p w:rsidR="005D7788" w:rsidRDefault="00687AB8">
      <w:pPr>
        <w:ind w:firstLine="709"/>
        <w:jc w:val="both"/>
        <w:rPr>
          <w:rFonts w:ascii="Times New Roman" w:hAnsi="Times New Roman"/>
          <w:sz w:val="28"/>
        </w:rPr>
      </w:pPr>
      <w:r>
        <w:rPr>
          <w:rFonts w:ascii="Times New Roman" w:hAnsi="Times New Roman"/>
          <w:sz w:val="28"/>
        </w:rPr>
        <w:t>1. Правовое регулирование осуществляется Градостроительным кодексом Российской Федерации, Федеральным законом от 6 октября 2003 года № 131-ФЗ «Об общих принципах организации ме</w:t>
      </w:r>
      <w:r>
        <w:rPr>
          <w:rFonts w:ascii="Times New Roman" w:hAnsi="Times New Roman"/>
          <w:sz w:val="28"/>
        </w:rPr>
        <w:t>стного самоуправления в Российской Федерации», постановлением Правительства Российской Федерации от 1 октября 2015г. № 1050 «Об утверждении требований к программам комплексного развития социальной инфраструктуры поселений, городских округов», Уставом Алекс</w:t>
      </w:r>
      <w:r>
        <w:rPr>
          <w:rFonts w:ascii="Times New Roman" w:hAnsi="Times New Roman"/>
          <w:sz w:val="28"/>
        </w:rPr>
        <w:t>андровского муниципального округа Ставропольского края.</w:t>
      </w:r>
    </w:p>
    <w:p w:rsidR="005D7788" w:rsidRDefault="00687AB8">
      <w:pPr>
        <w:ind w:firstLine="709"/>
        <w:jc w:val="both"/>
        <w:rPr>
          <w:rFonts w:ascii="Times New Roman" w:hAnsi="Times New Roman"/>
          <w:sz w:val="28"/>
        </w:rPr>
      </w:pPr>
      <w:r>
        <w:rPr>
          <w:rFonts w:ascii="Times New Roman" w:hAnsi="Times New Roman"/>
          <w:sz w:val="28"/>
        </w:rPr>
        <w:t>2. В связи с внесением министерством строительства и архитектуры Ставропольского края предостережения от 11 ноября 2024 г. №21 о недопущении нарушения обязательных требований законодательства о градос</w:t>
      </w:r>
      <w:r>
        <w:rPr>
          <w:rFonts w:ascii="Times New Roman" w:hAnsi="Times New Roman"/>
          <w:sz w:val="28"/>
        </w:rPr>
        <w:t xml:space="preserve">троительной деятельности возникла необходимость принятия данного решения. </w:t>
      </w:r>
    </w:p>
    <w:p w:rsidR="005D7788" w:rsidRDefault="00687AB8">
      <w:pPr>
        <w:ind w:firstLine="709"/>
        <w:jc w:val="both"/>
        <w:rPr>
          <w:rFonts w:ascii="Times New Roman" w:hAnsi="Times New Roman"/>
          <w:sz w:val="28"/>
        </w:rPr>
      </w:pPr>
      <w:r>
        <w:rPr>
          <w:rFonts w:ascii="Times New Roman" w:hAnsi="Times New Roman"/>
          <w:sz w:val="28"/>
        </w:rPr>
        <w:t>3. Цель принятия данного решения – приведение муниципальных правовых актов округа в соответствие с действующим законодательством, обеспечение комплексного и устойчивого развития соц</w:t>
      </w:r>
      <w:r>
        <w:rPr>
          <w:rFonts w:ascii="Times New Roman" w:hAnsi="Times New Roman"/>
          <w:sz w:val="28"/>
        </w:rPr>
        <w:t>иальной инфраструктуры в соответствии с текущими и перспективными потребностями Александровского муниципального округа, обеспечение сбалансированного развития социальной инфраструктуры, достижение расчётного уровня обеспеченности населения Александровского</w:t>
      </w:r>
      <w:r>
        <w:rPr>
          <w:rFonts w:ascii="Times New Roman" w:hAnsi="Times New Roman"/>
          <w:sz w:val="28"/>
        </w:rPr>
        <w:t xml:space="preserve"> муниципального округа услугами социальной инфраструктуры в области образования, культуры, физической культуры и массового спорта в соответствии с нормативами градостроительного проектирования. </w:t>
      </w:r>
    </w:p>
    <w:p w:rsidR="005D7788" w:rsidRDefault="00687AB8">
      <w:pPr>
        <w:ind w:firstLine="709"/>
        <w:jc w:val="both"/>
        <w:rPr>
          <w:rFonts w:ascii="Times New Roman" w:hAnsi="Times New Roman"/>
          <w:sz w:val="28"/>
        </w:rPr>
      </w:pPr>
      <w:r>
        <w:rPr>
          <w:rFonts w:ascii="Times New Roman" w:hAnsi="Times New Roman"/>
          <w:sz w:val="28"/>
        </w:rPr>
        <w:t>4. Для принятия данного решения Совета депутатов дополнительн</w:t>
      </w:r>
      <w:r>
        <w:rPr>
          <w:rFonts w:ascii="Times New Roman" w:hAnsi="Times New Roman"/>
          <w:sz w:val="28"/>
        </w:rPr>
        <w:t>ых денежных средств из бюджета округа не потребуется.</w:t>
      </w:r>
    </w:p>
    <w:p w:rsidR="005D7788" w:rsidRDefault="00687AB8">
      <w:pPr>
        <w:ind w:firstLine="709"/>
        <w:jc w:val="both"/>
        <w:rPr>
          <w:sz w:val="28"/>
          <w:szCs w:val="28"/>
        </w:rPr>
      </w:pPr>
      <w:r>
        <w:rPr>
          <w:rFonts w:ascii="Times New Roman" w:hAnsi="Times New Roman"/>
          <w:sz w:val="28"/>
          <w:szCs w:val="28"/>
        </w:rPr>
        <w:t xml:space="preserve">5. Принятие данного решения Совета депутатов округа обеспечит исполнение действующего законодательства. </w:t>
      </w:r>
      <w:bookmarkStart w:id="18" w:name="_GoBack_Копия_1"/>
      <w:bookmarkEnd w:id="18"/>
    </w:p>
    <w:sectPr w:rsidR="005D7788">
      <w:footerReference w:type="even" r:id="rId45"/>
      <w:footerReference w:type="default" r:id="rId46"/>
      <w:footerReference w:type="first" r:id="rId47"/>
      <w:pgSz w:w="11906" w:h="16838"/>
      <w:pgMar w:top="1134" w:right="566" w:bottom="1134" w:left="1701" w:header="0"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AB8" w:rsidRDefault="00687AB8">
      <w:pPr>
        <w:spacing w:line="240" w:lineRule="auto"/>
      </w:pPr>
      <w:r>
        <w:separator/>
      </w:r>
    </w:p>
  </w:endnote>
  <w:endnote w:type="continuationSeparator" w:id="0">
    <w:p w:rsidR="00687AB8" w:rsidRDefault="00687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zbuka04">
    <w:charset w:val="01"/>
    <w:family w:val="auto"/>
    <w:pitch w:val="variable"/>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01"/>
    <w:family w:val="roman"/>
    <w:pitch w:val="variable"/>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Liberation Serif">
    <w:altName w:val="Times New Roman"/>
    <w:charset w:val="01"/>
    <w:family w:val="roman"/>
    <w:pitch w:val="variable"/>
  </w:font>
  <w:font w:name="TimesET">
    <w:altName w:val="Times New Roman"/>
    <w:charset w:val="01"/>
    <w:family w:val="auto"/>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025785"/>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56752"/>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92640"/>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70154"/>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855542"/>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224774"/>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136838"/>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37355"/>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790211"/>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3411"/>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48661"/>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246153"/>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904780"/>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877685"/>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8" w:rsidRDefault="005D7788">
    <w:pPr>
      <w:pStyle w:val="a8"/>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297223"/>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64772"/>
      <w:docPartObj>
        <w:docPartGallery w:val="Page Numbers (Bottom of Page)"/>
        <w:docPartUnique/>
      </w:docPartObj>
    </w:sdtPr>
    <w:sdtEndPr/>
    <w:sdtContent>
      <w:p w:rsidR="005D7788" w:rsidRDefault="00687AB8">
        <w:pPr>
          <w:pStyle w:val="a8"/>
          <w:jc w:val="right"/>
        </w:pPr>
      </w:p>
    </w:sdtContent>
  </w:sdt>
  <w:p w:rsidR="005D7788" w:rsidRDefault="005D778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AB8" w:rsidRDefault="00687AB8">
      <w:pPr>
        <w:spacing w:line="240" w:lineRule="auto"/>
      </w:pPr>
      <w:r>
        <w:separator/>
      </w:r>
    </w:p>
  </w:footnote>
  <w:footnote w:type="continuationSeparator" w:id="0">
    <w:p w:rsidR="00687AB8" w:rsidRDefault="00687A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6F95"/>
    <w:multiLevelType w:val="multilevel"/>
    <w:tmpl w:val="CC9C0BEA"/>
    <w:lvl w:ilvl="0">
      <w:start w:val="1"/>
      <w:numFmt w:val="decimal"/>
      <w:suff w:val="nothing"/>
      <w:lvlText w:val="%1"/>
      <w:lvlJc w:val="center"/>
      <w:pPr>
        <w:tabs>
          <w:tab w:val="num" w:pos="0"/>
        </w:tabs>
        <w:ind w:left="284"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E16255C"/>
    <w:multiLevelType w:val="multilevel"/>
    <w:tmpl w:val="D320E8E0"/>
    <w:lvl w:ilvl="0">
      <w:start w:val="1"/>
      <w:numFmt w:val="bullet"/>
      <w:pStyle w:val="IndexLis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360"/>
        </w:tabs>
        <w:ind w:left="360" w:hanging="360"/>
      </w:p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 w15:restartNumberingAfterBreak="0">
    <w:nsid w:val="15EF392E"/>
    <w:multiLevelType w:val="multilevel"/>
    <w:tmpl w:val="A850B4DE"/>
    <w:lvl w:ilvl="0">
      <w:start w:val="1"/>
      <w:numFmt w:val="bullet"/>
      <w:pStyle w:val="a"/>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3EFF746B"/>
    <w:multiLevelType w:val="multilevel"/>
    <w:tmpl w:val="21A87DD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15:restartNumberingAfterBreak="0">
    <w:nsid w:val="46190300"/>
    <w:multiLevelType w:val="multilevel"/>
    <w:tmpl w:val="718EDC0E"/>
    <w:lvl w:ilvl="0">
      <w:start w:val="1"/>
      <w:numFmt w:val="decimal"/>
      <w:pStyle w:val="1"/>
      <w:lvlText w:val="%1."/>
      <w:lvlJc w:val="left"/>
      <w:pPr>
        <w:tabs>
          <w:tab w:val="num" w:pos="0"/>
        </w:tabs>
        <w:ind w:left="1429" w:hanging="360"/>
      </w:pPr>
    </w:lvl>
    <w:lvl w:ilvl="1">
      <w:start w:val="1"/>
      <w:numFmt w:val="decimal"/>
      <w:pStyle w:val="11"/>
      <w:isLgl/>
      <w:lvlText w:val="%1.%2."/>
      <w:lvlJc w:val="left"/>
      <w:pPr>
        <w:tabs>
          <w:tab w:val="num" w:pos="0"/>
        </w:tabs>
        <w:ind w:left="1789" w:hanging="720"/>
      </w:pPr>
    </w:lvl>
    <w:lvl w:ilvl="2">
      <w:start w:val="1"/>
      <w:numFmt w:val="decimal"/>
      <w:pStyle w:val="111"/>
      <w:isLgl/>
      <w:lvlText w:val="%1.%2.%3."/>
      <w:lvlJc w:val="left"/>
      <w:pPr>
        <w:tabs>
          <w:tab w:val="num" w:pos="0"/>
        </w:tabs>
        <w:ind w:left="1789" w:hanging="720"/>
      </w:pPr>
    </w:lvl>
    <w:lvl w:ilvl="3">
      <w:start w:val="1"/>
      <w:numFmt w:val="decimal"/>
      <w:pStyle w:val="1111"/>
      <w:isLgl/>
      <w:lvlText w:val="%1.%2.%3.%4."/>
      <w:lvlJc w:val="left"/>
      <w:pPr>
        <w:tabs>
          <w:tab w:val="num" w:pos="0"/>
        </w:tabs>
        <w:ind w:left="2149" w:hanging="1080"/>
      </w:pPr>
    </w:lvl>
    <w:lvl w:ilvl="4">
      <w:start w:val="1"/>
      <w:numFmt w:val="decimal"/>
      <w:isLgl/>
      <w:lvlText w:val="%1.%2.%3.%4.%5."/>
      <w:lvlJc w:val="left"/>
      <w:pPr>
        <w:tabs>
          <w:tab w:val="num" w:pos="0"/>
        </w:tabs>
        <w:ind w:left="2149" w:hanging="1080"/>
      </w:pPr>
    </w:lvl>
    <w:lvl w:ilvl="5">
      <w:start w:val="1"/>
      <w:numFmt w:val="decimal"/>
      <w:isLgl/>
      <w:lvlText w:val="%1.%2.%3.%4.%5.%6."/>
      <w:lvlJc w:val="left"/>
      <w:pPr>
        <w:tabs>
          <w:tab w:val="num" w:pos="0"/>
        </w:tabs>
        <w:ind w:left="2509" w:hanging="1440"/>
      </w:pPr>
    </w:lvl>
    <w:lvl w:ilvl="6">
      <w:start w:val="1"/>
      <w:numFmt w:val="decimal"/>
      <w:isLgl/>
      <w:lvlText w:val="%1.%2.%3.%4.%5.%6.%7."/>
      <w:lvlJc w:val="left"/>
      <w:pPr>
        <w:tabs>
          <w:tab w:val="num" w:pos="0"/>
        </w:tabs>
        <w:ind w:left="2509" w:hanging="1440"/>
      </w:pPr>
    </w:lvl>
    <w:lvl w:ilvl="7">
      <w:start w:val="1"/>
      <w:numFmt w:val="decimal"/>
      <w:isLgl/>
      <w:lvlText w:val="%1.%2.%3.%4.%5.%6.%7.%8."/>
      <w:lvlJc w:val="left"/>
      <w:pPr>
        <w:tabs>
          <w:tab w:val="num" w:pos="0"/>
        </w:tabs>
        <w:ind w:left="2869" w:hanging="1800"/>
      </w:pPr>
    </w:lvl>
    <w:lvl w:ilvl="8">
      <w:start w:val="1"/>
      <w:numFmt w:val="decimal"/>
      <w:isLgl/>
      <w:lvlText w:val="%1.%2.%3.%4.%5.%6.%7.%8.%9."/>
      <w:lvlJc w:val="left"/>
      <w:pPr>
        <w:tabs>
          <w:tab w:val="num" w:pos="0"/>
        </w:tabs>
        <w:ind w:left="2869" w:hanging="1800"/>
      </w:pPr>
    </w:lvl>
  </w:abstractNum>
  <w:abstractNum w:abstractNumId="5" w15:restartNumberingAfterBreak="0">
    <w:nsid w:val="60771199"/>
    <w:multiLevelType w:val="multilevel"/>
    <w:tmpl w:val="AD4A60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5942B2C"/>
    <w:multiLevelType w:val="multilevel"/>
    <w:tmpl w:val="C0120B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11052B3"/>
    <w:multiLevelType w:val="multilevel"/>
    <w:tmpl w:val="E56058C6"/>
    <w:lvl w:ilvl="0">
      <w:start w:val="1"/>
      <w:numFmt w:val="bullet"/>
      <w:pStyle w:val="2"/>
      <w:lvlText w:val=""/>
      <w:lvlJc w:val="left"/>
      <w:pPr>
        <w:tabs>
          <w:tab w:val="num" w:pos="0"/>
        </w:tabs>
        <w:ind w:left="2089" w:hanging="360"/>
      </w:pPr>
      <w:rPr>
        <w:rFonts w:ascii="Symbol" w:hAnsi="Symbol" w:cs="Symbol" w:hint="default"/>
      </w:rPr>
    </w:lvl>
    <w:lvl w:ilvl="1">
      <w:start w:val="1"/>
      <w:numFmt w:val="bullet"/>
      <w:lvlText w:val="o"/>
      <w:lvlJc w:val="left"/>
      <w:pPr>
        <w:tabs>
          <w:tab w:val="num" w:pos="0"/>
        </w:tabs>
        <w:ind w:left="2809" w:hanging="360"/>
      </w:pPr>
      <w:rPr>
        <w:rFonts w:ascii="Courier New" w:hAnsi="Courier New" w:cs="Courier New" w:hint="default"/>
      </w:rPr>
    </w:lvl>
    <w:lvl w:ilvl="2">
      <w:start w:val="1"/>
      <w:numFmt w:val="bullet"/>
      <w:lvlText w:val=""/>
      <w:lvlJc w:val="left"/>
      <w:pPr>
        <w:tabs>
          <w:tab w:val="num" w:pos="0"/>
        </w:tabs>
        <w:ind w:left="3529" w:hanging="360"/>
      </w:pPr>
      <w:rPr>
        <w:rFonts w:ascii="Wingdings" w:hAnsi="Wingdings" w:cs="Wingdings" w:hint="default"/>
      </w:rPr>
    </w:lvl>
    <w:lvl w:ilvl="3">
      <w:start w:val="1"/>
      <w:numFmt w:val="bullet"/>
      <w:lvlText w:val=""/>
      <w:lvlJc w:val="left"/>
      <w:pPr>
        <w:tabs>
          <w:tab w:val="num" w:pos="0"/>
        </w:tabs>
        <w:ind w:left="4249" w:hanging="360"/>
      </w:pPr>
      <w:rPr>
        <w:rFonts w:ascii="Symbol" w:hAnsi="Symbol" w:cs="Symbol" w:hint="default"/>
      </w:rPr>
    </w:lvl>
    <w:lvl w:ilvl="4">
      <w:start w:val="1"/>
      <w:numFmt w:val="bullet"/>
      <w:lvlText w:val="o"/>
      <w:lvlJc w:val="left"/>
      <w:pPr>
        <w:tabs>
          <w:tab w:val="num" w:pos="0"/>
        </w:tabs>
        <w:ind w:left="4969" w:hanging="360"/>
      </w:pPr>
      <w:rPr>
        <w:rFonts w:ascii="Courier New" w:hAnsi="Courier New" w:cs="Courier New" w:hint="default"/>
      </w:rPr>
    </w:lvl>
    <w:lvl w:ilvl="5">
      <w:start w:val="1"/>
      <w:numFmt w:val="bullet"/>
      <w:lvlText w:val=""/>
      <w:lvlJc w:val="left"/>
      <w:pPr>
        <w:tabs>
          <w:tab w:val="num" w:pos="0"/>
        </w:tabs>
        <w:ind w:left="5689" w:hanging="360"/>
      </w:pPr>
      <w:rPr>
        <w:rFonts w:ascii="Wingdings" w:hAnsi="Wingdings" w:cs="Wingdings" w:hint="default"/>
      </w:rPr>
    </w:lvl>
    <w:lvl w:ilvl="6">
      <w:start w:val="1"/>
      <w:numFmt w:val="bullet"/>
      <w:lvlText w:val=""/>
      <w:lvlJc w:val="left"/>
      <w:pPr>
        <w:tabs>
          <w:tab w:val="num" w:pos="0"/>
        </w:tabs>
        <w:ind w:left="6409" w:hanging="360"/>
      </w:pPr>
      <w:rPr>
        <w:rFonts w:ascii="Symbol" w:hAnsi="Symbol" w:cs="Symbol" w:hint="default"/>
      </w:rPr>
    </w:lvl>
    <w:lvl w:ilvl="7">
      <w:start w:val="1"/>
      <w:numFmt w:val="bullet"/>
      <w:lvlText w:val="o"/>
      <w:lvlJc w:val="left"/>
      <w:pPr>
        <w:tabs>
          <w:tab w:val="num" w:pos="0"/>
        </w:tabs>
        <w:ind w:left="7129" w:hanging="360"/>
      </w:pPr>
      <w:rPr>
        <w:rFonts w:ascii="Courier New" w:hAnsi="Courier New" w:cs="Courier New" w:hint="default"/>
      </w:rPr>
    </w:lvl>
    <w:lvl w:ilvl="8">
      <w:start w:val="1"/>
      <w:numFmt w:val="bullet"/>
      <w:lvlText w:val=""/>
      <w:lvlJc w:val="left"/>
      <w:pPr>
        <w:tabs>
          <w:tab w:val="num" w:pos="0"/>
        </w:tabs>
        <w:ind w:left="7849" w:hanging="360"/>
      </w:pPr>
      <w:rPr>
        <w:rFonts w:ascii="Wingdings" w:hAnsi="Wingdings" w:cs="Wingdings" w:hint="default"/>
      </w:rPr>
    </w:lvl>
  </w:abstractNum>
  <w:num w:numId="1">
    <w:abstractNumId w:val="7"/>
  </w:num>
  <w:num w:numId="2">
    <w:abstractNumId w:val="2"/>
  </w:num>
  <w:num w:numId="3">
    <w:abstractNumId w:val="1"/>
  </w:num>
  <w:num w:numId="4">
    <w:abstractNumId w:val="4"/>
  </w:num>
  <w:num w:numId="5">
    <w:abstractNumId w:val="5"/>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88"/>
    <w:rsid w:val="005D7788"/>
    <w:rsid w:val="00687AB8"/>
    <w:rsid w:val="00E94E31"/>
    <w:rsid w:val="00F73A1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79A5F"/>
  <w15:docId w15:val="{B6559289-F1FA-4B72-BBB1-7F8250AC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C5FA0"/>
    <w:pPr>
      <w:spacing w:line="276" w:lineRule="auto"/>
      <w:jc w:val="center"/>
    </w:pPr>
  </w:style>
  <w:style w:type="paragraph" w:styleId="10">
    <w:name w:val="heading 1"/>
    <w:basedOn w:val="a0"/>
    <w:next w:val="a0"/>
    <w:link w:val="12"/>
    <w:uiPriority w:val="9"/>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uiPriority w:val="9"/>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
    <w:name w:val="heading 3"/>
    <w:basedOn w:val="a0"/>
    <w:next w:val="a0"/>
    <w:link w:val="30"/>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iPriority w:val="9"/>
    <w:semiHidden/>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9B69BF"/>
    <w:pPr>
      <w:spacing w:before="240" w:after="60" w:line="240" w:lineRule="auto"/>
      <w:jc w:val="left"/>
      <w:outlineLvl w:val="8"/>
    </w:pPr>
    <w:rPr>
      <w:rFonts w:ascii="Arial" w:eastAsia="Times New Roman" w:hAnsi="Arial" w:cs="Times New Roma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qFormat/>
    <w:rsid w:val="006A57C6"/>
    <w:rPr>
      <w:rFonts w:asciiTheme="majorHAnsi" w:eastAsiaTheme="majorEastAsia" w:hAnsiTheme="majorHAnsi" w:cstheme="majorBidi"/>
      <w:color w:val="2E74B5" w:themeColor="accent1" w:themeShade="BF"/>
      <w:sz w:val="32"/>
      <w:szCs w:val="32"/>
    </w:rPr>
  </w:style>
  <w:style w:type="character" w:styleId="a4">
    <w:name w:val="Hyperlink"/>
    <w:basedOn w:val="a1"/>
    <w:uiPriority w:val="99"/>
    <w:unhideWhenUsed/>
    <w:rsid w:val="006A57C6"/>
    <w:rPr>
      <w:color w:val="0563C1" w:themeColor="hyperlink"/>
      <w:u w:val="single"/>
    </w:rPr>
  </w:style>
  <w:style w:type="character" w:customStyle="1" w:styleId="a5">
    <w:name w:val="Верхний колонтитул Знак"/>
    <w:basedOn w:val="a1"/>
    <w:link w:val="a6"/>
    <w:qFormat/>
    <w:rsid w:val="00DA1719"/>
  </w:style>
  <w:style w:type="character" w:customStyle="1" w:styleId="a7">
    <w:name w:val="Нижний колонтитул Знак"/>
    <w:basedOn w:val="a1"/>
    <w:link w:val="a8"/>
    <w:uiPriority w:val="99"/>
    <w:qFormat/>
    <w:rsid w:val="00DA1719"/>
  </w:style>
  <w:style w:type="character" w:customStyle="1" w:styleId="a9">
    <w:name w:val="Текст сноски Знак"/>
    <w:basedOn w:val="a1"/>
    <w:link w:val="aa"/>
    <w:uiPriority w:val="99"/>
    <w:qFormat/>
    <w:rsid w:val="00E07EED"/>
    <w:rPr>
      <w:rFonts w:ascii="Arial" w:eastAsia="Times New Roman" w:hAnsi="Arial" w:cs="Arial"/>
      <w:sz w:val="20"/>
      <w:szCs w:val="20"/>
      <w:lang w:eastAsia="ru-RU"/>
    </w:rPr>
  </w:style>
  <w:style w:type="character" w:customStyle="1" w:styleId="ab">
    <w:name w:val="Символ сноски"/>
    <w:uiPriority w:val="99"/>
    <w:unhideWhenUsed/>
    <w:qFormat/>
    <w:rsid w:val="00E07EED"/>
    <w:rPr>
      <w:vertAlign w:val="superscript"/>
    </w:rPr>
  </w:style>
  <w:style w:type="character" w:styleId="ac">
    <w:name w:val="footnote reference"/>
    <w:rPr>
      <w:vertAlign w:val="superscript"/>
    </w:rPr>
  </w:style>
  <w:style w:type="character" w:customStyle="1" w:styleId="0">
    <w:name w:val="0_ТЕКСТ Знак"/>
    <w:link w:val="00"/>
    <w:uiPriority w:val="99"/>
    <w:qFormat/>
    <w:rsid w:val="00C076A0"/>
    <w:rPr>
      <w:rFonts w:ascii="Arial" w:eastAsia="Times New Roman" w:hAnsi="Arial" w:cs="Times New Roman"/>
      <w:sz w:val="24"/>
      <w:szCs w:val="28"/>
    </w:rPr>
  </w:style>
  <w:style w:type="character" w:customStyle="1" w:styleId="01">
    <w:name w:val="0.Текст Знак"/>
    <w:link w:val="02"/>
    <w:qFormat/>
    <w:rsid w:val="003170F0"/>
    <w:rPr>
      <w:rFonts w:ascii="Arial" w:eastAsia="Times New Roman" w:hAnsi="Arial" w:cs="Arial"/>
      <w:sz w:val="24"/>
      <w:szCs w:val="28"/>
    </w:rPr>
  </w:style>
  <w:style w:type="character" w:customStyle="1" w:styleId="-">
    <w:name w:val="- Перечислеие Знак"/>
    <w:link w:val="-0"/>
    <w:qFormat/>
    <w:rsid w:val="005F026F"/>
    <w:rPr>
      <w:rFonts w:ascii="Arial" w:eastAsia="Times New Roman" w:hAnsi="Arial" w:cs="Arial"/>
      <w:sz w:val="24"/>
      <w:szCs w:val="28"/>
    </w:rPr>
  </w:style>
  <w:style w:type="character" w:customStyle="1" w:styleId="ad">
    <w:name w:val="Название объекта Знак"/>
    <w:link w:val="ae"/>
    <w:uiPriority w:val="35"/>
    <w:qFormat/>
    <w:rsid w:val="00570559"/>
    <w:rPr>
      <w:rFonts w:ascii="Times New Roman" w:eastAsia="Times New Roman" w:hAnsi="Times New Roman" w:cs="Times New Roman"/>
      <w:b/>
      <w:bCs/>
      <w:i/>
      <w:sz w:val="20"/>
      <w:szCs w:val="20"/>
      <w:lang w:eastAsia="ru-RU"/>
    </w:rPr>
  </w:style>
  <w:style w:type="character" w:customStyle="1" w:styleId="af">
    <w:name w:val="Абзац списка Знак"/>
    <w:link w:val="af0"/>
    <w:uiPriority w:val="34"/>
    <w:qFormat/>
    <w:locked/>
    <w:rsid w:val="00472FB3"/>
    <w:rPr>
      <w:rFonts w:ascii="Arial" w:eastAsia="Times New Roman" w:hAnsi="Arial" w:cs="Arial"/>
      <w:sz w:val="24"/>
      <w:szCs w:val="24"/>
      <w:lang w:eastAsia="ru-RU"/>
    </w:rPr>
  </w:style>
  <w:style w:type="character" w:customStyle="1" w:styleId="af1">
    <w:name w:val="Обычный (веб) Знак"/>
    <w:link w:val="af2"/>
    <w:uiPriority w:val="99"/>
    <w:qFormat/>
    <w:locked/>
    <w:rsid w:val="001438D1"/>
    <w:rPr>
      <w:rFonts w:ascii="Times New Roman" w:eastAsia="Times New Roman" w:hAnsi="Times New Roman" w:cs="Times New Roman"/>
      <w:sz w:val="24"/>
      <w:szCs w:val="24"/>
    </w:rPr>
  </w:style>
  <w:style w:type="character" w:customStyle="1" w:styleId="S">
    <w:name w:val="S_Обычный Знак"/>
    <w:link w:val="S0"/>
    <w:qFormat/>
    <w:locked/>
    <w:rsid w:val="001438D1"/>
    <w:rPr>
      <w:rFonts w:ascii="Arial" w:eastAsia="Times New Roman" w:hAnsi="Arial" w:cs="Times New Roman"/>
      <w:w w:val="109"/>
      <w:sz w:val="24"/>
      <w:szCs w:val="20"/>
    </w:rPr>
  </w:style>
  <w:style w:type="character" w:customStyle="1" w:styleId="30">
    <w:name w:val="Заголовок 3 Знак"/>
    <w:basedOn w:val="a1"/>
    <w:link w:val="3"/>
    <w:qFormat/>
    <w:rsid w:val="00952FC4"/>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1"/>
    <w:qFormat/>
    <w:rsid w:val="00C54D58"/>
  </w:style>
  <w:style w:type="character" w:customStyle="1" w:styleId="HTML">
    <w:name w:val="Стандартный HTML Знак"/>
    <w:basedOn w:val="a1"/>
    <w:link w:val="HTML0"/>
    <w:qFormat/>
    <w:rsid w:val="00027792"/>
    <w:rPr>
      <w:rFonts w:ascii="Consolas" w:hAnsi="Consolas" w:cs="Consolas"/>
      <w:sz w:val="20"/>
      <w:szCs w:val="20"/>
    </w:rPr>
  </w:style>
  <w:style w:type="character" w:customStyle="1" w:styleId="60">
    <w:name w:val="Заголовок 6 Знак"/>
    <w:basedOn w:val="a1"/>
    <w:link w:val="6"/>
    <w:uiPriority w:val="9"/>
    <w:semiHidden/>
    <w:qFormat/>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qFormat/>
    <w:rsid w:val="009B69BF"/>
    <w:rPr>
      <w:rFonts w:ascii="Times New Roman" w:eastAsia="Times New Roman" w:hAnsi="Times New Roman" w:cs="Times New Roman"/>
      <w:i/>
      <w:iCs/>
      <w:sz w:val="24"/>
      <w:szCs w:val="24"/>
    </w:rPr>
  </w:style>
  <w:style w:type="character" w:customStyle="1" w:styleId="90">
    <w:name w:val="Заголовок 9 Знак"/>
    <w:basedOn w:val="a1"/>
    <w:link w:val="9"/>
    <w:qFormat/>
    <w:rsid w:val="009B69BF"/>
    <w:rPr>
      <w:rFonts w:ascii="Arial" w:eastAsia="Times New Roman" w:hAnsi="Arial" w:cs="Times New Roman"/>
    </w:rPr>
  </w:style>
  <w:style w:type="character" w:customStyle="1" w:styleId="af3">
    <w:name w:val="Основной текст Знак"/>
    <w:basedOn w:val="a1"/>
    <w:link w:val="af4"/>
    <w:qFormat/>
    <w:rsid w:val="009B69BF"/>
    <w:rPr>
      <w:rFonts w:ascii="Times New Roman" w:eastAsia="Times New Roman" w:hAnsi="Times New Roman" w:cs="Times New Roman"/>
      <w:sz w:val="26"/>
    </w:rPr>
  </w:style>
  <w:style w:type="character" w:customStyle="1" w:styleId="af5">
    <w:name w:val="Красная строка Знак"/>
    <w:basedOn w:val="af3"/>
    <w:link w:val="af6"/>
    <w:qFormat/>
    <w:rsid w:val="009B69BF"/>
    <w:rPr>
      <w:rFonts w:ascii="Times New Roman" w:eastAsia="Times New Roman" w:hAnsi="Times New Roman" w:cs="Times New Roman"/>
      <w:sz w:val="24"/>
      <w:szCs w:val="24"/>
    </w:rPr>
  </w:style>
  <w:style w:type="character" w:customStyle="1" w:styleId="af7">
    <w:name w:val="Основной текст с отступом Знак"/>
    <w:basedOn w:val="a1"/>
    <w:link w:val="af8"/>
    <w:qFormat/>
    <w:rsid w:val="009B69BF"/>
    <w:rPr>
      <w:rFonts w:ascii="Times New Roman" w:eastAsia="Times New Roman" w:hAnsi="Times New Roman" w:cs="Times New Roman"/>
      <w:sz w:val="24"/>
      <w:szCs w:val="24"/>
    </w:rPr>
  </w:style>
  <w:style w:type="character" w:customStyle="1" w:styleId="22">
    <w:name w:val="Красная строка 2 Знак"/>
    <w:basedOn w:val="af7"/>
    <w:link w:val="23"/>
    <w:qFormat/>
    <w:rsid w:val="009B69BF"/>
    <w:rPr>
      <w:rFonts w:ascii="Times New Roman" w:eastAsia="Times New Roman" w:hAnsi="Times New Roman" w:cs="Times New Roman"/>
      <w:sz w:val="24"/>
      <w:szCs w:val="24"/>
    </w:rPr>
  </w:style>
  <w:style w:type="character" w:customStyle="1" w:styleId="af9">
    <w:name w:val="Шапка табл Знак"/>
    <w:link w:val="afa"/>
    <w:qFormat/>
    <w:rsid w:val="009B69BF"/>
    <w:rPr>
      <w:rFonts w:ascii="Arial" w:eastAsia="Times New Roman" w:hAnsi="Arial" w:cs="Arial"/>
      <w:color w:val="000000"/>
      <w:sz w:val="16"/>
      <w:szCs w:val="20"/>
      <w:lang w:eastAsia="ru-RU"/>
    </w:rPr>
  </w:style>
  <w:style w:type="character" w:customStyle="1" w:styleId="afb">
    <w:name w:val="Строка табл Знак"/>
    <w:link w:val="afc"/>
    <w:qFormat/>
    <w:rsid w:val="009B69BF"/>
    <w:rPr>
      <w:rFonts w:ascii="Arial" w:eastAsia="Times New Roman" w:hAnsi="Arial" w:cs="Arial"/>
      <w:color w:val="000000"/>
      <w:sz w:val="20"/>
      <w:szCs w:val="20"/>
      <w:lang w:eastAsia="ru-RU"/>
    </w:rPr>
  </w:style>
  <w:style w:type="character" w:styleId="afd">
    <w:name w:val="Strong"/>
    <w:basedOn w:val="a1"/>
    <w:uiPriority w:val="22"/>
    <w:qFormat/>
    <w:rsid w:val="009B69BF"/>
    <w:rPr>
      <w:b/>
      <w:bCs/>
    </w:rPr>
  </w:style>
  <w:style w:type="character" w:customStyle="1" w:styleId="afe">
    <w:name w:val="Текст выноски Знак"/>
    <w:basedOn w:val="a1"/>
    <w:link w:val="aff"/>
    <w:uiPriority w:val="99"/>
    <w:qFormat/>
    <w:rsid w:val="009B69BF"/>
    <w:rPr>
      <w:rFonts w:ascii="Tahoma" w:eastAsia="Calibri" w:hAnsi="Tahoma" w:cs="Tahoma"/>
      <w:sz w:val="16"/>
      <w:szCs w:val="16"/>
    </w:rPr>
  </w:style>
  <w:style w:type="character" w:customStyle="1" w:styleId="13pt">
    <w:name w:val="Основной текст + 13 pt"/>
    <w:basedOn w:val="a1"/>
    <w:qFormat/>
    <w:rsid w:val="009B69BF"/>
    <w:rPr>
      <w:rFonts w:ascii="Times New Roman" w:hAnsi="Times New Roman" w:cs="Times New Roman"/>
      <w:i/>
      <w:iCs/>
      <w:spacing w:val="0"/>
      <w:sz w:val="26"/>
      <w:szCs w:val="26"/>
    </w:rPr>
  </w:style>
  <w:style w:type="character" w:customStyle="1" w:styleId="24">
    <w:name w:val="Основной текст 2 Знак"/>
    <w:basedOn w:val="a1"/>
    <w:link w:val="25"/>
    <w:qFormat/>
    <w:rsid w:val="00A1221C"/>
  </w:style>
  <w:style w:type="character" w:customStyle="1" w:styleId="21">
    <w:name w:val="Заголовок 2 Знак"/>
    <w:basedOn w:val="a1"/>
    <w:link w:val="20"/>
    <w:uiPriority w:val="9"/>
    <w:qFormat/>
    <w:rsid w:val="00583E0F"/>
    <w:rPr>
      <w:rFonts w:ascii="Times New Roman" w:eastAsia="Times New Roman" w:hAnsi="Times New Roman" w:cs="Times New Roman"/>
      <w:b/>
      <w:caps/>
      <w:sz w:val="36"/>
      <w:szCs w:val="20"/>
      <w:lang w:eastAsia="ru-RU"/>
    </w:rPr>
  </w:style>
  <w:style w:type="character" w:customStyle="1" w:styleId="aff0">
    <w:name w:val="Основной текст_"/>
    <w:basedOn w:val="a1"/>
    <w:link w:val="52"/>
    <w:qFormat/>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0"/>
    <w:qFormat/>
    <w:rsid w:val="00583E0F"/>
    <w:rPr>
      <w:rFonts w:ascii="Times New Roman" w:eastAsia="Times New Roman" w:hAnsi="Times New Roman" w:cs="Times New Roman"/>
      <w:color w:val="000000"/>
      <w:spacing w:val="0"/>
      <w:w w:val="100"/>
      <w:sz w:val="26"/>
      <w:szCs w:val="26"/>
      <w:shd w:val="clear" w:color="auto" w:fill="FFFFFF"/>
      <w:lang w:val="ru-RU"/>
    </w:rPr>
  </w:style>
  <w:style w:type="character" w:customStyle="1" w:styleId="26">
    <w:name w:val="Основной текст2"/>
    <w:basedOn w:val="aff0"/>
    <w:qFormat/>
    <w:rsid w:val="00583E0F"/>
    <w:rPr>
      <w:rFonts w:ascii="Times New Roman" w:eastAsia="Times New Roman" w:hAnsi="Times New Roman" w:cs="Times New Roman"/>
      <w:color w:val="000000"/>
      <w:spacing w:val="0"/>
      <w:w w:val="100"/>
      <w:sz w:val="26"/>
      <w:szCs w:val="26"/>
      <w:shd w:val="clear" w:color="auto" w:fill="FFFFFF"/>
      <w:lang w:val="ru-RU"/>
    </w:rPr>
  </w:style>
  <w:style w:type="character" w:customStyle="1" w:styleId="0pt">
    <w:name w:val="Основной текст + Интервал 0 pt"/>
    <w:basedOn w:val="aff0"/>
    <w:qFormat/>
    <w:rsid w:val="00583E0F"/>
    <w:rPr>
      <w:rFonts w:ascii="Times New Roman" w:eastAsia="Times New Roman" w:hAnsi="Times New Roman" w:cs="Times New Roman"/>
      <w:color w:val="000000"/>
      <w:spacing w:val="10"/>
      <w:w w:val="100"/>
      <w:sz w:val="26"/>
      <w:szCs w:val="26"/>
      <w:shd w:val="clear" w:color="auto" w:fill="FFFFFF"/>
      <w:lang w:val="ru-RU"/>
    </w:rPr>
  </w:style>
  <w:style w:type="character" w:customStyle="1" w:styleId="aff1">
    <w:name w:val="Основной текст + Полужирный"/>
    <w:basedOn w:val="aff0"/>
    <w:qFormat/>
    <w:rsid w:val="00583E0F"/>
    <w:rPr>
      <w:rFonts w:ascii="Times New Roman" w:eastAsia="Times New Roman" w:hAnsi="Times New Roman" w:cs="Times New Roman"/>
      <w:b/>
      <w:bCs/>
      <w:color w:val="000000"/>
      <w:spacing w:val="0"/>
      <w:w w:val="100"/>
      <w:sz w:val="26"/>
      <w:szCs w:val="26"/>
      <w:shd w:val="clear" w:color="auto" w:fill="FFFFFF"/>
      <w:lang w:val="ru-RU"/>
    </w:rPr>
  </w:style>
  <w:style w:type="character" w:customStyle="1" w:styleId="27">
    <w:name w:val="Основной текст с отступом 2 Знак"/>
    <w:basedOn w:val="a1"/>
    <w:link w:val="28"/>
    <w:qFormat/>
    <w:rsid w:val="00583E0F"/>
    <w:rPr>
      <w:rFonts w:ascii="Times New Roman" w:eastAsia="Times New Roman" w:hAnsi="Times New Roman" w:cs="Times New Roman"/>
      <w:sz w:val="28"/>
      <w:szCs w:val="24"/>
      <w:lang w:eastAsia="ru-RU"/>
    </w:rPr>
  </w:style>
  <w:style w:type="character" w:customStyle="1" w:styleId="aff2">
    <w:name w:val="Заголовок Знак"/>
    <w:basedOn w:val="a1"/>
    <w:link w:val="aff3"/>
    <w:qFormat/>
    <w:rsid w:val="00583E0F"/>
    <w:rPr>
      <w:rFonts w:ascii="Times New Roman" w:eastAsia="Times New Roman" w:hAnsi="Times New Roman" w:cs="Times New Roman"/>
      <w:b/>
      <w:sz w:val="28"/>
      <w:szCs w:val="24"/>
      <w:lang w:eastAsia="ru-RU"/>
    </w:rPr>
  </w:style>
  <w:style w:type="character" w:customStyle="1" w:styleId="31">
    <w:name w:val="Основной текст с отступом 3 Знак"/>
    <w:basedOn w:val="a1"/>
    <w:link w:val="32"/>
    <w:qFormat/>
    <w:rsid w:val="00583E0F"/>
    <w:rPr>
      <w:rFonts w:ascii="Times New Roman" w:eastAsia="Times New Roman" w:hAnsi="Times New Roman" w:cs="Times New Roman"/>
      <w:sz w:val="28"/>
      <w:szCs w:val="28"/>
      <w:lang w:eastAsia="ru-RU"/>
    </w:rPr>
  </w:style>
  <w:style w:type="character" w:customStyle="1" w:styleId="33">
    <w:name w:val="Основной текст 3 Знак"/>
    <w:basedOn w:val="a1"/>
    <w:link w:val="34"/>
    <w:qFormat/>
    <w:rsid w:val="00583E0F"/>
    <w:rPr>
      <w:rFonts w:ascii="Times New Roman" w:eastAsia="Times New Roman" w:hAnsi="Times New Roman" w:cs="Times New Roman"/>
      <w:b/>
      <w:bCs/>
      <w:sz w:val="24"/>
      <w:szCs w:val="20"/>
      <w:lang w:eastAsia="ru-RU"/>
    </w:rPr>
  </w:style>
  <w:style w:type="character" w:styleId="aff4">
    <w:name w:val="page number"/>
    <w:basedOn w:val="a1"/>
    <w:rsid w:val="00583E0F"/>
  </w:style>
  <w:style w:type="character" w:customStyle="1" w:styleId="FontStyle23">
    <w:name w:val="Font Style23"/>
    <w:basedOn w:val="a1"/>
    <w:qFormat/>
    <w:rsid w:val="00583E0F"/>
    <w:rPr>
      <w:rFonts w:ascii="Times New Roman" w:hAnsi="Times New Roman" w:cs="Times New Roman"/>
      <w:sz w:val="26"/>
      <w:szCs w:val="26"/>
    </w:rPr>
  </w:style>
  <w:style w:type="character" w:customStyle="1" w:styleId="40">
    <w:name w:val="Заголовок 4 Знак"/>
    <w:basedOn w:val="a1"/>
    <w:link w:val="4"/>
    <w:qFormat/>
    <w:rsid w:val="00C13B59"/>
    <w:rPr>
      <w:rFonts w:asciiTheme="majorHAnsi" w:eastAsiaTheme="majorEastAsia" w:hAnsiTheme="majorHAnsi"/>
      <w:i/>
      <w:iCs/>
    </w:rPr>
  </w:style>
  <w:style w:type="character" w:customStyle="1" w:styleId="50">
    <w:name w:val="Заголовок 5 Знак"/>
    <w:basedOn w:val="a1"/>
    <w:link w:val="5"/>
    <w:qFormat/>
    <w:rsid w:val="00C13B59"/>
    <w:rPr>
      <w:rFonts w:asciiTheme="majorHAnsi" w:eastAsiaTheme="majorEastAsia" w:hAnsiTheme="majorHAnsi"/>
      <w:szCs w:val="24"/>
    </w:rPr>
  </w:style>
  <w:style w:type="character" w:customStyle="1" w:styleId="70">
    <w:name w:val="Заголовок 7 Знак"/>
    <w:basedOn w:val="a1"/>
    <w:link w:val="7"/>
    <w:qFormat/>
    <w:rsid w:val="00C13B59"/>
    <w:rPr>
      <w:rFonts w:asciiTheme="majorHAnsi" w:eastAsiaTheme="majorEastAsia" w:hAnsiTheme="majorHAnsi"/>
      <w:color w:val="595959" w:themeColor="text1" w:themeTint="A6"/>
      <w:szCs w:val="24"/>
    </w:rPr>
  </w:style>
  <w:style w:type="character" w:customStyle="1" w:styleId="aff5">
    <w:name w:val="Подзаголовок Знак"/>
    <w:basedOn w:val="a1"/>
    <w:link w:val="aff6"/>
    <w:qFormat/>
    <w:rsid w:val="00C13B59"/>
    <w:rPr>
      <w:color w:val="000000" w:themeColor="text1"/>
      <w:szCs w:val="24"/>
    </w:rPr>
  </w:style>
  <w:style w:type="character" w:styleId="aff7">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character" w:customStyle="1" w:styleId="29">
    <w:name w:val="Цитата 2 Знак"/>
    <w:basedOn w:val="a1"/>
    <w:link w:val="2a"/>
    <w:uiPriority w:val="29"/>
    <w:qFormat/>
    <w:rsid w:val="00C13B59"/>
    <w:rPr>
      <w:rFonts w:asciiTheme="majorHAnsi" w:eastAsiaTheme="majorEastAsia" w:hAnsiTheme="majorHAnsi"/>
      <w:szCs w:val="24"/>
    </w:rPr>
  </w:style>
  <w:style w:type="character" w:customStyle="1" w:styleId="aff8">
    <w:name w:val="Выделенная цитата Знак"/>
    <w:basedOn w:val="a1"/>
    <w:link w:val="aff9"/>
    <w:uiPriority w:val="30"/>
    <w:qFormat/>
    <w:rsid w:val="00C13B59"/>
    <w:rPr>
      <w:rFonts w:asciiTheme="majorHAnsi" w:eastAsiaTheme="majorEastAsia" w:hAnsiTheme="majorHAnsi"/>
      <w:caps/>
      <w:color w:val="C45911" w:themeColor="accent2" w:themeShade="BF"/>
      <w:spacing w:val="10"/>
    </w:rPr>
  </w:style>
  <w:style w:type="character" w:styleId="affa">
    <w:name w:val="Subtle Emphasis"/>
    <w:basedOn w:val="a1"/>
    <w:uiPriority w:val="19"/>
    <w:qFormat/>
    <w:rsid w:val="00C13B59"/>
    <w:rPr>
      <w:i/>
      <w:iCs/>
      <w:color w:val="auto"/>
    </w:rPr>
  </w:style>
  <w:style w:type="character" w:styleId="affb">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sz w:val="20"/>
      <w:szCs w:val="20"/>
    </w:rPr>
  </w:style>
  <w:style w:type="character" w:styleId="affc">
    <w:name w:val="Subtle Reference"/>
    <w:basedOn w:val="a1"/>
    <w:uiPriority w:val="31"/>
    <w:qFormat/>
    <w:rsid w:val="00C13B59"/>
    <w:rPr>
      <w:rFonts w:asciiTheme="minorHAnsi" w:eastAsiaTheme="minorEastAsia" w:hAnsiTheme="minorHAnsi" w:cstheme="minorBidi"/>
      <w:smallCaps/>
      <w:color w:val="auto"/>
      <w:spacing w:val="10"/>
      <w:w w:val="100"/>
      <w:sz w:val="20"/>
      <w:szCs w:val="20"/>
      <w:u w:val="single" w:color="7F7F7F" w:themeColor="dark1" w:themeTint="80"/>
    </w:rPr>
  </w:style>
  <w:style w:type="character" w:styleId="affd">
    <w:name w:val="Intense Reference"/>
    <w:basedOn w:val="a1"/>
    <w:uiPriority w:val="32"/>
    <w:qFormat/>
    <w:rsid w:val="00C13B59"/>
    <w:rPr>
      <w:rFonts w:asciiTheme="minorHAnsi" w:eastAsiaTheme="minorEastAsia" w:hAnsiTheme="minorHAnsi" w:cstheme="minorBidi"/>
      <w:b/>
      <w:bCs/>
      <w:smallCaps/>
      <w:color w:val="191919" w:themeColor="text1" w:themeTint="E6"/>
      <w:spacing w:val="10"/>
      <w:w w:val="100"/>
      <w:sz w:val="20"/>
      <w:szCs w:val="20"/>
      <w:u w:val="single"/>
    </w:rPr>
  </w:style>
  <w:style w:type="character" w:styleId="affe">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character" w:customStyle="1" w:styleId="afff">
    <w:name w:val="Подзаг Знак"/>
    <w:link w:val="afff0"/>
    <w:qFormat/>
    <w:locked/>
    <w:rsid w:val="00C13B59"/>
    <w:rPr>
      <w:rFonts w:ascii="Arial" w:eastAsia="Times New Roman" w:hAnsi="Arial" w:cs="Arial"/>
      <w:b/>
      <w:bCs/>
      <w:sz w:val="28"/>
      <w:szCs w:val="24"/>
      <w:lang w:eastAsia="ru-RU"/>
    </w:rPr>
  </w:style>
  <w:style w:type="character" w:customStyle="1" w:styleId="afff1">
    <w:name w:val="Рис Знак"/>
    <w:link w:val="afff2"/>
    <w:qFormat/>
    <w:locked/>
    <w:rsid w:val="00C13B59"/>
    <w:rPr>
      <w:rFonts w:ascii="Arial" w:eastAsia="Times New Roman" w:hAnsi="Arial" w:cs="Times New Roman"/>
      <w:b/>
      <w:sz w:val="20"/>
      <w:szCs w:val="20"/>
    </w:rPr>
  </w:style>
  <w:style w:type="character" w:customStyle="1" w:styleId="afff3">
    <w:name w:val="Текст Знак"/>
    <w:basedOn w:val="a1"/>
    <w:link w:val="afff4"/>
    <w:qFormat/>
    <w:rsid w:val="00C13B59"/>
    <w:rPr>
      <w:rFonts w:ascii="Consolas" w:hAnsi="Consolas" w:cs="Consolas"/>
      <w:sz w:val="21"/>
      <w:szCs w:val="21"/>
    </w:rPr>
  </w:style>
  <w:style w:type="character" w:styleId="afff5">
    <w:name w:val="annotation reference"/>
    <w:basedOn w:val="a1"/>
    <w:uiPriority w:val="99"/>
    <w:unhideWhenUsed/>
    <w:qFormat/>
    <w:rsid w:val="00C13B59"/>
    <w:rPr>
      <w:sz w:val="16"/>
      <w:szCs w:val="16"/>
    </w:rPr>
  </w:style>
  <w:style w:type="character" w:customStyle="1" w:styleId="afff6">
    <w:name w:val="Текст примечания Знак"/>
    <w:basedOn w:val="a1"/>
    <w:link w:val="afff7"/>
    <w:qFormat/>
    <w:rsid w:val="00C13B59"/>
    <w:rPr>
      <w:sz w:val="20"/>
      <w:szCs w:val="20"/>
    </w:rPr>
  </w:style>
  <w:style w:type="character" w:customStyle="1" w:styleId="afff8">
    <w:name w:val="Тема примечания Знак"/>
    <w:basedOn w:val="afff6"/>
    <w:link w:val="afff9"/>
    <w:qFormat/>
    <w:rsid w:val="00C13B59"/>
    <w:rPr>
      <w:b/>
      <w:bCs/>
      <w:sz w:val="20"/>
      <w:szCs w:val="20"/>
    </w:rPr>
  </w:style>
  <w:style w:type="character" w:customStyle="1" w:styleId="afffa">
    <w:name w:val="текст Знак"/>
    <w:link w:val="afffb"/>
    <w:uiPriority w:val="99"/>
    <w:qFormat/>
    <w:locked/>
    <w:rsid w:val="00DA28C9"/>
    <w:rPr>
      <w:rFonts w:ascii="Azbuka04" w:eastAsia="Times New Roman" w:hAnsi="Azbuka04" w:cs="Times New Roman"/>
      <w:sz w:val="28"/>
      <w:szCs w:val="20"/>
    </w:rPr>
  </w:style>
  <w:style w:type="character" w:customStyle="1" w:styleId="Style14ptItalic">
    <w:name w:val="Style 14 pt Italic"/>
    <w:qFormat/>
    <w:rsid w:val="00BB0894"/>
    <w:rPr>
      <w:rFonts w:cs="Times New Roman"/>
      <w:i/>
      <w:iCs/>
      <w:sz w:val="22"/>
      <w:szCs w:val="22"/>
    </w:rPr>
  </w:style>
  <w:style w:type="character" w:customStyle="1" w:styleId="v121">
    <w:name w:val="v121"/>
    <w:qFormat/>
    <w:rsid w:val="00BB0894"/>
    <w:rPr>
      <w:rFonts w:ascii="Verdana" w:hAnsi="Verdana"/>
      <w:sz w:val="18"/>
      <w:szCs w:val="18"/>
    </w:rPr>
  </w:style>
  <w:style w:type="character" w:styleId="afffc">
    <w:name w:val="FollowedHyperlink"/>
    <w:uiPriority w:val="99"/>
    <w:rsid w:val="00BB0894"/>
    <w:rPr>
      <w:color w:val="800080"/>
      <w:u w:val="single"/>
    </w:rPr>
  </w:style>
  <w:style w:type="character" w:customStyle="1" w:styleId="afffd">
    <w:name w:val="Текст концевой сноски Знак"/>
    <w:basedOn w:val="a1"/>
    <w:link w:val="afffe"/>
    <w:qFormat/>
    <w:rsid w:val="00BB0894"/>
    <w:rPr>
      <w:rFonts w:ascii="Times New Roman" w:eastAsia="Times New Roman" w:hAnsi="Times New Roman" w:cs="Times New Roman"/>
      <w:sz w:val="20"/>
      <w:szCs w:val="20"/>
    </w:rPr>
  </w:style>
  <w:style w:type="character" w:customStyle="1" w:styleId="affff">
    <w:name w:val="Схема документа Знак"/>
    <w:basedOn w:val="a1"/>
    <w:link w:val="affff0"/>
    <w:semiHidden/>
    <w:qFormat/>
    <w:rsid w:val="00BB0894"/>
    <w:rPr>
      <w:rFonts w:ascii="Tahoma" w:eastAsia="Times New Roman" w:hAnsi="Tahoma" w:cs="Times New Roman"/>
      <w:sz w:val="20"/>
      <w:szCs w:val="20"/>
      <w:shd w:val="clear" w:color="auto" w:fill="000080"/>
    </w:rPr>
  </w:style>
  <w:style w:type="character" w:customStyle="1" w:styleId="200">
    <w:name w:val="Знак Знак20"/>
    <w:qFormat/>
    <w:locked/>
    <w:rsid w:val="00BB0894"/>
    <w:rPr>
      <w:rFonts w:ascii="Arial" w:hAnsi="Arial" w:cs="Arial"/>
      <w:b/>
      <w:bCs/>
      <w:kern w:val="2"/>
      <w:sz w:val="32"/>
      <w:szCs w:val="32"/>
      <w:lang w:val="ru-RU" w:eastAsia="ru-RU" w:bidi="ar-SA"/>
    </w:rPr>
  </w:style>
  <w:style w:type="character" w:customStyle="1" w:styleId="plainlinksneverexpand">
    <w:name w:val="plainlinksneverexpand"/>
    <w:basedOn w:val="a1"/>
    <w:qFormat/>
    <w:rsid w:val="00BB0894"/>
  </w:style>
  <w:style w:type="character" w:customStyle="1" w:styleId="geo-dms">
    <w:name w:val="geo-dms"/>
    <w:basedOn w:val="a1"/>
    <w:qFormat/>
    <w:rsid w:val="00BB0894"/>
  </w:style>
  <w:style w:type="character" w:customStyle="1" w:styleId="geo-lat">
    <w:name w:val="geo-lat"/>
    <w:basedOn w:val="a1"/>
    <w:qFormat/>
    <w:rsid w:val="00BB0894"/>
  </w:style>
  <w:style w:type="character" w:customStyle="1" w:styleId="geo-lon">
    <w:name w:val="geo-lon"/>
    <w:basedOn w:val="a1"/>
    <w:qFormat/>
    <w:rsid w:val="00BB0894"/>
  </w:style>
  <w:style w:type="character" w:customStyle="1" w:styleId="coordinatesplainlinksneverexpand">
    <w:name w:val="coordinates plainlinksneverexpand"/>
    <w:basedOn w:val="a1"/>
    <w:qFormat/>
    <w:rsid w:val="00BB0894"/>
  </w:style>
  <w:style w:type="character" w:customStyle="1" w:styleId="editsection">
    <w:name w:val="editsection"/>
    <w:basedOn w:val="a1"/>
    <w:qFormat/>
    <w:rsid w:val="00BB0894"/>
  </w:style>
  <w:style w:type="character" w:customStyle="1" w:styleId="mw-headline">
    <w:name w:val="mw-headline"/>
    <w:basedOn w:val="a1"/>
    <w:qFormat/>
    <w:rsid w:val="00BB0894"/>
  </w:style>
  <w:style w:type="character" w:customStyle="1" w:styleId="FontStyle253">
    <w:name w:val="Font Style253"/>
    <w:qFormat/>
    <w:rsid w:val="00BB0894"/>
    <w:rPr>
      <w:rFonts w:ascii="Arial" w:hAnsi="Arial" w:cs="Arial"/>
      <w:sz w:val="20"/>
      <w:szCs w:val="20"/>
    </w:rPr>
  </w:style>
  <w:style w:type="character" w:customStyle="1" w:styleId="bigger1">
    <w:name w:val="bigger1"/>
    <w:qFormat/>
    <w:rsid w:val="00BB0894"/>
    <w:rPr>
      <w:b w:val="0"/>
      <w:bCs w:val="0"/>
      <w:color w:val="797C80"/>
      <w:sz w:val="21"/>
      <w:szCs w:val="21"/>
    </w:rPr>
  </w:style>
  <w:style w:type="character" w:customStyle="1" w:styleId="120">
    <w:name w:val="Знак Знак12"/>
    <w:qFormat/>
    <w:locked/>
    <w:rsid w:val="00BB0894"/>
    <w:rPr>
      <w:sz w:val="24"/>
      <w:szCs w:val="24"/>
      <w:lang w:val="ru-RU" w:eastAsia="ru-RU" w:bidi="ar-SA"/>
    </w:rPr>
  </w:style>
  <w:style w:type="character" w:customStyle="1" w:styleId="15">
    <w:name w:val="Знак Знак15"/>
    <w:qFormat/>
    <w:locked/>
    <w:rsid w:val="00BB0894"/>
    <w:rPr>
      <w:i/>
      <w:iCs/>
      <w:sz w:val="24"/>
      <w:szCs w:val="24"/>
      <w:lang w:val="ru-RU" w:eastAsia="ru-RU" w:bidi="ar-SA"/>
    </w:rPr>
  </w:style>
  <w:style w:type="character" w:customStyle="1" w:styleId="WW8Num92z0">
    <w:name w:val="WW8Num92z0"/>
    <w:qFormat/>
    <w:rsid w:val="00BB0894"/>
    <w:rPr>
      <w:b/>
      <w:sz w:val="28"/>
    </w:rPr>
  </w:style>
  <w:style w:type="character" w:customStyle="1" w:styleId="WW8Num92z1">
    <w:name w:val="WW8Num92z1"/>
    <w:qFormat/>
    <w:rsid w:val="00BB0894"/>
    <w:rPr>
      <w:b w:val="0"/>
      <w:sz w:val="20"/>
      <w:szCs w:val="20"/>
    </w:rPr>
  </w:style>
  <w:style w:type="character" w:customStyle="1" w:styleId="WW8Num13z0">
    <w:name w:val="WW8Num13z0"/>
    <w:qFormat/>
    <w:rsid w:val="00BB0894"/>
    <w:rPr>
      <w:b w:val="0"/>
      <w:sz w:val="24"/>
      <w:szCs w:val="24"/>
    </w:rPr>
  </w:style>
  <w:style w:type="character" w:customStyle="1" w:styleId="WW8Num63z0">
    <w:name w:val="WW8Num63z0"/>
    <w:qFormat/>
    <w:rsid w:val="00BB0894"/>
    <w:rPr>
      <w:b w:val="0"/>
      <w:sz w:val="24"/>
      <w:szCs w:val="24"/>
    </w:rPr>
  </w:style>
  <w:style w:type="character" w:customStyle="1" w:styleId="WW8Num82z0">
    <w:name w:val="WW8Num82z0"/>
    <w:qFormat/>
    <w:rsid w:val="00BB0894"/>
    <w:rPr>
      <w:b w:val="0"/>
      <w:sz w:val="24"/>
      <w:szCs w:val="24"/>
    </w:rPr>
  </w:style>
  <w:style w:type="character" w:customStyle="1" w:styleId="WW8Num15z0">
    <w:name w:val="WW8Num15z0"/>
    <w:qFormat/>
    <w:rsid w:val="00BB0894"/>
    <w:rPr>
      <w:rFonts w:ascii="Symbol" w:hAnsi="Symbol"/>
    </w:rPr>
  </w:style>
  <w:style w:type="character" w:customStyle="1" w:styleId="WW8Num40z0">
    <w:name w:val="WW8Num40z0"/>
    <w:qFormat/>
    <w:rsid w:val="00BB0894"/>
    <w:rPr>
      <w:rFonts w:ascii="Symbol" w:hAnsi="Symbol"/>
    </w:rPr>
  </w:style>
  <w:style w:type="character" w:customStyle="1" w:styleId="WW8Num5z0">
    <w:name w:val="WW8Num5z0"/>
    <w:qFormat/>
    <w:rsid w:val="00BB0894"/>
    <w:rPr>
      <w:b/>
      <w:sz w:val="24"/>
      <w:szCs w:val="24"/>
    </w:rPr>
  </w:style>
  <w:style w:type="character" w:customStyle="1" w:styleId="WW8Num36z0">
    <w:name w:val="WW8Num36z0"/>
    <w:qFormat/>
    <w:rsid w:val="00BB0894"/>
    <w:rPr>
      <w:rFonts w:ascii="Symbol" w:hAnsi="Symbol"/>
    </w:rPr>
  </w:style>
  <w:style w:type="character" w:customStyle="1" w:styleId="WW8Num66z0">
    <w:name w:val="WW8Num66z0"/>
    <w:qFormat/>
    <w:rsid w:val="00BB0894"/>
    <w:rPr>
      <w:rFonts w:ascii="Symbol" w:hAnsi="Symbol"/>
    </w:rPr>
  </w:style>
  <w:style w:type="character" w:customStyle="1" w:styleId="WW8Num10z0">
    <w:name w:val="WW8Num10z0"/>
    <w:qFormat/>
    <w:rsid w:val="00BB0894"/>
    <w:rPr>
      <w:rFonts w:ascii="Symbol" w:hAnsi="Symbol"/>
    </w:rPr>
  </w:style>
  <w:style w:type="character" w:customStyle="1" w:styleId="WW8Num7z0">
    <w:name w:val="WW8Num7z0"/>
    <w:qFormat/>
    <w:rsid w:val="00BB0894"/>
    <w:rPr>
      <w:rFonts w:cs="Times New Roman"/>
    </w:rPr>
  </w:style>
  <w:style w:type="character" w:customStyle="1" w:styleId="WW8Num25z0">
    <w:name w:val="WW8Num25z0"/>
    <w:qFormat/>
    <w:rsid w:val="00BB0894"/>
    <w:rPr>
      <w:rFonts w:cs="Times New Roman"/>
    </w:rPr>
  </w:style>
  <w:style w:type="character" w:customStyle="1" w:styleId="WW8Num25z1">
    <w:name w:val="WW8Num25z1"/>
    <w:qFormat/>
    <w:rsid w:val="00BB0894"/>
    <w:rPr>
      <w:rFonts w:ascii="Symbol" w:hAnsi="Symbol"/>
    </w:rPr>
  </w:style>
  <w:style w:type="character" w:customStyle="1" w:styleId="WW8Num38z0">
    <w:name w:val="WW8Num38z0"/>
    <w:qFormat/>
    <w:rsid w:val="00BB0894"/>
    <w:rPr>
      <w:rFonts w:ascii="Symbol" w:hAnsi="Symbol"/>
    </w:rPr>
  </w:style>
  <w:style w:type="character" w:customStyle="1" w:styleId="WW8Num18z0">
    <w:name w:val="WW8Num18z0"/>
    <w:qFormat/>
    <w:rsid w:val="00BB0894"/>
    <w:rPr>
      <w:rFonts w:ascii="Arial" w:hAnsi="Arial" w:cs="Arial"/>
    </w:rPr>
  </w:style>
  <w:style w:type="character" w:customStyle="1" w:styleId="14">
    <w:name w:val="Основной шрифт абзаца1"/>
    <w:qFormat/>
    <w:rsid w:val="00BB0894"/>
  </w:style>
  <w:style w:type="character" w:customStyle="1" w:styleId="WW8Num102z0">
    <w:name w:val="WW8Num102z0"/>
    <w:qFormat/>
    <w:rsid w:val="00BB0894"/>
    <w:rPr>
      <w:rFonts w:ascii="Arial" w:hAnsi="Arial" w:cs="Arial"/>
    </w:rPr>
  </w:style>
  <w:style w:type="character" w:customStyle="1" w:styleId="WW8Num96z0">
    <w:name w:val="WW8Num96z0"/>
    <w:qFormat/>
    <w:rsid w:val="00BB0894"/>
    <w:rPr>
      <w:rFonts w:ascii="Symbol" w:hAnsi="Symbol"/>
    </w:rPr>
  </w:style>
  <w:style w:type="character" w:customStyle="1" w:styleId="WW8Num34z0">
    <w:name w:val="WW8Num34z0"/>
    <w:qFormat/>
    <w:rsid w:val="00BB0894"/>
    <w:rPr>
      <w:rFonts w:ascii="Symbol" w:hAnsi="Symbol"/>
      <w:b/>
    </w:rPr>
  </w:style>
  <w:style w:type="character" w:customStyle="1" w:styleId="WW8Num24z0">
    <w:name w:val="WW8Num24z0"/>
    <w:qFormat/>
    <w:rsid w:val="00BB0894"/>
    <w:rPr>
      <w:rFonts w:ascii="Symbol" w:hAnsi="Symbol"/>
    </w:rPr>
  </w:style>
  <w:style w:type="character" w:customStyle="1" w:styleId="WW8Num3z0">
    <w:name w:val="WW8Num3z0"/>
    <w:qFormat/>
    <w:rsid w:val="00BB0894"/>
    <w:rPr>
      <w:rFonts w:ascii="Symbol" w:hAnsi="Symbol" w:cs="Times New Roman"/>
    </w:rPr>
  </w:style>
  <w:style w:type="character" w:customStyle="1" w:styleId="WW8Num83z0">
    <w:name w:val="WW8Num83z0"/>
    <w:qFormat/>
    <w:rsid w:val="00BB0894"/>
    <w:rPr>
      <w:rFonts w:ascii="Symbol" w:hAnsi="Symbol"/>
    </w:rPr>
  </w:style>
  <w:style w:type="character" w:customStyle="1" w:styleId="WW8Num60z0">
    <w:name w:val="WW8Num60z0"/>
    <w:qFormat/>
    <w:rsid w:val="00BB0894"/>
    <w:rPr>
      <w:rFonts w:ascii="Symbol" w:hAnsi="Symbol"/>
    </w:rPr>
  </w:style>
  <w:style w:type="character" w:customStyle="1" w:styleId="WW8Num78z0">
    <w:name w:val="WW8Num78z0"/>
    <w:qFormat/>
    <w:rsid w:val="00BB0894"/>
    <w:rPr>
      <w:rFonts w:ascii="Times New Roman CYR" w:hAnsi="Times New Roman CYR" w:cs="Times New Roman CYR"/>
    </w:rPr>
  </w:style>
  <w:style w:type="character" w:customStyle="1" w:styleId="WW8Num80z0">
    <w:name w:val="WW8Num80z0"/>
    <w:qFormat/>
    <w:rsid w:val="00BB0894"/>
    <w:rPr>
      <w:b/>
    </w:rPr>
  </w:style>
  <w:style w:type="character" w:customStyle="1" w:styleId="WW8Num89z0">
    <w:name w:val="WW8Num89z0"/>
    <w:qFormat/>
    <w:rsid w:val="00BB0894"/>
    <w:rPr>
      <w:rFonts w:ascii="Symbol" w:hAnsi="Symbol"/>
    </w:rPr>
  </w:style>
  <w:style w:type="character" w:customStyle="1" w:styleId="WW8Num45z0">
    <w:name w:val="WW8Num45z0"/>
    <w:qFormat/>
    <w:rsid w:val="00BB0894"/>
    <w:rPr>
      <w:rFonts w:ascii="Symbol" w:hAnsi="Symbol"/>
    </w:rPr>
  </w:style>
  <w:style w:type="character" w:customStyle="1" w:styleId="WW8Num46z0">
    <w:name w:val="WW8Num46z0"/>
    <w:qFormat/>
    <w:rsid w:val="00BB0894"/>
    <w:rPr>
      <w:rFonts w:ascii="Symbol" w:hAnsi="Symbol"/>
    </w:rPr>
  </w:style>
  <w:style w:type="character" w:customStyle="1" w:styleId="WW8Num9z0">
    <w:name w:val="WW8Num9z0"/>
    <w:qFormat/>
    <w:rsid w:val="00BB0894"/>
    <w:rPr>
      <w:rFonts w:ascii="Times New Roman CYR" w:hAnsi="Times New Roman CYR" w:cs="Times New Roman CYR"/>
    </w:rPr>
  </w:style>
  <w:style w:type="character" w:customStyle="1" w:styleId="WW8Num88z0">
    <w:name w:val="WW8Num88z0"/>
    <w:qFormat/>
    <w:rsid w:val="00BB0894"/>
    <w:rPr>
      <w:rFonts w:ascii="Symbol" w:hAnsi="Symbol"/>
    </w:rPr>
  </w:style>
  <w:style w:type="character" w:customStyle="1" w:styleId="WW8Num68z0">
    <w:name w:val="WW8Num68z0"/>
    <w:qFormat/>
    <w:rsid w:val="00BB0894"/>
    <w:rPr>
      <w:rFonts w:ascii="Arial" w:hAnsi="Arial" w:cs="Arial"/>
    </w:rPr>
  </w:style>
  <w:style w:type="character" w:customStyle="1" w:styleId="WW8Num85z0">
    <w:name w:val="WW8Num85z0"/>
    <w:qFormat/>
    <w:rsid w:val="00BB0894"/>
    <w:rPr>
      <w:rFonts w:ascii="Arial" w:hAnsi="Arial" w:cs="Arial"/>
    </w:rPr>
  </w:style>
  <w:style w:type="character" w:customStyle="1" w:styleId="WW8Num21z0">
    <w:name w:val="WW8Num21z0"/>
    <w:qFormat/>
    <w:rsid w:val="00BB0894"/>
    <w:rPr>
      <w:rFonts w:ascii="Arial" w:hAnsi="Arial" w:cs="Arial"/>
    </w:rPr>
  </w:style>
  <w:style w:type="character" w:customStyle="1" w:styleId="WW8Num81z0">
    <w:name w:val="WW8Num81z0"/>
    <w:qFormat/>
    <w:rsid w:val="00BB0894"/>
    <w:rPr>
      <w:rFonts w:ascii="Arial" w:hAnsi="Arial" w:cs="Arial"/>
    </w:rPr>
  </w:style>
  <w:style w:type="character" w:customStyle="1" w:styleId="WW8Num39z0">
    <w:name w:val="WW8Num39z0"/>
    <w:qFormat/>
    <w:rsid w:val="00BB0894"/>
    <w:rPr>
      <w:rFonts w:ascii="Symbol" w:hAnsi="Symbol"/>
    </w:rPr>
  </w:style>
  <w:style w:type="character" w:customStyle="1" w:styleId="WW8Num41z0">
    <w:name w:val="WW8Num41z0"/>
    <w:qFormat/>
    <w:rsid w:val="00BB0894"/>
    <w:rPr>
      <w:rFonts w:ascii="Symbol" w:hAnsi="Symbol"/>
    </w:rPr>
  </w:style>
  <w:style w:type="character" w:customStyle="1" w:styleId="WW8Num71z0">
    <w:name w:val="WW8Num71z0"/>
    <w:qFormat/>
    <w:rsid w:val="00BB0894"/>
    <w:rPr>
      <w:rFonts w:ascii="Wingdings" w:hAnsi="Wingdings"/>
    </w:rPr>
  </w:style>
  <w:style w:type="character" w:customStyle="1" w:styleId="WW8Num65z0">
    <w:name w:val="WW8Num65z0"/>
    <w:qFormat/>
    <w:rsid w:val="00BB0894"/>
    <w:rPr>
      <w:rFonts w:ascii="Wingdings" w:hAnsi="Wingdings"/>
    </w:rPr>
  </w:style>
  <w:style w:type="character" w:customStyle="1" w:styleId="WW8Num61z0">
    <w:name w:val="WW8Num61z0"/>
    <w:qFormat/>
    <w:rsid w:val="00BB0894"/>
    <w:rPr>
      <w:rFonts w:ascii="Wingdings" w:hAnsi="Wingdings"/>
    </w:rPr>
  </w:style>
  <w:style w:type="character" w:customStyle="1" w:styleId="WW8Num98z0">
    <w:name w:val="WW8Num98z0"/>
    <w:qFormat/>
    <w:rsid w:val="00BB0894"/>
    <w:rPr>
      <w:rFonts w:ascii="Arial" w:hAnsi="Arial" w:cs="Arial"/>
    </w:rPr>
  </w:style>
  <w:style w:type="character" w:customStyle="1" w:styleId="WW8Num50z0">
    <w:name w:val="WW8Num50z0"/>
    <w:qFormat/>
    <w:rsid w:val="00BB0894"/>
    <w:rPr>
      <w:rFonts w:ascii="Symbol" w:hAnsi="Symbol"/>
    </w:rPr>
  </w:style>
  <w:style w:type="character" w:customStyle="1" w:styleId="WW8Num16z0">
    <w:name w:val="WW8Num16z0"/>
    <w:qFormat/>
    <w:rsid w:val="00BB0894"/>
    <w:rPr>
      <w:rFonts w:ascii="Symbol" w:hAnsi="Symbol"/>
    </w:rPr>
  </w:style>
  <w:style w:type="character" w:customStyle="1" w:styleId="WW8Num27z0">
    <w:name w:val="WW8Num27z0"/>
    <w:qFormat/>
    <w:rsid w:val="00BB0894"/>
    <w:rPr>
      <w:rFonts w:ascii="Symbol" w:hAnsi="Symbol"/>
    </w:rPr>
  </w:style>
  <w:style w:type="character" w:customStyle="1" w:styleId="WW8Num75z0">
    <w:name w:val="WW8Num75z0"/>
    <w:qFormat/>
    <w:rsid w:val="00BB0894"/>
    <w:rPr>
      <w:rFonts w:ascii="Symbol" w:hAnsi="Symbol"/>
    </w:rPr>
  </w:style>
  <w:style w:type="character" w:customStyle="1" w:styleId="WW8Num8z1">
    <w:name w:val="WW8Num8z1"/>
    <w:uiPriority w:val="99"/>
    <w:qFormat/>
    <w:rsid w:val="00BB0894"/>
    <w:rPr>
      <w:rFonts w:ascii="Symbol" w:hAnsi="Symbol"/>
    </w:rPr>
  </w:style>
  <w:style w:type="character" w:customStyle="1" w:styleId="WW8Num70z0">
    <w:name w:val="WW8Num70z0"/>
    <w:qFormat/>
    <w:rsid w:val="00BB0894"/>
    <w:rPr>
      <w:rFonts w:ascii="Times New Roman CYR" w:hAnsi="Times New Roman CYR" w:cs="Times New Roman CYR"/>
    </w:rPr>
  </w:style>
  <w:style w:type="character" w:customStyle="1" w:styleId="WW8Num53z0">
    <w:name w:val="WW8Num53z0"/>
    <w:qFormat/>
    <w:rsid w:val="00BB0894"/>
    <w:rPr>
      <w:rFonts w:ascii="Symbol" w:hAnsi="Symbol"/>
    </w:rPr>
  </w:style>
  <w:style w:type="character" w:customStyle="1" w:styleId="WW8Num43z0">
    <w:name w:val="WW8Num43z0"/>
    <w:qFormat/>
    <w:rsid w:val="00BB0894"/>
    <w:rPr>
      <w:rFonts w:ascii="Symbol" w:hAnsi="Symbol"/>
    </w:rPr>
  </w:style>
  <w:style w:type="character" w:customStyle="1" w:styleId="WW8Num31z0">
    <w:name w:val="WW8Num31z0"/>
    <w:qFormat/>
    <w:rsid w:val="00BB0894"/>
    <w:rPr>
      <w:rFonts w:ascii="Symbol" w:hAnsi="Symbol"/>
    </w:rPr>
  </w:style>
  <w:style w:type="character" w:customStyle="1" w:styleId="WW8Num48z0">
    <w:name w:val="WW8Num48z0"/>
    <w:qFormat/>
    <w:rsid w:val="00BB0894"/>
    <w:rPr>
      <w:rFonts w:ascii="Symbol" w:hAnsi="Symbol"/>
    </w:rPr>
  </w:style>
  <w:style w:type="character" w:customStyle="1" w:styleId="WW8Num57z0">
    <w:name w:val="WW8Num57z0"/>
    <w:qFormat/>
    <w:rsid w:val="00BB0894"/>
    <w:rPr>
      <w:rFonts w:ascii="Times New Roman CYR" w:hAnsi="Times New Roman CYR" w:cs="Times New Roman CYR"/>
    </w:rPr>
  </w:style>
  <w:style w:type="character" w:customStyle="1" w:styleId="WW8Num32z0">
    <w:name w:val="WW8Num32z0"/>
    <w:qFormat/>
    <w:rsid w:val="00BB0894"/>
    <w:rPr>
      <w:rFonts w:ascii="Symbol" w:hAnsi="Symbol"/>
    </w:rPr>
  </w:style>
  <w:style w:type="character" w:customStyle="1" w:styleId="WW8Num74z0">
    <w:name w:val="WW8Num74z0"/>
    <w:qFormat/>
    <w:rsid w:val="00BB0894"/>
    <w:rPr>
      <w:rFonts w:ascii="Symbol" w:hAnsi="Symbol"/>
    </w:rPr>
  </w:style>
  <w:style w:type="character" w:customStyle="1" w:styleId="WW8Num91z0">
    <w:name w:val="WW8Num91z0"/>
    <w:qFormat/>
    <w:rsid w:val="00BB0894"/>
    <w:rPr>
      <w:rFonts w:ascii="Symbol" w:hAnsi="Symbol"/>
    </w:rPr>
  </w:style>
  <w:style w:type="character" w:customStyle="1" w:styleId="WW8Num77z0">
    <w:name w:val="WW8Num77z0"/>
    <w:qFormat/>
    <w:rsid w:val="00BB0894"/>
    <w:rPr>
      <w:rFonts w:ascii="Symbol" w:hAnsi="Symbol"/>
    </w:rPr>
  </w:style>
  <w:style w:type="character" w:customStyle="1" w:styleId="WW8Num103z0">
    <w:name w:val="WW8Num103z0"/>
    <w:qFormat/>
    <w:rsid w:val="00BB0894"/>
    <w:rPr>
      <w:rFonts w:ascii="Arial" w:hAnsi="Arial" w:cs="Arial"/>
    </w:rPr>
  </w:style>
  <w:style w:type="character" w:customStyle="1" w:styleId="WW8Num35z0">
    <w:name w:val="WW8Num35z0"/>
    <w:qFormat/>
    <w:rsid w:val="00BB0894"/>
    <w:rPr>
      <w:rFonts w:ascii="Symbol" w:hAnsi="Symbol"/>
    </w:rPr>
  </w:style>
  <w:style w:type="character" w:customStyle="1" w:styleId="WW8Num19z0">
    <w:name w:val="WW8Num19z0"/>
    <w:qFormat/>
    <w:rsid w:val="00BB0894"/>
    <w:rPr>
      <w:rFonts w:ascii="Arial" w:hAnsi="Arial" w:cs="Arial"/>
    </w:rPr>
  </w:style>
  <w:style w:type="character" w:customStyle="1" w:styleId="WW8Num99z0">
    <w:name w:val="WW8Num99z0"/>
    <w:qFormat/>
    <w:rsid w:val="00BB0894"/>
    <w:rPr>
      <w:rFonts w:ascii="Arial" w:hAnsi="Arial" w:cs="Arial"/>
    </w:rPr>
  </w:style>
  <w:style w:type="character" w:customStyle="1" w:styleId="WW8Num100z0">
    <w:name w:val="WW8Num100z0"/>
    <w:qFormat/>
    <w:rsid w:val="00BB0894"/>
    <w:rPr>
      <w:rFonts w:ascii="Arial" w:hAnsi="Arial" w:cs="Arial"/>
    </w:rPr>
  </w:style>
  <w:style w:type="character" w:customStyle="1" w:styleId="WW8Num64z0">
    <w:name w:val="WW8Num64z0"/>
    <w:qFormat/>
    <w:rsid w:val="00BB0894"/>
    <w:rPr>
      <w:rFonts w:ascii="Symbol" w:hAnsi="Symbol"/>
    </w:rPr>
  </w:style>
  <w:style w:type="character" w:customStyle="1" w:styleId="WW8Num95z0">
    <w:name w:val="WW8Num95z0"/>
    <w:qFormat/>
    <w:rsid w:val="00BB0894"/>
    <w:rPr>
      <w:rFonts w:ascii="Symbol" w:hAnsi="Symbol"/>
    </w:rPr>
  </w:style>
  <w:style w:type="character" w:customStyle="1" w:styleId="WW8Num101z0">
    <w:name w:val="WW8Num101z0"/>
    <w:qFormat/>
    <w:rsid w:val="00BB0894"/>
    <w:rPr>
      <w:rFonts w:ascii="Arial" w:hAnsi="Arial" w:cs="Arial"/>
    </w:rPr>
  </w:style>
  <w:style w:type="character" w:customStyle="1" w:styleId="WW8Num104z0">
    <w:name w:val="WW8Num104z0"/>
    <w:qFormat/>
    <w:rsid w:val="00BB0894"/>
    <w:rPr>
      <w:rFonts w:ascii="Arial" w:hAnsi="Arial" w:cs="Arial"/>
    </w:rPr>
  </w:style>
  <w:style w:type="character" w:customStyle="1" w:styleId="WW8Num93z0">
    <w:name w:val="WW8Num93z0"/>
    <w:qFormat/>
    <w:rsid w:val="00BB0894"/>
    <w:rPr>
      <w:rFonts w:ascii="Symbol" w:hAnsi="Symbol"/>
    </w:rPr>
  </w:style>
  <w:style w:type="character" w:customStyle="1" w:styleId="WW8Num51z0">
    <w:name w:val="WW8Num51z0"/>
    <w:qFormat/>
    <w:rsid w:val="00BB0894"/>
    <w:rPr>
      <w:rFonts w:cs="Times New Roman"/>
    </w:rPr>
  </w:style>
  <w:style w:type="character" w:customStyle="1" w:styleId="WW8Num23z0">
    <w:name w:val="WW8Num23z0"/>
    <w:qFormat/>
    <w:rsid w:val="00BB0894"/>
    <w:rPr>
      <w:rFonts w:cs="Times New Roman"/>
    </w:rPr>
  </w:style>
  <w:style w:type="character" w:customStyle="1" w:styleId="WW8Num87z0">
    <w:name w:val="WW8Num87z0"/>
    <w:qFormat/>
    <w:rsid w:val="00BB0894"/>
    <w:rPr>
      <w:rFonts w:ascii="Symbol" w:hAnsi="Symbol"/>
    </w:rPr>
  </w:style>
  <w:style w:type="character" w:customStyle="1" w:styleId="WW8Num59z0">
    <w:name w:val="WW8Num59z0"/>
    <w:qFormat/>
    <w:rsid w:val="00BB0894"/>
    <w:rPr>
      <w:rFonts w:cs="Times New Roman"/>
    </w:rPr>
  </w:style>
  <w:style w:type="character" w:customStyle="1" w:styleId="WW8Num59z1">
    <w:name w:val="WW8Num59z1"/>
    <w:qFormat/>
    <w:rsid w:val="00BB0894"/>
    <w:rPr>
      <w:rFonts w:ascii="Symbol" w:hAnsi="Symbol"/>
    </w:rPr>
  </w:style>
  <w:style w:type="character" w:customStyle="1" w:styleId="WW8Num17z0">
    <w:name w:val="WW8Num17z0"/>
    <w:qFormat/>
    <w:rsid w:val="00BB0894"/>
    <w:rPr>
      <w:rFonts w:ascii="Symbol" w:hAnsi="Symbol"/>
    </w:rPr>
  </w:style>
  <w:style w:type="character" w:customStyle="1" w:styleId="WW8Num67z0">
    <w:name w:val="WW8Num67z0"/>
    <w:qFormat/>
    <w:rsid w:val="00BB0894"/>
    <w:rPr>
      <w:rFonts w:ascii="Symbol" w:hAnsi="Symbol"/>
    </w:rPr>
  </w:style>
  <w:style w:type="character" w:customStyle="1" w:styleId="WW8Num12z0">
    <w:name w:val="WW8Num12z0"/>
    <w:qFormat/>
    <w:rsid w:val="00BB0894"/>
    <w:rPr>
      <w:rFonts w:ascii="Symbol" w:hAnsi="Symbol"/>
    </w:rPr>
  </w:style>
  <w:style w:type="character" w:customStyle="1" w:styleId="WW8Num2z0">
    <w:name w:val="WW8Num2z0"/>
    <w:qFormat/>
    <w:rsid w:val="00BB0894"/>
    <w:rPr>
      <w:rFonts w:ascii="Symbol" w:hAnsi="Symbol"/>
    </w:rPr>
  </w:style>
  <w:style w:type="character" w:customStyle="1" w:styleId="WW8Num52z0">
    <w:name w:val="WW8Num52z0"/>
    <w:qFormat/>
    <w:rsid w:val="00BB0894"/>
    <w:rPr>
      <w:rFonts w:ascii="Symbol" w:hAnsi="Symbol"/>
    </w:rPr>
  </w:style>
  <w:style w:type="character" w:customStyle="1" w:styleId="WW8Num55z0">
    <w:name w:val="WW8Num55z0"/>
    <w:qFormat/>
    <w:rsid w:val="00BB0894"/>
    <w:rPr>
      <w:rFonts w:ascii="Symbol" w:hAnsi="Symbol"/>
    </w:rPr>
  </w:style>
  <w:style w:type="character" w:customStyle="1" w:styleId="WW8Num14z0">
    <w:name w:val="WW8Num14z0"/>
    <w:qFormat/>
    <w:rsid w:val="00BB0894"/>
    <w:rPr>
      <w:rFonts w:ascii="Symbol" w:hAnsi="Symbol"/>
    </w:rPr>
  </w:style>
  <w:style w:type="character" w:customStyle="1" w:styleId="FontStyle16">
    <w:name w:val="Font Style16"/>
    <w:uiPriority w:val="99"/>
    <w:qFormat/>
    <w:rsid w:val="00BB0894"/>
    <w:rPr>
      <w:rFonts w:ascii="Arial" w:hAnsi="Arial" w:cs="Arial"/>
      <w:spacing w:val="10"/>
      <w:sz w:val="8"/>
      <w:szCs w:val="8"/>
    </w:rPr>
  </w:style>
  <w:style w:type="character" w:customStyle="1" w:styleId="FontStyle17">
    <w:name w:val="Font Style17"/>
    <w:uiPriority w:val="99"/>
    <w:qFormat/>
    <w:rsid w:val="00BB0894"/>
    <w:rPr>
      <w:rFonts w:ascii="Arial" w:hAnsi="Arial" w:cs="Arial"/>
      <w:spacing w:val="-10"/>
      <w:sz w:val="10"/>
      <w:szCs w:val="10"/>
    </w:rPr>
  </w:style>
  <w:style w:type="character" w:customStyle="1" w:styleId="FontStyle18">
    <w:name w:val="Font Style18"/>
    <w:uiPriority w:val="99"/>
    <w:qFormat/>
    <w:rsid w:val="00BB0894"/>
    <w:rPr>
      <w:rFonts w:ascii="Franklin Gothic Book" w:hAnsi="Franklin Gothic Book" w:cs="Franklin Gothic Book"/>
      <w:b/>
      <w:bCs/>
      <w:spacing w:val="20"/>
      <w:sz w:val="10"/>
      <w:szCs w:val="10"/>
    </w:rPr>
  </w:style>
  <w:style w:type="character" w:customStyle="1" w:styleId="FontStyle19">
    <w:name w:val="Font Style19"/>
    <w:uiPriority w:val="99"/>
    <w:qFormat/>
    <w:rsid w:val="00BB0894"/>
    <w:rPr>
      <w:rFonts w:ascii="Arial Narrow" w:hAnsi="Arial Narrow" w:cs="Arial Narrow"/>
      <w:sz w:val="12"/>
      <w:szCs w:val="12"/>
    </w:rPr>
  </w:style>
  <w:style w:type="character" w:customStyle="1" w:styleId="FontStyle20">
    <w:name w:val="Font Style20"/>
    <w:uiPriority w:val="99"/>
    <w:qFormat/>
    <w:rsid w:val="00BB0894"/>
    <w:rPr>
      <w:rFonts w:ascii="Arial" w:hAnsi="Arial" w:cs="Arial"/>
      <w:spacing w:val="10"/>
      <w:sz w:val="12"/>
      <w:szCs w:val="12"/>
    </w:rPr>
  </w:style>
  <w:style w:type="character" w:customStyle="1" w:styleId="FontStyle29">
    <w:name w:val="Font Style29"/>
    <w:uiPriority w:val="99"/>
    <w:qFormat/>
    <w:rsid w:val="00BB0894"/>
    <w:rPr>
      <w:rFonts w:ascii="Arial" w:hAnsi="Arial" w:cs="Arial"/>
      <w:b/>
      <w:bCs/>
      <w:sz w:val="16"/>
      <w:szCs w:val="16"/>
    </w:rPr>
  </w:style>
  <w:style w:type="character" w:customStyle="1" w:styleId="FontStyle30">
    <w:name w:val="Font Style30"/>
    <w:uiPriority w:val="99"/>
    <w:qFormat/>
    <w:rsid w:val="00BB0894"/>
    <w:rPr>
      <w:rFonts w:ascii="Arial" w:hAnsi="Arial" w:cs="Arial"/>
      <w:sz w:val="16"/>
      <w:szCs w:val="16"/>
    </w:rPr>
  </w:style>
  <w:style w:type="character" w:customStyle="1" w:styleId="2b">
    <w:name w:val="Новый абзац Знак2"/>
    <w:link w:val="affff1"/>
    <w:qFormat/>
    <w:rsid w:val="00BB0894"/>
    <w:rPr>
      <w:rFonts w:ascii="Arial" w:eastAsia="Times New Roman" w:hAnsi="Arial" w:cs="Times New Roman"/>
      <w:sz w:val="24"/>
      <w:szCs w:val="20"/>
      <w:lang w:eastAsia="ru-RU"/>
    </w:rPr>
  </w:style>
  <w:style w:type="character" w:customStyle="1" w:styleId="1-">
    <w:name w:val="1. Что-то Знак"/>
    <w:link w:val="1-0"/>
    <w:qFormat/>
    <w:rsid w:val="00F75D06"/>
    <w:rPr>
      <w:rFonts w:ascii="Arial" w:eastAsia="Times New Roman" w:hAnsi="Arial" w:cs="Arial"/>
      <w:sz w:val="24"/>
      <w:szCs w:val="28"/>
    </w:rPr>
  </w:style>
  <w:style w:type="character" w:customStyle="1" w:styleId="2c">
    <w:name w:val="Переч2 Знак"/>
    <w:link w:val="2"/>
    <w:qFormat/>
    <w:rsid w:val="00F75D06"/>
    <w:rPr>
      <w:rFonts w:ascii="Arial" w:eastAsia="Times New Roman" w:hAnsi="Arial" w:cs="Arial"/>
      <w:sz w:val="24"/>
      <w:szCs w:val="28"/>
      <w:lang w:val="en-US"/>
    </w:rPr>
  </w:style>
  <w:style w:type="character" w:customStyle="1" w:styleId="ConsPlusNormal">
    <w:name w:val="ConsPlusNormal Знак"/>
    <w:link w:val="ConsPlusNormal0"/>
    <w:qFormat/>
    <w:locked/>
    <w:rsid w:val="000A3C1D"/>
    <w:rPr>
      <w:rFonts w:ascii="Arial" w:eastAsia="SimSun" w:hAnsi="Arial" w:cs="Arial"/>
      <w:kern w:val="2"/>
      <w:sz w:val="20"/>
      <w:szCs w:val="20"/>
      <w:lang w:eastAsia="hi-IN" w:bidi="hi-IN"/>
    </w:rPr>
  </w:style>
  <w:style w:type="character" w:customStyle="1" w:styleId="affff2">
    <w:name w:val="таблица Знак"/>
    <w:link w:val="affff3"/>
    <w:uiPriority w:val="99"/>
    <w:qFormat/>
    <w:locked/>
    <w:rsid w:val="00163B7B"/>
    <w:rPr>
      <w:rFonts w:ascii="Calibri" w:eastAsia="Calibri" w:hAnsi="Calibri" w:cs="Times New Roman"/>
      <w:color w:val="000000"/>
      <w:sz w:val="24"/>
      <w:szCs w:val="20"/>
      <w:lang w:eastAsia="ru-RU"/>
    </w:rPr>
  </w:style>
  <w:style w:type="character" w:customStyle="1" w:styleId="affff4">
    <w:name w:val="моя табл Знак"/>
    <w:basedOn w:val="a1"/>
    <w:link w:val="affff5"/>
    <w:uiPriority w:val="99"/>
    <w:qFormat/>
    <w:locked/>
    <w:rsid w:val="00163B7B"/>
    <w:rPr>
      <w:rFonts w:ascii="Calibri" w:eastAsia="Calibri" w:hAnsi="Calibri" w:cs="Calibri"/>
      <w:sz w:val="18"/>
      <w:szCs w:val="13"/>
      <w:lang w:eastAsia="ru-RU" w:bidi="hi-IN"/>
    </w:rPr>
  </w:style>
  <w:style w:type="character" w:customStyle="1" w:styleId="affff6">
    <w:name w:val="Цифра табл Знак"/>
    <w:link w:val="affff7"/>
    <w:uiPriority w:val="99"/>
    <w:qFormat/>
    <w:locked/>
    <w:rsid w:val="009331D8"/>
    <w:rPr>
      <w:rFonts w:ascii="Arial" w:eastAsia="Calibri" w:hAnsi="Arial" w:cs="Times New Roman"/>
      <w:color w:val="000000"/>
      <w:sz w:val="20"/>
      <w:szCs w:val="20"/>
      <w:lang w:val="x-none" w:eastAsia="ru-RU"/>
    </w:rPr>
  </w:style>
  <w:style w:type="character" w:customStyle="1" w:styleId="16">
    <w:name w:val="Стиль1 Знак"/>
    <w:basedOn w:val="ad"/>
    <w:link w:val="17"/>
    <w:qFormat/>
    <w:rsid w:val="00CE00E3"/>
    <w:rPr>
      <w:rFonts w:ascii="Arial" w:eastAsia="Times New Roman" w:hAnsi="Arial" w:cs="Arial"/>
      <w:b/>
      <w:bCs w:val="0"/>
      <w:i w:val="0"/>
      <w:color w:val="1F3864" w:themeColor="accent5" w:themeShade="80"/>
      <w:sz w:val="24"/>
      <w:szCs w:val="24"/>
      <w:lang w:eastAsia="ru-RU"/>
    </w:rPr>
  </w:style>
  <w:style w:type="character" w:customStyle="1" w:styleId="searchtext">
    <w:name w:val="searchtext"/>
    <w:basedOn w:val="a1"/>
    <w:qFormat/>
    <w:rsid w:val="006867A4"/>
  </w:style>
  <w:style w:type="character" w:customStyle="1" w:styleId="z-">
    <w:name w:val="z-Начало формы Знак"/>
    <w:basedOn w:val="a1"/>
    <w:link w:val="z-0"/>
    <w:uiPriority w:val="99"/>
    <w:semiHidden/>
    <w:qFormat/>
    <w:rsid w:val="004733CE"/>
    <w:rPr>
      <w:rFonts w:ascii="Arial" w:eastAsia="Times New Roman" w:hAnsi="Arial" w:cs="Arial"/>
      <w:vanish/>
      <w:sz w:val="16"/>
      <w:szCs w:val="16"/>
      <w:lang w:eastAsia="ru-RU"/>
    </w:rPr>
  </w:style>
  <w:style w:type="character" w:customStyle="1" w:styleId="z-1">
    <w:name w:val="z-Конец формы Знак"/>
    <w:basedOn w:val="a1"/>
    <w:link w:val="z-2"/>
    <w:uiPriority w:val="99"/>
    <w:semiHidden/>
    <w:qFormat/>
    <w:rsid w:val="004733CE"/>
    <w:rPr>
      <w:rFonts w:ascii="Arial" w:eastAsia="Times New Roman" w:hAnsi="Arial" w:cs="Arial"/>
      <w:vanish/>
      <w:sz w:val="16"/>
      <w:szCs w:val="16"/>
      <w:lang w:eastAsia="ru-RU"/>
    </w:rPr>
  </w:style>
  <w:style w:type="character" w:customStyle="1" w:styleId="affff8">
    <w:name w:val="Без интервала Знак"/>
    <w:basedOn w:val="a1"/>
    <w:link w:val="affff9"/>
    <w:uiPriority w:val="99"/>
    <w:qFormat/>
    <w:locked/>
    <w:rsid w:val="009E08E0"/>
    <w:rPr>
      <w:rFonts w:ascii="Times New Roman" w:eastAsia="Times New Roman" w:hAnsi="Times New Roman" w:cs="Times New Roman"/>
      <w:sz w:val="20"/>
      <w:szCs w:val="20"/>
      <w:lang w:eastAsia="ru-RU"/>
    </w:rPr>
  </w:style>
  <w:style w:type="character" w:customStyle="1" w:styleId="FontStyle152">
    <w:name w:val="Font Style152"/>
    <w:qFormat/>
    <w:rsid w:val="00D06790"/>
    <w:rPr>
      <w:rFonts w:ascii="Times New Roman" w:hAnsi="Times New Roman" w:cs="Times New Roman"/>
      <w:sz w:val="20"/>
      <w:szCs w:val="20"/>
    </w:rPr>
  </w:style>
  <w:style w:type="character" w:customStyle="1" w:styleId="Bodytext2">
    <w:name w:val="Body text (2)_"/>
    <w:basedOn w:val="a1"/>
    <w:link w:val="Bodytext20"/>
    <w:qFormat/>
    <w:rsid w:val="00D06790"/>
    <w:rPr>
      <w:sz w:val="28"/>
      <w:szCs w:val="28"/>
      <w:shd w:val="clear" w:color="auto" w:fill="FFFFFF"/>
    </w:rPr>
  </w:style>
  <w:style w:type="character" w:customStyle="1" w:styleId="Bodytext212pt">
    <w:name w:val="Body text (2) + 12 pt"/>
    <w:basedOn w:val="Bodytext2"/>
    <w:qFormat/>
    <w:rsid w:val="00D06790"/>
    <w:rPr>
      <w:color w:val="000000"/>
      <w:spacing w:val="0"/>
      <w:w w:val="100"/>
      <w:sz w:val="24"/>
      <w:szCs w:val="24"/>
      <w:shd w:val="clear" w:color="auto" w:fill="FFFFFF"/>
      <w:lang w:val="ru-RU" w:eastAsia="ru-RU" w:bidi="ru-RU"/>
    </w:rPr>
  </w:style>
  <w:style w:type="character" w:customStyle="1" w:styleId="FontStyle124">
    <w:name w:val="Font Style124"/>
    <w:qFormat/>
    <w:rsid w:val="00CB5834"/>
    <w:rPr>
      <w:rFonts w:ascii="Times New Roman" w:hAnsi="Times New Roman" w:cs="Times New Roman"/>
      <w:sz w:val="24"/>
      <w:szCs w:val="24"/>
    </w:rPr>
  </w:style>
  <w:style w:type="character" w:customStyle="1" w:styleId="affffa">
    <w:name w:val="Абзац Знак"/>
    <w:link w:val="affffb"/>
    <w:qFormat/>
    <w:locked/>
    <w:rsid w:val="001C025E"/>
    <w:rPr>
      <w:rFonts w:ascii="Times New Roman" w:eastAsia="Times New Roman" w:hAnsi="Times New Roman" w:cs="Times New Roman"/>
      <w:sz w:val="26"/>
      <w:szCs w:val="20"/>
      <w:lang w:eastAsia="ar-SA"/>
    </w:rPr>
  </w:style>
  <w:style w:type="character" w:customStyle="1" w:styleId="021216">
    <w:name w:val="021216Текст Знак"/>
    <w:basedOn w:val="a1"/>
    <w:link w:val="0212160"/>
    <w:qFormat/>
    <w:locked/>
    <w:rsid w:val="0066600D"/>
    <w:rPr>
      <w:rFonts w:ascii="Times New Roman" w:eastAsia="Calibri" w:hAnsi="Times New Roman" w:cs="Times New Roman"/>
      <w:sz w:val="24"/>
    </w:rPr>
  </w:style>
  <w:style w:type="character" w:customStyle="1" w:styleId="S1">
    <w:name w:val="S_Обычный жирный Знак"/>
    <w:link w:val="S2"/>
    <w:qFormat/>
    <w:rsid w:val="0066600D"/>
    <w:rPr>
      <w:rFonts w:ascii="Times New Roman" w:eastAsia="Times New Roman" w:hAnsi="Times New Roman" w:cs="Times New Roman"/>
      <w:sz w:val="28"/>
      <w:szCs w:val="24"/>
      <w:lang w:eastAsia="ru-RU"/>
    </w:rPr>
  </w:style>
  <w:style w:type="character" w:customStyle="1" w:styleId="0212161">
    <w:name w:val="021216Пункт Знак"/>
    <w:basedOn w:val="a1"/>
    <w:link w:val="0212162"/>
    <w:qFormat/>
    <w:rsid w:val="00310CCF"/>
    <w:rPr>
      <w:rFonts w:ascii="Times New Roman" w:eastAsia="Times New Roman" w:hAnsi="Times New Roman" w:cs="Times New Roman"/>
      <w:b/>
      <w:sz w:val="24"/>
    </w:rPr>
  </w:style>
  <w:style w:type="character" w:customStyle="1" w:styleId="9pt2">
    <w:name w:val="Основной текст + 9 pt2"/>
    <w:basedOn w:val="a1"/>
    <w:uiPriority w:val="99"/>
    <w:qFormat/>
    <w:rsid w:val="00FD3D8E"/>
    <w:rPr>
      <w:rFonts w:ascii="Times New Roman" w:hAnsi="Times New Roman" w:cs="Times New Roman"/>
      <w:sz w:val="18"/>
      <w:szCs w:val="18"/>
      <w:u w:val="none"/>
      <w:shd w:val="clear" w:color="auto" w:fill="FFFFFF"/>
    </w:rPr>
  </w:style>
  <w:style w:type="character" w:customStyle="1" w:styleId="85pt">
    <w:name w:val="Основной текст + 8.5 pt"/>
    <w:basedOn w:val="a1"/>
    <w:uiPriority w:val="99"/>
    <w:qFormat/>
    <w:rsid w:val="00FD3D8E"/>
    <w:rPr>
      <w:rFonts w:ascii="Times New Roman" w:hAnsi="Times New Roman" w:cs="Times New Roman"/>
      <w:spacing w:val="10"/>
      <w:sz w:val="17"/>
      <w:szCs w:val="17"/>
      <w:u w:val="none"/>
      <w:shd w:val="clear" w:color="auto" w:fill="FFFFFF"/>
    </w:rPr>
  </w:style>
  <w:style w:type="character" w:customStyle="1" w:styleId="0212163">
    <w:name w:val="021216Глава Знак"/>
    <w:link w:val="0212164"/>
    <w:qFormat/>
    <w:rsid w:val="0088068E"/>
    <w:rPr>
      <w:rFonts w:ascii="Times New Roman" w:eastAsia="Times New Roman" w:hAnsi="Times New Roman" w:cs="Times New Roman"/>
      <w:b/>
      <w:caps/>
      <w:sz w:val="24"/>
      <w:szCs w:val="24"/>
      <w:lang w:eastAsia="ru-RU"/>
    </w:rPr>
  </w:style>
  <w:style w:type="character" w:customStyle="1" w:styleId="0212165">
    <w:name w:val="021216Подглава Знак"/>
    <w:link w:val="0212166"/>
    <w:qFormat/>
    <w:rsid w:val="0088068E"/>
    <w:rPr>
      <w:rFonts w:ascii="Times New Roman" w:eastAsia="Times New Roman" w:hAnsi="Times New Roman" w:cs="Times New Roman"/>
      <w:b/>
      <w:sz w:val="24"/>
    </w:rPr>
  </w:style>
  <w:style w:type="character" w:customStyle="1" w:styleId="affffc">
    <w:name w:val="Текст доклада Знак"/>
    <w:link w:val="affffd"/>
    <w:uiPriority w:val="99"/>
    <w:qFormat/>
    <w:locked/>
    <w:rsid w:val="00DB1BDA"/>
    <w:rPr>
      <w:rFonts w:ascii="Times New Roman" w:eastAsia="Times New Roman" w:hAnsi="Times New Roman" w:cs="Times New Roman"/>
      <w:sz w:val="24"/>
      <w:szCs w:val="24"/>
    </w:rPr>
  </w:style>
  <w:style w:type="character" w:customStyle="1" w:styleId="affffe">
    <w:name w:val="Пункт Знак"/>
    <w:basedOn w:val="a1"/>
    <w:link w:val="afffff"/>
    <w:qFormat/>
    <w:rsid w:val="00DB1BDA"/>
    <w:rPr>
      <w:rFonts w:ascii="Times New Roman" w:eastAsia="Times New Roman" w:hAnsi="Times New Roman" w:cs="Times New Roman"/>
      <w:b/>
      <w:bCs/>
      <w:color w:val="000000"/>
      <w:sz w:val="24"/>
      <w:szCs w:val="24"/>
      <w:lang w:eastAsia="ru-RU"/>
    </w:rPr>
  </w:style>
  <w:style w:type="character" w:customStyle="1" w:styleId="afffff0">
    <w:name w:val="Обычный Знак"/>
    <w:link w:val="18"/>
    <w:qFormat/>
    <w:rsid w:val="00DB1BDA"/>
    <w:rPr>
      <w:rFonts w:ascii="Times New Roman" w:eastAsia="Times New Roman" w:hAnsi="Times New Roman" w:cs="Times New Roman"/>
      <w:sz w:val="24"/>
      <w:szCs w:val="20"/>
      <w:lang w:eastAsia="ru-RU"/>
    </w:rPr>
  </w:style>
  <w:style w:type="paragraph" w:customStyle="1" w:styleId="19">
    <w:name w:val="Заголовок1"/>
    <w:basedOn w:val="a0"/>
    <w:next w:val="af4"/>
    <w:qFormat/>
    <w:rsid w:val="00BB0894"/>
    <w:pPr>
      <w:keepNext/>
      <w:widowControl w:val="0"/>
      <w:spacing w:before="240" w:after="120" w:line="240" w:lineRule="auto"/>
      <w:jc w:val="left"/>
    </w:pPr>
    <w:rPr>
      <w:rFonts w:ascii="Arial" w:eastAsia="Microsoft YaHei" w:hAnsi="Arial" w:cs="Mangal"/>
      <w:kern w:val="2"/>
      <w:sz w:val="28"/>
      <w:szCs w:val="28"/>
      <w:lang w:eastAsia="hi-IN" w:bidi="hi-IN"/>
    </w:rPr>
  </w:style>
  <w:style w:type="paragraph" w:styleId="af4">
    <w:name w:val="Body Text"/>
    <w:basedOn w:val="a0"/>
    <w:link w:val="af3"/>
    <w:qFormat/>
    <w:rsid w:val="009B69BF"/>
    <w:pPr>
      <w:spacing w:before="120" w:line="240" w:lineRule="auto"/>
      <w:ind w:firstLine="709"/>
      <w:jc w:val="both"/>
    </w:pPr>
    <w:rPr>
      <w:rFonts w:ascii="Times New Roman" w:eastAsia="Times New Roman" w:hAnsi="Times New Roman" w:cs="Times New Roman"/>
      <w:sz w:val="26"/>
    </w:rPr>
  </w:style>
  <w:style w:type="paragraph" w:styleId="afffff1">
    <w:name w:val="List"/>
    <w:basedOn w:val="a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styleId="ae">
    <w:name w:val="caption"/>
    <w:basedOn w:val="a0"/>
    <w:next w:val="a0"/>
    <w:link w:val="ad"/>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paragraph" w:customStyle="1" w:styleId="1a">
    <w:name w:val="Указатель1"/>
    <w:basedOn w:val="a0"/>
    <w:qFormat/>
    <w:rsid w:val="00BB0894"/>
    <w:pPr>
      <w:widowControl w:val="0"/>
      <w:suppressLineNumbers/>
      <w:spacing w:line="240" w:lineRule="auto"/>
      <w:jc w:val="left"/>
    </w:pPr>
    <w:rPr>
      <w:rFonts w:ascii="Times New Roman" w:eastAsia="SimSun" w:hAnsi="Times New Roman" w:cs="Mangal"/>
      <w:kern w:val="2"/>
      <w:sz w:val="24"/>
      <w:szCs w:val="24"/>
      <w:lang w:eastAsia="hi-IN" w:bidi="hi-IN"/>
    </w:rPr>
  </w:style>
  <w:style w:type="paragraph" w:styleId="afffff2">
    <w:name w:val="index heading"/>
    <w:basedOn w:val="19"/>
  </w:style>
  <w:style w:type="paragraph" w:styleId="afffff3">
    <w:name w:val="TOC Heading"/>
    <w:basedOn w:val="10"/>
    <w:next w:val="a0"/>
    <w:uiPriority w:val="39"/>
    <w:unhideWhenUsed/>
    <w:qFormat/>
    <w:rsid w:val="006A57C6"/>
    <w:pPr>
      <w:spacing w:line="259" w:lineRule="auto"/>
      <w:jc w:val="left"/>
      <w:outlineLvl w:val="9"/>
    </w:pPr>
    <w:rPr>
      <w:lang w:eastAsia="ru-RU"/>
    </w:rPr>
  </w:style>
  <w:style w:type="paragraph" w:styleId="1b">
    <w:name w:val="toc 1"/>
    <w:basedOn w:val="a0"/>
    <w:next w:val="a0"/>
    <w:autoRedefine/>
    <w:uiPriority w:val="39"/>
    <w:unhideWhenUsed/>
    <w:rsid w:val="00CC5840"/>
    <w:pPr>
      <w:tabs>
        <w:tab w:val="left" w:pos="284"/>
        <w:tab w:val="right" w:leader="dot" w:pos="9628"/>
      </w:tabs>
      <w:spacing w:line="360" w:lineRule="auto"/>
      <w:jc w:val="both"/>
    </w:pPr>
  </w:style>
  <w:style w:type="paragraph" w:styleId="2d">
    <w:name w:val="toc 2"/>
    <w:basedOn w:val="a0"/>
    <w:next w:val="a0"/>
    <w:autoRedefine/>
    <w:uiPriority w:val="39"/>
    <w:unhideWhenUsed/>
    <w:rsid w:val="00B17201"/>
    <w:pPr>
      <w:tabs>
        <w:tab w:val="left" w:pos="880"/>
        <w:tab w:val="right" w:leader="dot" w:pos="9628"/>
      </w:tabs>
      <w:jc w:val="both"/>
    </w:pPr>
    <w:rPr>
      <w:rFonts w:ascii="Arial Narrow" w:hAnsi="Arial Narrow" w:cs="Arial"/>
      <w:b/>
      <w:color w:val="1F3864" w:themeColor="accent5" w:themeShade="80"/>
      <w:sz w:val="28"/>
      <w:szCs w:val="28"/>
    </w:rPr>
  </w:style>
  <w:style w:type="paragraph" w:styleId="35">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3">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6A57C6"/>
    <w:pPr>
      <w:spacing w:after="100" w:line="259" w:lineRule="auto"/>
      <w:ind w:left="1540"/>
      <w:jc w:val="left"/>
    </w:pPr>
    <w:rPr>
      <w:rFonts w:eastAsiaTheme="minorEastAsia"/>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paragraph" w:customStyle="1" w:styleId="HeaderandFooter">
    <w:name w:val="Header and Footer"/>
    <w:basedOn w:val="a0"/>
    <w:qFormat/>
  </w:style>
  <w:style w:type="paragraph" w:styleId="a6">
    <w:name w:val="header"/>
    <w:basedOn w:val="a0"/>
    <w:link w:val="a5"/>
    <w:unhideWhenUsed/>
    <w:rsid w:val="00DA1719"/>
    <w:pPr>
      <w:tabs>
        <w:tab w:val="center" w:pos="4677"/>
        <w:tab w:val="right" w:pos="9355"/>
      </w:tabs>
      <w:spacing w:line="240" w:lineRule="auto"/>
    </w:pPr>
  </w:style>
  <w:style w:type="paragraph" w:styleId="a8">
    <w:name w:val="footer"/>
    <w:basedOn w:val="a0"/>
    <w:link w:val="a7"/>
    <w:uiPriority w:val="99"/>
    <w:unhideWhenUsed/>
    <w:rsid w:val="00DA1719"/>
    <w:pPr>
      <w:tabs>
        <w:tab w:val="center" w:pos="4677"/>
        <w:tab w:val="right" w:pos="9355"/>
      </w:tabs>
      <w:spacing w:line="240" w:lineRule="auto"/>
    </w:pPr>
  </w:style>
  <w:style w:type="paragraph" w:styleId="af0">
    <w:name w:val="List Paragraph"/>
    <w:basedOn w:val="a0"/>
    <w:link w:val="af"/>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a">
    <w:name w:val="footnote text"/>
    <w:basedOn w:val="a0"/>
    <w:link w:val="a9"/>
    <w:uiPriority w:val="99"/>
    <w:unhideWhenUsed/>
    <w:qFormat/>
    <w:rsid w:val="00E07EED"/>
    <w:pPr>
      <w:spacing w:line="240" w:lineRule="auto"/>
      <w:ind w:firstLine="660"/>
      <w:jc w:val="both"/>
    </w:pPr>
    <w:rPr>
      <w:rFonts w:ascii="Arial" w:eastAsia="Times New Roman" w:hAnsi="Arial" w:cs="Arial"/>
      <w:sz w:val="20"/>
      <w:szCs w:val="20"/>
      <w:lang w:eastAsia="ru-RU"/>
    </w:rPr>
  </w:style>
  <w:style w:type="paragraph" w:customStyle="1" w:styleId="00">
    <w:name w:val="0_ТЕКСТ"/>
    <w:basedOn w:val="a0"/>
    <w:link w:val="0"/>
    <w:uiPriority w:val="99"/>
    <w:qFormat/>
    <w:rsid w:val="00C076A0"/>
    <w:pPr>
      <w:widowControl w:val="0"/>
      <w:spacing w:after="240" w:line="360" w:lineRule="auto"/>
      <w:ind w:left="1418"/>
      <w:jc w:val="both"/>
    </w:pPr>
    <w:rPr>
      <w:rFonts w:ascii="Arial" w:eastAsia="Times New Roman" w:hAnsi="Arial" w:cs="Times New Roman"/>
      <w:sz w:val="24"/>
      <w:szCs w:val="28"/>
    </w:rPr>
  </w:style>
  <w:style w:type="paragraph" w:customStyle="1" w:styleId="02">
    <w:name w:val="0.Текст"/>
    <w:basedOn w:val="a0"/>
    <w:link w:val="01"/>
    <w:qFormat/>
    <w:rsid w:val="003170F0"/>
    <w:pPr>
      <w:widowControl w:val="0"/>
      <w:spacing w:after="240" w:line="360" w:lineRule="auto"/>
      <w:ind w:left="1418"/>
      <w:jc w:val="both"/>
    </w:pPr>
    <w:rPr>
      <w:rFonts w:ascii="Arial" w:eastAsia="Times New Roman" w:hAnsi="Arial" w:cs="Arial"/>
      <w:sz w:val="24"/>
      <w:szCs w:val="28"/>
    </w:rPr>
  </w:style>
  <w:style w:type="paragraph" w:customStyle="1" w:styleId="a">
    <w:name w:val="Перечис"/>
    <w:basedOn w:val="02"/>
    <w:qFormat/>
    <w:rsid w:val="005F026F"/>
    <w:pPr>
      <w:numPr>
        <w:numId w:val="2"/>
      </w:numPr>
      <w:spacing w:after="120"/>
    </w:pPr>
  </w:style>
  <w:style w:type="paragraph" w:customStyle="1" w:styleId="-0">
    <w:name w:val="- Перечислеие"/>
    <w:basedOn w:val="a"/>
    <w:link w:val="-"/>
    <w:qFormat/>
    <w:rsid w:val="005F026F"/>
    <w:pPr>
      <w:ind w:left="1418" w:hanging="709"/>
    </w:pPr>
  </w:style>
  <w:style w:type="paragraph" w:styleId="af2">
    <w:name w:val="Normal (Web)"/>
    <w:basedOn w:val="a0"/>
    <w:link w:val="af1"/>
    <w:uiPriority w:val="99"/>
    <w:unhideWhenUsed/>
    <w:qFormat/>
    <w:rsid w:val="001438D1"/>
    <w:pPr>
      <w:spacing w:beforeAutospacing="1" w:afterAutospacing="1" w:line="240" w:lineRule="auto"/>
      <w:jc w:val="left"/>
    </w:pPr>
    <w:rPr>
      <w:rFonts w:ascii="Times New Roman" w:eastAsia="Times New Roman" w:hAnsi="Times New Roman" w:cs="Times New Roman"/>
      <w:sz w:val="24"/>
      <w:szCs w:val="24"/>
    </w:rPr>
  </w:style>
  <w:style w:type="paragraph" w:customStyle="1" w:styleId="S0">
    <w:name w:val="S_Обычный"/>
    <w:basedOn w:val="a0"/>
    <w:link w:val="S"/>
    <w:qFormat/>
    <w:rsid w:val="001438D1"/>
    <w:pPr>
      <w:tabs>
        <w:tab w:val="left" w:pos="1080"/>
      </w:tabs>
      <w:spacing w:line="360" w:lineRule="auto"/>
      <w:ind w:left="2268" w:firstLine="567"/>
      <w:jc w:val="both"/>
    </w:pPr>
    <w:rPr>
      <w:rFonts w:ascii="Arial" w:eastAsia="Times New Roman" w:hAnsi="Arial" w:cs="Times New Roman"/>
      <w:w w:val="109"/>
      <w:sz w:val="24"/>
      <w:szCs w:val="20"/>
    </w:rPr>
  </w:style>
  <w:style w:type="paragraph" w:customStyle="1" w:styleId="Default">
    <w:name w:val="Default"/>
    <w:qFormat/>
    <w:rsid w:val="00952FC4"/>
    <w:rPr>
      <w:rFonts w:ascii="Times New Roman" w:eastAsia="Calibri" w:hAnsi="Times New Roman" w:cs="Times New Roman"/>
      <w:color w:val="000000"/>
      <w:sz w:val="24"/>
      <w:szCs w:val="24"/>
    </w:rPr>
  </w:style>
  <w:style w:type="paragraph" w:customStyle="1" w:styleId="headertext">
    <w:name w:val="headertext"/>
    <w:basedOn w:val="a0"/>
    <w:qFormat/>
    <w:rsid w:val="00C54D58"/>
    <w:pPr>
      <w:spacing w:beforeAutospacing="1" w:afterAutospacing="1" w:line="240" w:lineRule="auto"/>
      <w:jc w:val="left"/>
    </w:pPr>
    <w:rPr>
      <w:rFonts w:ascii="Times New Roman" w:eastAsia="Times New Roman" w:hAnsi="Times New Roman" w:cs="Times New Roman"/>
      <w:sz w:val="24"/>
      <w:szCs w:val="24"/>
      <w:lang w:eastAsia="ru-RU"/>
    </w:rPr>
  </w:style>
  <w:style w:type="paragraph" w:styleId="HTML0">
    <w:name w:val="HTML Preformatted"/>
    <w:basedOn w:val="a0"/>
    <w:link w:val="HTML"/>
    <w:unhideWhenUsed/>
    <w:qFormat/>
    <w:rsid w:val="00027792"/>
    <w:pPr>
      <w:spacing w:line="240" w:lineRule="auto"/>
    </w:pPr>
    <w:rPr>
      <w:rFonts w:ascii="Consolas" w:hAnsi="Consolas" w:cs="Consolas"/>
      <w:sz w:val="20"/>
      <w:szCs w:val="20"/>
    </w:rPr>
  </w:style>
  <w:style w:type="paragraph" w:styleId="affff9">
    <w:name w:val="No Spacing"/>
    <w:link w:val="affff8"/>
    <w:uiPriority w:val="99"/>
    <w:qFormat/>
    <w:rsid w:val="00D92837"/>
    <w:rPr>
      <w:rFonts w:ascii="Times New Roman" w:eastAsia="Times New Roman" w:hAnsi="Times New Roman" w:cs="Times New Roman"/>
      <w:sz w:val="20"/>
      <w:szCs w:val="20"/>
      <w:lang w:eastAsia="ru-RU"/>
    </w:rPr>
  </w:style>
  <w:style w:type="paragraph" w:customStyle="1" w:styleId="ConsPlusCell">
    <w:name w:val="ConsPlusCell"/>
    <w:qFormat/>
    <w:rsid w:val="00D92837"/>
    <w:pPr>
      <w:widowControl w:val="0"/>
    </w:pPr>
    <w:rPr>
      <w:rFonts w:ascii="Arial" w:eastAsia="Times New Roman" w:hAnsi="Arial" w:cs="Arial"/>
      <w:sz w:val="20"/>
      <w:szCs w:val="20"/>
      <w:lang w:eastAsia="ru-RU"/>
    </w:rPr>
  </w:style>
  <w:style w:type="paragraph" w:styleId="af6">
    <w:name w:val="Body Text First Indent"/>
    <w:basedOn w:val="af4"/>
    <w:link w:val="af5"/>
    <w:rsid w:val="009B69BF"/>
    <w:pPr>
      <w:spacing w:before="0" w:after="120"/>
      <w:ind w:firstLine="210"/>
      <w:jc w:val="left"/>
    </w:pPr>
    <w:rPr>
      <w:sz w:val="24"/>
      <w:szCs w:val="24"/>
    </w:rPr>
  </w:style>
  <w:style w:type="paragraph" w:styleId="af8">
    <w:name w:val="Body Text Indent"/>
    <w:basedOn w:val="a0"/>
    <w:link w:val="af7"/>
    <w:rsid w:val="009B69BF"/>
    <w:pPr>
      <w:spacing w:after="120" w:line="240" w:lineRule="auto"/>
      <w:ind w:left="283"/>
      <w:jc w:val="left"/>
    </w:pPr>
    <w:rPr>
      <w:rFonts w:ascii="Times New Roman" w:eastAsia="Times New Roman" w:hAnsi="Times New Roman" w:cs="Times New Roman"/>
      <w:sz w:val="24"/>
      <w:szCs w:val="24"/>
    </w:rPr>
  </w:style>
  <w:style w:type="paragraph" w:customStyle="1" w:styleId="ConsPlusTitle">
    <w:name w:val="ConsPlusTitle"/>
    <w:uiPriority w:val="99"/>
    <w:qFormat/>
    <w:rsid w:val="009B69BF"/>
    <w:pPr>
      <w:widowControl w:val="0"/>
      <w:spacing w:after="120"/>
      <w:ind w:left="-57" w:right="-57"/>
    </w:pPr>
    <w:rPr>
      <w:rFonts w:ascii="Arial" w:eastAsia="Times New Roman" w:hAnsi="Arial" w:cs="Arial"/>
      <w:b/>
      <w:bCs/>
      <w:sz w:val="20"/>
      <w:szCs w:val="20"/>
      <w:lang w:eastAsia="ru-RU"/>
    </w:rPr>
  </w:style>
  <w:style w:type="paragraph" w:styleId="2e">
    <w:name w:val="List 2"/>
    <w:basedOn w:val="a0"/>
    <w:qFormat/>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3">
    <w:name w:val="Body Text First Indent 2"/>
    <w:basedOn w:val="af8"/>
    <w:link w:val="22"/>
    <w:qFormat/>
    <w:rsid w:val="009B69BF"/>
    <w:pPr>
      <w:ind w:firstLine="210"/>
    </w:pPr>
  </w:style>
  <w:style w:type="paragraph" w:customStyle="1" w:styleId="310">
    <w:name w:val="Основной текст с отступом 31"/>
    <w:basedOn w:val="a0"/>
    <w:qFormat/>
    <w:rsid w:val="009B69BF"/>
    <w:pPr>
      <w:spacing w:after="240" w:line="240" w:lineRule="auto"/>
      <w:ind w:firstLine="709"/>
      <w:jc w:val="both"/>
    </w:pPr>
    <w:rPr>
      <w:rFonts w:ascii="Arial" w:eastAsia="Times New Roman" w:hAnsi="Arial" w:cs="Arial"/>
      <w:sz w:val="26"/>
      <w:szCs w:val="24"/>
      <w:lang w:eastAsia="ar-SA"/>
    </w:rPr>
  </w:style>
  <w:style w:type="paragraph" w:customStyle="1" w:styleId="afa">
    <w:name w:val="Шапка табл"/>
    <w:basedOn w:val="a0"/>
    <w:link w:val="af9"/>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c">
    <w:name w:val="Строка табл"/>
    <w:basedOn w:val="a0"/>
    <w:link w:val="afb"/>
    <w:qFormat/>
    <w:rsid w:val="009B69BF"/>
    <w:pPr>
      <w:spacing w:before="60" w:after="120" w:line="360" w:lineRule="auto"/>
      <w:ind w:left="-113"/>
      <w:jc w:val="left"/>
    </w:pPr>
    <w:rPr>
      <w:rFonts w:ascii="Arial" w:eastAsia="Times New Roman" w:hAnsi="Arial" w:cs="Arial"/>
      <w:color w:val="000000"/>
      <w:sz w:val="20"/>
      <w:szCs w:val="20"/>
      <w:lang w:eastAsia="ru-RU"/>
    </w:rPr>
  </w:style>
  <w:style w:type="paragraph" w:styleId="aff">
    <w:name w:val="Balloon Text"/>
    <w:basedOn w:val="a0"/>
    <w:link w:val="afe"/>
    <w:uiPriority w:val="99"/>
    <w:unhideWhenUsed/>
    <w:qFormat/>
    <w:rsid w:val="009B69BF"/>
    <w:pPr>
      <w:spacing w:line="240" w:lineRule="auto"/>
      <w:jc w:val="left"/>
    </w:pPr>
    <w:rPr>
      <w:rFonts w:ascii="Tahoma" w:eastAsia="Calibri" w:hAnsi="Tahoma" w:cs="Tahoma"/>
      <w:sz w:val="16"/>
      <w:szCs w:val="16"/>
    </w:rPr>
  </w:style>
  <w:style w:type="paragraph" w:customStyle="1" w:styleId="afffff4">
    <w:name w:val="Текст в заданном формате"/>
    <w:basedOn w:val="a0"/>
    <w:qFormat/>
    <w:rsid w:val="009B69BF"/>
    <w:pPr>
      <w:widowControl w:val="0"/>
      <w:spacing w:line="240" w:lineRule="auto"/>
      <w:jc w:val="left"/>
    </w:pPr>
    <w:rPr>
      <w:rFonts w:ascii="Liberation Serif" w:eastAsia="Liberation Serif" w:hAnsi="Liberation Serif" w:cs="Liberation Serif"/>
      <w:sz w:val="20"/>
      <w:szCs w:val="20"/>
      <w:lang w:eastAsia="ru-RU" w:bidi="ru-RU"/>
    </w:rPr>
  </w:style>
  <w:style w:type="paragraph" w:customStyle="1" w:styleId="afffff5">
    <w:name w:val="Содержимое таблицы"/>
    <w:basedOn w:val="a0"/>
    <w:qFormat/>
    <w:rsid w:val="00BB0894"/>
    <w:pPr>
      <w:widowControl w:val="0"/>
      <w:suppressLineNumbers/>
      <w:spacing w:line="240" w:lineRule="auto"/>
      <w:jc w:val="left"/>
    </w:pPr>
    <w:rPr>
      <w:rFonts w:ascii="Times New Roman" w:eastAsia="SimSun" w:hAnsi="Times New Roman" w:cs="Mangal"/>
      <w:kern w:val="2"/>
      <w:sz w:val="24"/>
      <w:szCs w:val="24"/>
      <w:lang w:eastAsia="hi-IN" w:bidi="hi-IN"/>
    </w:rPr>
  </w:style>
  <w:style w:type="paragraph" w:customStyle="1" w:styleId="ConsPlusNormal0">
    <w:name w:val="ConsPlusNormal"/>
    <w:link w:val="ConsPlusNormal"/>
    <w:qFormat/>
    <w:rsid w:val="009B69BF"/>
    <w:pPr>
      <w:spacing w:line="100" w:lineRule="atLeast"/>
    </w:pPr>
    <w:rPr>
      <w:rFonts w:ascii="Arial" w:eastAsia="SimSun" w:hAnsi="Arial" w:cs="Arial"/>
      <w:kern w:val="2"/>
      <w:sz w:val="20"/>
      <w:szCs w:val="20"/>
      <w:lang w:eastAsia="hi-IN" w:bidi="hi-IN"/>
    </w:rPr>
  </w:style>
  <w:style w:type="paragraph" w:customStyle="1" w:styleId="formattext">
    <w:name w:val="formattext"/>
    <w:basedOn w:val="a0"/>
    <w:qFormat/>
    <w:rsid w:val="00684DF8"/>
    <w:pPr>
      <w:spacing w:beforeAutospacing="1" w:afterAutospacing="1" w:line="240" w:lineRule="auto"/>
      <w:jc w:val="left"/>
    </w:pPr>
    <w:rPr>
      <w:rFonts w:ascii="Times New Roman" w:eastAsia="Times New Roman" w:hAnsi="Times New Roman" w:cs="Times New Roman"/>
      <w:sz w:val="24"/>
      <w:szCs w:val="24"/>
      <w:lang w:eastAsia="ru-RU"/>
    </w:rPr>
  </w:style>
  <w:style w:type="paragraph" w:styleId="25">
    <w:name w:val="Body Text 2"/>
    <w:basedOn w:val="a0"/>
    <w:link w:val="24"/>
    <w:unhideWhenUsed/>
    <w:qFormat/>
    <w:rsid w:val="00A1221C"/>
    <w:pPr>
      <w:spacing w:after="120" w:line="480" w:lineRule="auto"/>
    </w:pPr>
  </w:style>
  <w:style w:type="paragraph" w:customStyle="1" w:styleId="52">
    <w:name w:val="Основной текст5"/>
    <w:basedOn w:val="a0"/>
    <w:link w:val="aff0"/>
    <w:qFormat/>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paragraph" w:styleId="28">
    <w:name w:val="Body Text Indent 2"/>
    <w:basedOn w:val="a0"/>
    <w:link w:val="27"/>
    <w:qFormat/>
    <w:rsid w:val="00583E0F"/>
    <w:pPr>
      <w:spacing w:line="240" w:lineRule="auto"/>
      <w:ind w:firstLine="720"/>
      <w:jc w:val="both"/>
    </w:pPr>
    <w:rPr>
      <w:rFonts w:ascii="Times New Roman" w:eastAsia="Times New Roman" w:hAnsi="Times New Roman" w:cs="Times New Roman"/>
      <w:sz w:val="28"/>
      <w:szCs w:val="24"/>
      <w:lang w:eastAsia="ru-RU"/>
    </w:rPr>
  </w:style>
  <w:style w:type="paragraph" w:styleId="aff3">
    <w:name w:val="Title"/>
    <w:basedOn w:val="a0"/>
    <w:link w:val="aff2"/>
    <w:qFormat/>
    <w:rsid w:val="00583E0F"/>
    <w:pPr>
      <w:spacing w:line="240" w:lineRule="auto"/>
    </w:pPr>
    <w:rPr>
      <w:rFonts w:ascii="Times New Roman" w:eastAsia="Times New Roman" w:hAnsi="Times New Roman" w:cs="Times New Roman"/>
      <w:b/>
      <w:sz w:val="28"/>
      <w:szCs w:val="24"/>
      <w:lang w:eastAsia="ru-RU"/>
    </w:rPr>
  </w:style>
  <w:style w:type="paragraph" w:customStyle="1" w:styleId="1c">
    <w:name w:val="заголовок 1"/>
    <w:basedOn w:val="a0"/>
    <w:next w:val="a0"/>
    <w:qFormat/>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2">
    <w:name w:val="Body Text Indent 3"/>
    <w:basedOn w:val="a0"/>
    <w:link w:val="31"/>
    <w:qFormat/>
    <w:rsid w:val="00583E0F"/>
    <w:pPr>
      <w:tabs>
        <w:tab w:val="left" w:pos="900"/>
      </w:tabs>
      <w:spacing w:line="240" w:lineRule="auto"/>
      <w:ind w:firstLine="709"/>
      <w:jc w:val="left"/>
    </w:pPr>
    <w:rPr>
      <w:rFonts w:ascii="Times New Roman" w:eastAsia="Times New Roman" w:hAnsi="Times New Roman" w:cs="Times New Roman"/>
      <w:sz w:val="28"/>
      <w:szCs w:val="28"/>
      <w:lang w:eastAsia="ru-RU"/>
    </w:rPr>
  </w:style>
  <w:style w:type="paragraph" w:styleId="34">
    <w:name w:val="Body Text 3"/>
    <w:basedOn w:val="a0"/>
    <w:link w:val="33"/>
    <w:qFormat/>
    <w:rsid w:val="00583E0F"/>
    <w:pPr>
      <w:spacing w:line="240" w:lineRule="auto"/>
    </w:pPr>
    <w:rPr>
      <w:rFonts w:ascii="Times New Roman" w:eastAsia="Times New Roman" w:hAnsi="Times New Roman" w:cs="Times New Roman"/>
      <w:b/>
      <w:bCs/>
      <w:sz w:val="24"/>
      <w:szCs w:val="20"/>
      <w:lang w:eastAsia="ru-RU"/>
    </w:rPr>
  </w:style>
  <w:style w:type="paragraph" w:customStyle="1" w:styleId="18">
    <w:name w:val="Обычный1"/>
    <w:link w:val="afffff0"/>
    <w:qFormat/>
    <w:rsid w:val="00583E0F"/>
    <w:rPr>
      <w:rFonts w:ascii="Times New Roman" w:eastAsia="Times New Roman" w:hAnsi="Times New Roman" w:cs="Times New Roman"/>
      <w:sz w:val="24"/>
      <w:szCs w:val="20"/>
      <w:lang w:eastAsia="ru-RU"/>
    </w:rPr>
  </w:style>
  <w:style w:type="paragraph" w:customStyle="1" w:styleId="36">
    <w:name w:val="заголовок 3"/>
    <w:basedOn w:val="a0"/>
    <w:next w:val="a0"/>
    <w:qFormat/>
    <w:rsid w:val="00583E0F"/>
    <w:pPr>
      <w:keepNext/>
      <w:spacing w:line="240" w:lineRule="auto"/>
      <w:jc w:val="left"/>
    </w:pPr>
    <w:rPr>
      <w:rFonts w:ascii="Times New Roman" w:eastAsia="Times New Roman" w:hAnsi="Times New Roman" w:cs="Times New Roman"/>
      <w:sz w:val="24"/>
      <w:szCs w:val="20"/>
      <w:lang w:eastAsia="ru-RU"/>
    </w:rPr>
  </w:style>
  <w:style w:type="paragraph" w:styleId="aff6">
    <w:name w:val="Subtitle"/>
    <w:basedOn w:val="a0"/>
    <w:next w:val="a0"/>
    <w:link w:val="aff5"/>
    <w:qFormat/>
    <w:rsid w:val="00C13B59"/>
    <w:pPr>
      <w:spacing w:after="240"/>
      <w:jc w:val="left"/>
    </w:pPr>
    <w:rPr>
      <w:color w:val="000000" w:themeColor="text1"/>
      <w:szCs w:val="24"/>
    </w:rPr>
  </w:style>
  <w:style w:type="paragraph" w:styleId="2a">
    <w:name w:val="Quote"/>
    <w:basedOn w:val="a0"/>
    <w:next w:val="a0"/>
    <w:link w:val="29"/>
    <w:uiPriority w:val="29"/>
    <w:qFormat/>
    <w:rsid w:val="00C13B59"/>
    <w:pPr>
      <w:spacing w:before="160" w:after="200"/>
      <w:ind w:left="720"/>
      <w:jc w:val="left"/>
    </w:pPr>
    <w:rPr>
      <w:rFonts w:asciiTheme="majorHAnsi" w:eastAsiaTheme="majorEastAsia" w:hAnsiTheme="majorHAnsi"/>
      <w:szCs w:val="24"/>
    </w:rPr>
  </w:style>
  <w:style w:type="paragraph" w:styleId="aff9">
    <w:name w:val="Intense Quote"/>
    <w:basedOn w:val="a0"/>
    <w:next w:val="a0"/>
    <w:link w:val="aff8"/>
    <w:uiPriority w:val="30"/>
    <w:qFormat/>
    <w:rsid w:val="00C13B59"/>
    <w:pPr>
      <w:spacing w:beforeAutospacing="1" w:after="240"/>
      <w:ind w:left="936" w:right="936"/>
    </w:pPr>
    <w:rPr>
      <w:rFonts w:asciiTheme="majorHAnsi" w:eastAsiaTheme="majorEastAsia" w:hAnsiTheme="majorHAnsi"/>
      <w:caps/>
      <w:color w:val="C45911" w:themeColor="accent2" w:themeShade="BF"/>
      <w:spacing w:val="10"/>
    </w:rPr>
  </w:style>
  <w:style w:type="paragraph" w:customStyle="1" w:styleId="afff0">
    <w:name w:val="Подзаг"/>
    <w:basedOn w:val="a0"/>
    <w:link w:val="afff"/>
    <w:qFormat/>
    <w:rsid w:val="00C13B59"/>
    <w:pPr>
      <w:widowControl w:val="0"/>
      <w:spacing w:beforeAutospacing="1" w:afterAutospacing="1" w:line="360" w:lineRule="auto"/>
      <w:ind w:left="-284" w:firstLine="1701"/>
      <w:jc w:val="left"/>
      <w:outlineLvl w:val="2"/>
    </w:pPr>
    <w:rPr>
      <w:rFonts w:ascii="Arial" w:eastAsia="Times New Roman" w:hAnsi="Arial" w:cs="Arial"/>
      <w:b/>
      <w:bCs/>
      <w:sz w:val="28"/>
      <w:szCs w:val="24"/>
      <w:lang w:eastAsia="ru-RU"/>
    </w:rPr>
  </w:style>
  <w:style w:type="paragraph" w:customStyle="1" w:styleId="afff2">
    <w:name w:val="Рис"/>
    <w:basedOn w:val="ae"/>
    <w:link w:val="afff1"/>
    <w:qFormat/>
    <w:rsid w:val="00C13B59"/>
    <w:pPr>
      <w:spacing w:before="120" w:line="360" w:lineRule="auto"/>
      <w:ind w:left="1418" w:hanging="1418"/>
    </w:pPr>
    <w:rPr>
      <w:rFonts w:ascii="Arial" w:hAnsi="Arial"/>
      <w:bCs w:val="0"/>
      <w:i w:val="0"/>
      <w:lang w:eastAsia="en-US"/>
    </w:rPr>
  </w:style>
  <w:style w:type="paragraph" w:styleId="afff4">
    <w:name w:val="Plain Text"/>
    <w:basedOn w:val="a0"/>
    <w:link w:val="afff3"/>
    <w:unhideWhenUsed/>
    <w:qFormat/>
    <w:rsid w:val="00C13B59"/>
    <w:pPr>
      <w:spacing w:line="240" w:lineRule="auto"/>
      <w:jc w:val="left"/>
    </w:pPr>
    <w:rPr>
      <w:rFonts w:ascii="Consolas" w:hAnsi="Consolas" w:cs="Consolas"/>
      <w:sz w:val="21"/>
      <w:szCs w:val="21"/>
    </w:rPr>
  </w:style>
  <w:style w:type="paragraph" w:styleId="afff7">
    <w:name w:val="annotation text"/>
    <w:basedOn w:val="a0"/>
    <w:link w:val="afff6"/>
    <w:unhideWhenUsed/>
    <w:rsid w:val="00C13B59"/>
    <w:pPr>
      <w:spacing w:after="200" w:line="240" w:lineRule="auto"/>
      <w:jc w:val="left"/>
    </w:pPr>
    <w:rPr>
      <w:sz w:val="20"/>
      <w:szCs w:val="20"/>
    </w:rPr>
  </w:style>
  <w:style w:type="paragraph" w:styleId="afff9">
    <w:name w:val="annotation subject"/>
    <w:basedOn w:val="afff7"/>
    <w:next w:val="afff7"/>
    <w:link w:val="afff8"/>
    <w:unhideWhenUsed/>
    <w:qFormat/>
    <w:rsid w:val="00C13B59"/>
    <w:rPr>
      <w:b/>
      <w:bCs/>
    </w:rPr>
  </w:style>
  <w:style w:type="paragraph" w:customStyle="1" w:styleId="xl40">
    <w:name w:val="xl40"/>
    <w:basedOn w:val="a0"/>
    <w:qFormat/>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b">
    <w:name w:val="текст"/>
    <w:basedOn w:val="a0"/>
    <w:link w:val="afffa"/>
    <w:uiPriority w:val="99"/>
    <w:qFormat/>
    <w:rsid w:val="00DA28C9"/>
    <w:pPr>
      <w:spacing w:line="360" w:lineRule="auto"/>
      <w:ind w:left="2268" w:firstLine="426"/>
      <w:jc w:val="both"/>
    </w:pPr>
    <w:rPr>
      <w:rFonts w:ascii="Azbuka04" w:eastAsia="Times New Roman" w:hAnsi="Azbuka04" w:cs="Times New Roman"/>
      <w:sz w:val="28"/>
      <w:szCs w:val="20"/>
    </w:rPr>
  </w:style>
  <w:style w:type="paragraph" w:customStyle="1" w:styleId="210">
    <w:name w:val="Основной текст 21"/>
    <w:basedOn w:val="a0"/>
    <w:qFormat/>
    <w:rsid w:val="00BB0894"/>
    <w:pPr>
      <w:spacing w:after="120" w:line="360" w:lineRule="auto"/>
    </w:pPr>
    <w:rPr>
      <w:rFonts w:ascii="Arial" w:eastAsia="Times New Roman" w:hAnsi="Arial" w:cs="Times New Roman"/>
      <w:color w:val="0000FF"/>
      <w:sz w:val="32"/>
      <w:szCs w:val="24"/>
      <w:lang w:eastAsia="ar-SA"/>
    </w:rPr>
  </w:style>
  <w:style w:type="paragraph" w:customStyle="1" w:styleId="1d">
    <w:name w:val="Абзац списка1"/>
    <w:basedOn w:val="a0"/>
    <w:qFormat/>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qFormat/>
    <w:rsid w:val="00BB0894"/>
    <w:pPr>
      <w:spacing w:beforeAutospacing="1" w:afterAutospacing="1" w:line="240" w:lineRule="auto"/>
      <w:jc w:val="left"/>
    </w:pPr>
    <w:rPr>
      <w:rFonts w:ascii="Times New Roman" w:eastAsia="Times New Roman" w:hAnsi="Times New Roman" w:cs="Times New Roman"/>
      <w:sz w:val="24"/>
      <w:szCs w:val="24"/>
      <w:lang w:eastAsia="ru-RU"/>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BB0894"/>
    <w:pPr>
      <w:spacing w:beforeAutospacing="1" w:afterAutospacing="1" w:line="240" w:lineRule="auto"/>
      <w:jc w:val="both"/>
    </w:pPr>
    <w:rPr>
      <w:rFonts w:ascii="Tahoma" w:eastAsia="Times New Roman" w:hAnsi="Tahoma" w:cs="Times New Roman"/>
      <w:sz w:val="20"/>
      <w:szCs w:val="20"/>
      <w:lang w:val="en-US"/>
    </w:rPr>
  </w:style>
  <w:style w:type="paragraph" w:customStyle="1" w:styleId="afffff7">
    <w:name w:val="Знак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8"/>
    <w:qFormat/>
    <w:rsid w:val="00BB0894"/>
    <w:pPr>
      <w:numPr>
        <w:numId w:val="3"/>
      </w:numPr>
      <w:tabs>
        <w:tab w:val="left" w:pos="1429"/>
      </w:tabs>
      <w:spacing w:before="120" w:after="20" w:line="264" w:lineRule="auto"/>
      <w:ind w:left="1429"/>
    </w:pPr>
    <w:rPr>
      <w:b/>
      <w:bCs/>
      <w:sz w:val="24"/>
    </w:rPr>
  </w:style>
  <w:style w:type="paragraph" w:customStyle="1" w:styleId="211">
    <w:name w:val="Знак2 Знак Знак1 Знак1 Знак Знак Знак Знак Знак Знак Знак Знак Знак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qFormat/>
    <w:rsid w:val="00BB0894"/>
    <w:pPr>
      <w:spacing w:beforeAutospacing="1" w:afterAutospacing="1" w:line="240" w:lineRule="auto"/>
      <w:jc w:val="left"/>
    </w:pPr>
    <w:rPr>
      <w:rFonts w:ascii="Times New Roman" w:eastAsia="Times New Roman" w:hAnsi="Times New Roman" w:cs="Times New Roman"/>
      <w:sz w:val="24"/>
      <w:szCs w:val="24"/>
      <w:lang w:eastAsia="ru-RU"/>
    </w:rPr>
  </w:style>
  <w:style w:type="paragraph" w:customStyle="1" w:styleId="1e">
    <w:name w:val="Знак Знак Знак1 Знак"/>
    <w:basedOn w:val="a0"/>
    <w:qFormat/>
    <w:rsid w:val="00BB0894"/>
    <w:pPr>
      <w:spacing w:beforeAutospacing="1" w:afterAutospacing="1" w:line="240" w:lineRule="auto"/>
      <w:jc w:val="left"/>
    </w:pPr>
    <w:rPr>
      <w:rFonts w:ascii="Tahoma" w:eastAsia="Times New Roman" w:hAnsi="Tahoma" w:cs="Times New Roman"/>
      <w:sz w:val="20"/>
      <w:szCs w:val="20"/>
      <w:lang w:val="en-US"/>
    </w:rPr>
  </w:style>
  <w:style w:type="paragraph" w:customStyle="1" w:styleId="afffff8">
    <w:name w:val="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qFormat/>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qFormat/>
    <w:rsid w:val="00BB0894"/>
    <w:pPr>
      <w:widowControl w:val="0"/>
      <w:ind w:firstLine="720"/>
    </w:pPr>
    <w:rPr>
      <w:rFonts w:ascii="Arial" w:eastAsia="Times New Roman" w:hAnsi="Arial" w:cs="Arial"/>
      <w:sz w:val="28"/>
      <w:szCs w:val="28"/>
      <w:lang w:eastAsia="ru-RU"/>
    </w:rPr>
  </w:style>
  <w:style w:type="paragraph" w:customStyle="1" w:styleId="2f0">
    <w:name w:val="Абзац списка2"/>
    <w:basedOn w:val="a0"/>
    <w:qFormat/>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B0894"/>
    <w:pPr>
      <w:spacing w:beforeAutospacing="1"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afffff9">
    <w:name w:val="Таблица"/>
    <w:basedOn w:val="a0"/>
    <w:qFormat/>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fa">
    <w:name w:val="Знак Знак Знак Знак Знак Знак Знак Знак Знак Знак Знак Знак Знак"/>
    <w:basedOn w:val="a0"/>
    <w:qFormat/>
    <w:rsid w:val="00BB0894"/>
    <w:pPr>
      <w:spacing w:line="240" w:lineRule="auto"/>
      <w:jc w:val="left"/>
    </w:pPr>
    <w:rPr>
      <w:rFonts w:ascii="Verdana" w:eastAsia="Times New Roman" w:hAnsi="Verdana" w:cs="Verdana"/>
      <w:sz w:val="20"/>
      <w:szCs w:val="20"/>
      <w:lang w:val="en-US"/>
    </w:rPr>
  </w:style>
  <w:style w:type="paragraph" w:customStyle="1" w:styleId="1f">
    <w:name w:val="1"/>
    <w:basedOn w:val="a0"/>
    <w:qFormat/>
    <w:rsid w:val="00BB0894"/>
    <w:pPr>
      <w:spacing w:beforeAutospacing="1" w:afterAutospacing="1" w:line="240" w:lineRule="auto"/>
      <w:jc w:val="left"/>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qFormat/>
    <w:rsid w:val="00BB0894"/>
    <w:pPr>
      <w:widowControl w:val="0"/>
    </w:pPr>
    <w:rPr>
      <w:rFonts w:ascii="Courier New" w:eastAsia="Times New Roman" w:hAnsi="Courier New" w:cs="Courier New"/>
      <w:sz w:val="20"/>
      <w:szCs w:val="20"/>
      <w:lang w:eastAsia="ru-RU"/>
    </w:rPr>
  </w:style>
  <w:style w:type="paragraph" w:styleId="afffffb">
    <w:name w:val="Block Text"/>
    <w:basedOn w:val="a0"/>
    <w:qFormat/>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qFormat/>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fc">
    <w:name w:val="Название таблицы"/>
    <w:basedOn w:val="3"/>
    <w:qFormat/>
    <w:rsid w:val="00BB0894"/>
    <w:pPr>
      <w:keepLines w:val="0"/>
      <w:tabs>
        <w:tab w:val="left" w:pos="926"/>
      </w:tabs>
      <w:spacing w:before="360" w:after="60" w:line="312" w:lineRule="auto"/>
      <w:ind w:left="926" w:hanging="360"/>
      <w:jc w:val="both"/>
    </w:pPr>
    <w:rPr>
      <w:rFonts w:ascii="Arial" w:eastAsia="Times New Roman" w:hAnsi="Arial" w:cs="Times New Roman"/>
      <w:b/>
      <w:bCs/>
      <w:szCs w:val="26"/>
    </w:rPr>
  </w:style>
  <w:style w:type="paragraph" w:customStyle="1" w:styleId="afffffd">
    <w:name w:val="Табличный текст"/>
    <w:basedOn w:val="a0"/>
    <w:qFormat/>
    <w:rsid w:val="00BB0894"/>
    <w:pPr>
      <w:spacing w:before="120" w:after="120" w:line="312" w:lineRule="auto"/>
      <w:ind w:left="112"/>
      <w:jc w:val="both"/>
    </w:pPr>
    <w:rPr>
      <w:rFonts w:ascii="Arial" w:eastAsia="Times New Roman" w:hAnsi="Arial" w:cs="Times New Roman"/>
      <w:lang w:eastAsia="ru-RU"/>
    </w:rPr>
  </w:style>
  <w:style w:type="paragraph" w:styleId="afffe">
    <w:name w:val="endnote text"/>
    <w:basedOn w:val="a0"/>
    <w:link w:val="afffd"/>
    <w:rsid w:val="00BB0894"/>
    <w:pPr>
      <w:spacing w:before="60" w:after="60" w:line="312" w:lineRule="auto"/>
      <w:ind w:left="851"/>
      <w:jc w:val="both"/>
    </w:pPr>
    <w:rPr>
      <w:rFonts w:ascii="Times New Roman" w:eastAsia="Times New Roman" w:hAnsi="Times New Roman" w:cs="Times New Roman"/>
      <w:sz w:val="20"/>
      <w:szCs w:val="20"/>
    </w:rPr>
  </w:style>
  <w:style w:type="paragraph" w:customStyle="1" w:styleId="ConsNonformat">
    <w:name w:val="ConsNonformat"/>
    <w:qFormat/>
    <w:rsid w:val="00BB0894"/>
    <w:pPr>
      <w:widowControl w:val="0"/>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qFormat/>
    <w:rsid w:val="00BB0894"/>
    <w:pPr>
      <w:spacing w:line="240" w:lineRule="auto"/>
      <w:jc w:val="left"/>
    </w:pPr>
    <w:rPr>
      <w:rFonts w:ascii="Verdana" w:eastAsia="Times New Roman" w:hAnsi="Verdana" w:cs="Verdana"/>
      <w:sz w:val="20"/>
      <w:szCs w:val="20"/>
      <w:lang w:val="en-US"/>
    </w:rPr>
  </w:style>
  <w:style w:type="paragraph" w:customStyle="1" w:styleId="37">
    <w:name w:val="çàãîëîâîê 3"/>
    <w:basedOn w:val="a0"/>
    <w:next w:val="a0"/>
    <w:qFormat/>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4">
    <w:name w:val="çàãîëîâîê 5"/>
    <w:basedOn w:val="a0"/>
    <w:next w:val="a0"/>
    <w:qFormat/>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fe">
    <w:name w:val="Ос"/>
    <w:qFormat/>
    <w:rsid w:val="00BB0894"/>
    <w:pPr>
      <w:ind w:left="850"/>
      <w:jc w:val="both"/>
    </w:pPr>
    <w:rPr>
      <w:rFonts w:ascii="TimesET" w:eastAsia="Times New Roman" w:hAnsi="TimesET" w:cs="Times New Roman"/>
      <w:sz w:val="18"/>
      <w:szCs w:val="20"/>
      <w:lang w:eastAsia="ru-RU"/>
    </w:rPr>
  </w:style>
  <w:style w:type="paragraph" w:customStyle="1" w:styleId="311">
    <w:name w:val="Основной текст 31"/>
    <w:basedOn w:val="a0"/>
    <w:qFormat/>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qFormat/>
    <w:rsid w:val="00BB0894"/>
    <w:pPr>
      <w:spacing w:beforeAutospacing="1"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ff">
    <w:name w:val="Левый столбец таблицы"/>
    <w:basedOn w:val="a0"/>
    <w:next w:val="afffff9"/>
    <w:qFormat/>
    <w:rsid w:val="00BB0894"/>
    <w:pPr>
      <w:spacing w:line="240" w:lineRule="auto"/>
      <w:jc w:val="left"/>
    </w:pPr>
    <w:rPr>
      <w:rFonts w:ascii="Times New Roman" w:eastAsia="Times New Roman" w:hAnsi="Times New Roman" w:cs="Times New Roman"/>
      <w:sz w:val="24"/>
      <w:szCs w:val="20"/>
      <w:lang w:eastAsia="ru-RU"/>
    </w:rPr>
  </w:style>
  <w:style w:type="paragraph" w:customStyle="1" w:styleId="1f0">
    <w:name w:val="Знак1 Знак Знак Знак"/>
    <w:basedOn w:val="a0"/>
    <w:qFormat/>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qFormat/>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ff0">
    <w:name w:val="Заголовок главы"/>
    <w:basedOn w:val="aff3"/>
    <w:qFormat/>
    <w:rsid w:val="00BB0894"/>
    <w:pPr>
      <w:keepNext/>
      <w:keepLines/>
      <w:spacing w:before="140"/>
    </w:pPr>
    <w:rPr>
      <w:rFonts w:ascii="Garamond" w:hAnsi="Garamond"/>
      <w:b w:val="0"/>
      <w:caps/>
      <w:spacing w:val="60"/>
      <w:kern w:val="2"/>
      <w:sz w:val="44"/>
      <w:szCs w:val="20"/>
      <w:lang w:eastAsia="en-US"/>
    </w:rPr>
  </w:style>
  <w:style w:type="paragraph" w:styleId="affffff1">
    <w:name w:val="Revision"/>
    <w:semiHidden/>
    <w:qFormat/>
    <w:rsid w:val="00BB0894"/>
    <w:rPr>
      <w:rFonts w:ascii="Times New Roman" w:eastAsia="Times New Roman" w:hAnsi="Times New Roman" w:cs="Times New Roman"/>
      <w:sz w:val="24"/>
      <w:szCs w:val="24"/>
      <w:lang w:eastAsia="ru-RU"/>
    </w:rPr>
  </w:style>
  <w:style w:type="paragraph" w:styleId="affff0">
    <w:name w:val="Document Map"/>
    <w:basedOn w:val="a0"/>
    <w:link w:val="affff"/>
    <w:semiHidden/>
    <w:qFormat/>
    <w:rsid w:val="00BB0894"/>
    <w:pPr>
      <w:shd w:val="clear" w:color="auto" w:fill="000080"/>
      <w:spacing w:line="240" w:lineRule="auto"/>
      <w:jc w:val="left"/>
    </w:pPr>
    <w:rPr>
      <w:rFonts w:ascii="Tahoma" w:eastAsia="Times New Roman" w:hAnsi="Tahoma" w:cs="Times New Roman"/>
      <w:sz w:val="20"/>
      <w:szCs w:val="20"/>
    </w:rPr>
  </w:style>
  <w:style w:type="paragraph" w:customStyle="1" w:styleId="320">
    <w:name w:val="Основной текст 32"/>
    <w:basedOn w:val="a0"/>
    <w:qFormat/>
    <w:rsid w:val="00BB0894"/>
    <w:pPr>
      <w:spacing w:line="240" w:lineRule="auto"/>
      <w:jc w:val="left"/>
    </w:pPr>
    <w:rPr>
      <w:rFonts w:ascii="Arial" w:eastAsia="Times New Roman" w:hAnsi="Arial" w:cs="Times New Roman"/>
      <w:color w:val="000000"/>
      <w:sz w:val="24"/>
      <w:szCs w:val="24"/>
      <w:lang w:eastAsia="ar-SA"/>
    </w:rPr>
  </w:style>
  <w:style w:type="paragraph" w:customStyle="1" w:styleId="affffb">
    <w:name w:val="Абзац"/>
    <w:basedOn w:val="a0"/>
    <w:link w:val="affffa"/>
    <w:qFormat/>
    <w:rsid w:val="00BB0894"/>
    <w:pPr>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qFormat/>
    <w:rsid w:val="00BB0894"/>
    <w:pPr>
      <w:spacing w:line="240" w:lineRule="auto"/>
      <w:ind w:left="360"/>
      <w:jc w:val="left"/>
    </w:pPr>
    <w:rPr>
      <w:rFonts w:ascii="Times New Roman" w:eastAsia="Times New Roman" w:hAnsi="Times New Roman" w:cs="Times New Roman"/>
      <w:i/>
      <w:iCs/>
      <w:sz w:val="28"/>
      <w:szCs w:val="24"/>
      <w:lang w:eastAsia="ar-SA"/>
    </w:rPr>
  </w:style>
  <w:style w:type="paragraph" w:customStyle="1" w:styleId="1f1">
    <w:name w:val="Цитата1"/>
    <w:basedOn w:val="a0"/>
    <w:qFormat/>
    <w:rsid w:val="00BB0894"/>
    <w:pPr>
      <w:shd w:val="clear" w:color="auto" w:fill="FFFFFF"/>
      <w:spacing w:after="120" w:line="360" w:lineRule="auto"/>
      <w:ind w:left="11" w:right="11" w:firstLine="709"/>
      <w:jc w:val="both"/>
    </w:pPr>
    <w:rPr>
      <w:rFonts w:ascii="Arial" w:eastAsia="Times New Roman" w:hAnsi="Arial" w:cs="Arial"/>
      <w:sz w:val="26"/>
      <w:szCs w:val="26"/>
      <w:lang w:eastAsia="ar-SA"/>
    </w:rPr>
  </w:style>
  <w:style w:type="paragraph" w:customStyle="1" w:styleId="Style59">
    <w:name w:val="Style59"/>
    <w:basedOn w:val="a0"/>
    <w:qFormat/>
    <w:rsid w:val="00BB0894"/>
    <w:pPr>
      <w:spacing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0"/>
    <w:qFormat/>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0"/>
    <w:qFormat/>
    <w:rsid w:val="00BB0894"/>
    <w:pPr>
      <w:spacing w:after="120" w:line="480" w:lineRule="auto"/>
      <w:ind w:left="283"/>
      <w:jc w:val="left"/>
    </w:pPr>
    <w:rPr>
      <w:rFonts w:ascii="Times New Roman" w:eastAsia="Times New Roman" w:hAnsi="Times New Roman" w:cs="Times New Roman"/>
      <w:sz w:val="24"/>
      <w:szCs w:val="24"/>
      <w:lang w:eastAsia="ar-SA"/>
    </w:rPr>
  </w:style>
  <w:style w:type="paragraph" w:customStyle="1" w:styleId="2f1">
    <w:name w:val="Знак2"/>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affffff2">
    <w:name w:val="Таблицы (моноширинный)"/>
    <w:basedOn w:val="a0"/>
    <w:next w:val="a0"/>
    <w:qFormat/>
    <w:rsid w:val="00BB0894"/>
    <w:pPr>
      <w:widowControl w:val="0"/>
      <w:spacing w:line="240" w:lineRule="auto"/>
      <w:jc w:val="both"/>
    </w:pPr>
    <w:rPr>
      <w:rFonts w:ascii="Courier New" w:eastAsia="Times New Roman" w:hAnsi="Courier New" w:cs="Courier New"/>
      <w:sz w:val="24"/>
      <w:szCs w:val="24"/>
      <w:lang w:eastAsia="ru-RU"/>
    </w:rPr>
  </w:style>
  <w:style w:type="paragraph" w:customStyle="1" w:styleId="1f2">
    <w:name w:val="Название объекта1"/>
    <w:basedOn w:val="a0"/>
    <w:qFormat/>
    <w:rsid w:val="00BB0894"/>
    <w:pPr>
      <w:widowControl w:val="0"/>
      <w:suppressLineNumbers/>
      <w:spacing w:before="120" w:after="120" w:line="240" w:lineRule="auto"/>
      <w:jc w:val="left"/>
    </w:pPr>
    <w:rPr>
      <w:rFonts w:ascii="Times New Roman" w:eastAsia="SimSun" w:hAnsi="Times New Roman" w:cs="Mangal"/>
      <w:i/>
      <w:iCs/>
      <w:kern w:val="2"/>
      <w:sz w:val="24"/>
      <w:szCs w:val="24"/>
      <w:lang w:eastAsia="hi-IN" w:bidi="hi-IN"/>
    </w:rPr>
  </w:style>
  <w:style w:type="paragraph" w:customStyle="1" w:styleId="1f3">
    <w:name w:val="Красная строка1"/>
    <w:basedOn w:val="af4"/>
    <w:qFormat/>
    <w:rsid w:val="00BB0894"/>
    <w:pPr>
      <w:widowControl w:val="0"/>
      <w:spacing w:before="0" w:after="120"/>
      <w:ind w:firstLine="210"/>
      <w:jc w:val="left"/>
    </w:pPr>
    <w:rPr>
      <w:rFonts w:eastAsia="SimSun" w:cs="Mangal"/>
      <w:kern w:val="2"/>
      <w:sz w:val="24"/>
      <w:szCs w:val="24"/>
      <w:lang w:eastAsia="hi-IN" w:bidi="hi-IN"/>
    </w:rPr>
  </w:style>
  <w:style w:type="paragraph" w:customStyle="1" w:styleId="214">
    <w:name w:val="Красная строка 21"/>
    <w:basedOn w:val="af8"/>
    <w:qFormat/>
    <w:rsid w:val="00BB0894"/>
    <w:pPr>
      <w:widowControl w:val="0"/>
      <w:ind w:firstLine="210"/>
    </w:pPr>
    <w:rPr>
      <w:rFonts w:eastAsia="SimSun" w:cs="Mangal"/>
      <w:kern w:val="2"/>
      <w:lang w:eastAsia="hi-IN" w:bidi="hi-IN"/>
    </w:rPr>
  </w:style>
  <w:style w:type="paragraph" w:customStyle="1" w:styleId="321">
    <w:name w:val="Основной текст с отступом 32"/>
    <w:basedOn w:val="a0"/>
    <w:uiPriority w:val="99"/>
    <w:qFormat/>
    <w:rsid w:val="00BB0894"/>
    <w:pPr>
      <w:widowControl w:val="0"/>
      <w:spacing w:after="120"/>
      <w:ind w:left="283"/>
      <w:jc w:val="left"/>
    </w:pPr>
    <w:rPr>
      <w:rFonts w:ascii="Calibri" w:eastAsia="Calibri" w:hAnsi="Calibri" w:cs="Mangal"/>
      <w:kern w:val="2"/>
      <w:sz w:val="16"/>
      <w:szCs w:val="16"/>
      <w:lang w:eastAsia="hi-IN" w:bidi="hi-IN"/>
    </w:rPr>
  </w:style>
  <w:style w:type="paragraph" w:customStyle="1" w:styleId="215">
    <w:name w:val="Список 21"/>
    <w:basedOn w:val="a0"/>
    <w:qFormat/>
    <w:rsid w:val="00BB0894"/>
    <w:pPr>
      <w:widowControl w:val="0"/>
      <w:spacing w:line="240" w:lineRule="auto"/>
      <w:ind w:left="566" w:hanging="283"/>
      <w:jc w:val="left"/>
    </w:pPr>
    <w:rPr>
      <w:rFonts w:ascii="Times New Roman" w:eastAsia="SimSun" w:hAnsi="Times New Roman" w:cs="Mangal"/>
      <w:kern w:val="2"/>
      <w:sz w:val="24"/>
      <w:szCs w:val="24"/>
      <w:lang w:eastAsia="hi-IN" w:bidi="hi-IN"/>
    </w:rPr>
  </w:style>
  <w:style w:type="paragraph" w:customStyle="1" w:styleId="Style1">
    <w:name w:val="Style1"/>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2">
    <w:name w:val="Style2"/>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qFormat/>
    <w:rsid w:val="00BB0894"/>
    <w:pPr>
      <w:widowControl w:val="0"/>
      <w:spacing w:line="222" w:lineRule="exact"/>
    </w:pPr>
    <w:rPr>
      <w:rFonts w:ascii="Arial" w:eastAsia="Times New Roman" w:hAnsi="Arial" w:cs="Arial"/>
      <w:sz w:val="24"/>
      <w:szCs w:val="24"/>
      <w:lang w:eastAsia="ru-RU"/>
    </w:rPr>
  </w:style>
  <w:style w:type="paragraph" w:customStyle="1" w:styleId="Style101">
    <w:name w:val="Style101"/>
    <w:basedOn w:val="a0"/>
    <w:uiPriority w:val="99"/>
    <w:qFormat/>
    <w:rsid w:val="00BB0894"/>
    <w:pPr>
      <w:widowControl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qFormat/>
    <w:rsid w:val="00BB0894"/>
    <w:pPr>
      <w:widowControl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qFormat/>
    <w:rsid w:val="00BB0894"/>
    <w:pPr>
      <w:widowControl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qFormat/>
    <w:rsid w:val="00BB0894"/>
    <w:pPr>
      <w:widowControl w:val="0"/>
      <w:spacing w:line="214" w:lineRule="exact"/>
      <w:jc w:val="right"/>
    </w:pPr>
    <w:rPr>
      <w:rFonts w:ascii="Arial" w:eastAsia="Times New Roman" w:hAnsi="Arial" w:cs="Arial"/>
      <w:sz w:val="24"/>
      <w:szCs w:val="24"/>
      <w:lang w:eastAsia="ru-RU"/>
    </w:rPr>
  </w:style>
  <w:style w:type="paragraph" w:customStyle="1" w:styleId="affff1">
    <w:name w:val="Новый абзац"/>
    <w:basedOn w:val="a0"/>
    <w:link w:val="2b"/>
    <w:qFormat/>
    <w:rsid w:val="00BB0894"/>
    <w:pPr>
      <w:spacing w:after="120" w:line="240" w:lineRule="auto"/>
      <w:ind w:firstLine="567"/>
      <w:jc w:val="both"/>
    </w:pPr>
    <w:rPr>
      <w:rFonts w:ascii="Arial" w:eastAsia="Times New Roman" w:hAnsi="Arial" w:cs="Times New Roman"/>
      <w:sz w:val="24"/>
      <w:szCs w:val="20"/>
      <w:lang w:eastAsia="ru-RU"/>
    </w:rPr>
  </w:style>
  <w:style w:type="paragraph" w:customStyle="1" w:styleId="1-0">
    <w:name w:val="1. Что-то"/>
    <w:basedOn w:val="02"/>
    <w:link w:val="1-"/>
    <w:qFormat/>
    <w:rsid w:val="00F75D06"/>
    <w:pPr>
      <w:ind w:hanging="851"/>
    </w:pPr>
  </w:style>
  <w:style w:type="paragraph" w:customStyle="1" w:styleId="2">
    <w:name w:val="Переч2"/>
    <w:basedOn w:val="a"/>
    <w:link w:val="2c"/>
    <w:qFormat/>
    <w:rsid w:val="00F75D06"/>
    <w:pPr>
      <w:numPr>
        <w:numId w:val="1"/>
      </w:numPr>
      <w:ind w:left="1418" w:hanging="851"/>
    </w:pPr>
    <w:rPr>
      <w:lang w:val="en-US"/>
    </w:rPr>
  </w:style>
  <w:style w:type="paragraph" w:customStyle="1" w:styleId="affff3">
    <w:name w:val="таблица"/>
    <w:basedOn w:val="a0"/>
    <w:link w:val="affff2"/>
    <w:uiPriority w:val="99"/>
    <w:qFormat/>
    <w:rsid w:val="00163B7B"/>
    <w:pPr>
      <w:keepLines/>
      <w:spacing w:line="240" w:lineRule="auto"/>
    </w:pPr>
    <w:rPr>
      <w:rFonts w:ascii="Calibri" w:eastAsia="Calibri" w:hAnsi="Calibri" w:cs="Times New Roman"/>
      <w:color w:val="000000"/>
      <w:sz w:val="24"/>
      <w:szCs w:val="20"/>
      <w:lang w:eastAsia="ru-RU"/>
    </w:rPr>
  </w:style>
  <w:style w:type="paragraph" w:customStyle="1" w:styleId="affff5">
    <w:name w:val="моя табл"/>
    <w:basedOn w:val="a0"/>
    <w:link w:val="affff4"/>
    <w:uiPriority w:val="99"/>
    <w:qFormat/>
    <w:rsid w:val="00163B7B"/>
    <w:rPr>
      <w:rFonts w:ascii="Calibri" w:eastAsia="Calibri" w:hAnsi="Calibri" w:cs="Calibri"/>
      <w:sz w:val="18"/>
      <w:szCs w:val="13"/>
      <w:lang w:eastAsia="ru-RU" w:bidi="hi-IN"/>
    </w:rPr>
  </w:style>
  <w:style w:type="paragraph" w:customStyle="1" w:styleId="affffff3">
    <w:name w:val="Табличный_слева"/>
    <w:basedOn w:val="a0"/>
    <w:qFormat/>
    <w:rsid w:val="00C8041C"/>
    <w:pPr>
      <w:spacing w:line="240" w:lineRule="auto"/>
      <w:jc w:val="left"/>
    </w:pPr>
    <w:rPr>
      <w:rFonts w:ascii="Times New Roman" w:eastAsia="Times New Roman" w:hAnsi="Times New Roman" w:cs="Times New Roman"/>
      <w:lang w:eastAsia="ru-RU"/>
    </w:rPr>
  </w:style>
  <w:style w:type="paragraph" w:customStyle="1" w:styleId="affff7">
    <w:name w:val="Цифра табл"/>
    <w:basedOn w:val="a0"/>
    <w:link w:val="affff6"/>
    <w:uiPriority w:val="99"/>
    <w:qFormat/>
    <w:rsid w:val="009331D8"/>
    <w:pPr>
      <w:spacing w:before="60" w:after="120" w:line="360" w:lineRule="auto"/>
      <w:jc w:val="right"/>
    </w:pPr>
    <w:rPr>
      <w:rFonts w:ascii="Arial" w:eastAsia="Calibri" w:hAnsi="Arial" w:cs="Times New Roman"/>
      <w:color w:val="000000"/>
      <w:sz w:val="20"/>
      <w:szCs w:val="20"/>
      <w:lang w:val="x-none" w:eastAsia="ru-RU"/>
    </w:rPr>
  </w:style>
  <w:style w:type="paragraph" w:customStyle="1" w:styleId="17">
    <w:name w:val="Стиль1"/>
    <w:basedOn w:val="ae"/>
    <w:link w:val="16"/>
    <w:qFormat/>
    <w:rsid w:val="00CE00E3"/>
    <w:rPr>
      <w:rFonts w:ascii="Arial" w:hAnsi="Arial" w:cs="Arial"/>
      <w:bCs w:val="0"/>
      <w:i w:val="0"/>
      <w:color w:val="1F3864" w:themeColor="accent5" w:themeShade="80"/>
      <w:sz w:val="24"/>
      <w:szCs w:val="24"/>
    </w:rPr>
  </w:style>
  <w:style w:type="paragraph" w:customStyle="1" w:styleId="1">
    <w:name w:val="_1."/>
    <w:basedOn w:val="10"/>
    <w:qFormat/>
    <w:rsid w:val="00FF1008"/>
    <w:pPr>
      <w:pageBreakBefore/>
      <w:numPr>
        <w:numId w:val="4"/>
      </w:numPr>
      <w:tabs>
        <w:tab w:val="left" w:pos="993"/>
      </w:tabs>
      <w:spacing w:before="0" w:after="360" w:line="240" w:lineRule="auto"/>
      <w:ind w:left="993" w:right="680" w:hanging="284"/>
      <w:jc w:val="both"/>
    </w:pPr>
    <w:rPr>
      <w:rFonts w:ascii="Times New Roman" w:hAnsi="Times New Roman" w:cs="Times New Roman"/>
      <w:b/>
      <w:bCs/>
      <w:sz w:val="26"/>
      <w:szCs w:val="26"/>
    </w:rPr>
  </w:style>
  <w:style w:type="paragraph" w:customStyle="1" w:styleId="11">
    <w:name w:val="_1.1."/>
    <w:basedOn w:val="20"/>
    <w:next w:val="a0"/>
    <w:qFormat/>
    <w:rsid w:val="00FF1008"/>
    <w:pPr>
      <w:keepLines/>
      <w:numPr>
        <w:ilvl w:val="1"/>
        <w:numId w:val="4"/>
      </w:numPr>
      <w:tabs>
        <w:tab w:val="left" w:pos="1069"/>
        <w:tab w:val="left" w:pos="1134"/>
      </w:tabs>
      <w:spacing w:before="360" w:after="360"/>
      <w:ind w:left="1069" w:right="424" w:hanging="360"/>
      <w:jc w:val="both"/>
    </w:pPr>
    <w:rPr>
      <w:rFonts w:eastAsiaTheme="majorEastAsia"/>
      <w:bCs/>
      <w:caps w:val="0"/>
      <w:sz w:val="26"/>
      <w:szCs w:val="26"/>
      <w:lang w:eastAsia="en-US"/>
    </w:rPr>
  </w:style>
  <w:style w:type="paragraph" w:customStyle="1" w:styleId="111">
    <w:name w:val="_1.1.1."/>
    <w:basedOn w:val="3"/>
    <w:next w:val="a0"/>
    <w:qFormat/>
    <w:rsid w:val="00FF1008"/>
    <w:pPr>
      <w:numPr>
        <w:ilvl w:val="2"/>
        <w:numId w:val="4"/>
      </w:numPr>
      <w:tabs>
        <w:tab w:val="left" w:pos="360"/>
        <w:tab w:val="left" w:pos="1069"/>
      </w:tabs>
      <w:spacing w:before="360" w:after="360" w:line="240" w:lineRule="auto"/>
      <w:ind w:left="0" w:firstLine="0"/>
      <w:jc w:val="both"/>
    </w:pPr>
    <w:rPr>
      <w:rFonts w:ascii="Times New Roman" w:hAnsi="Times New Roman" w:cs="Times New Roman"/>
      <w:b/>
      <w:bCs/>
      <w:sz w:val="26"/>
      <w:szCs w:val="26"/>
    </w:rPr>
  </w:style>
  <w:style w:type="paragraph" w:customStyle="1" w:styleId="1111">
    <w:name w:val="_1.1.1.1."/>
    <w:basedOn w:val="4"/>
    <w:next w:val="a0"/>
    <w:qFormat/>
    <w:rsid w:val="00FF1008"/>
    <w:pPr>
      <w:numPr>
        <w:ilvl w:val="3"/>
        <w:numId w:val="4"/>
      </w:numPr>
      <w:tabs>
        <w:tab w:val="left" w:pos="360"/>
        <w:tab w:val="left"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1f4">
    <w:name w:val="Знак1"/>
    <w:basedOn w:val="a0"/>
    <w:qFormat/>
    <w:rsid w:val="00C8098D"/>
    <w:pPr>
      <w:spacing w:beforeAutospacing="1" w:afterAutospacing="1" w:line="240" w:lineRule="auto"/>
      <w:jc w:val="left"/>
    </w:pPr>
    <w:rPr>
      <w:rFonts w:ascii="Tahoma" w:eastAsia="Times New Roman" w:hAnsi="Tahoma" w:cs="Times New Roman"/>
      <w:sz w:val="20"/>
      <w:szCs w:val="20"/>
      <w:lang w:val="en-US"/>
    </w:rPr>
  </w:style>
  <w:style w:type="paragraph" w:customStyle="1" w:styleId="xl65">
    <w:name w:val="xl65"/>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66">
    <w:name w:val="xl66"/>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67">
    <w:name w:val="xl67"/>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68">
    <w:name w:val="xl68"/>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69">
    <w:name w:val="xl69"/>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71">
    <w:name w:val="xl71"/>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2">
    <w:name w:val="xl72"/>
    <w:basedOn w:val="a0"/>
    <w:qFormat/>
    <w:rsid w:val="00191092"/>
    <w:pPr>
      <w:pBdr>
        <w:left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3">
    <w:name w:val="xl73"/>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4">
    <w:name w:val="xl74"/>
    <w:basedOn w:val="a0"/>
    <w:qFormat/>
    <w:rsid w:val="00191092"/>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5">
    <w:name w:val="xl75"/>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6">
    <w:name w:val="xl76"/>
    <w:basedOn w:val="a0"/>
    <w:qFormat/>
    <w:rsid w:val="00191092"/>
    <w:pPr>
      <w:pBdr>
        <w:top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7">
    <w:name w:val="xl77"/>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8">
    <w:name w:val="xl78"/>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9">
    <w:name w:val="xl79"/>
    <w:basedOn w:val="a0"/>
    <w:qFormat/>
    <w:rsid w:val="00191092"/>
    <w:pPr>
      <w:pBdr>
        <w:top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0">
    <w:name w:val="xl80"/>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1">
    <w:name w:val="xl81"/>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2">
    <w:name w:val="xl82"/>
    <w:basedOn w:val="a0"/>
    <w:qFormat/>
    <w:rsid w:val="00191092"/>
    <w:pPr>
      <w:pBdr>
        <w:top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3">
    <w:name w:val="xl83"/>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4">
    <w:name w:val="xl84"/>
    <w:basedOn w:val="a0"/>
    <w:qFormat/>
    <w:rsid w:val="00191092"/>
    <w:pPr>
      <w:pBdr>
        <w:top w:val="single" w:sz="4" w:space="0" w:color="000000"/>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5">
    <w:name w:val="xl85"/>
    <w:basedOn w:val="a0"/>
    <w:qFormat/>
    <w:rsid w:val="00191092"/>
    <w:pPr>
      <w:pBdr>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6">
    <w:name w:val="xl86"/>
    <w:basedOn w:val="a0"/>
    <w:qFormat/>
    <w:rsid w:val="00191092"/>
    <w:pPr>
      <w:pBdr>
        <w:top w:val="single" w:sz="4" w:space="0" w:color="000000"/>
        <w:left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7">
    <w:name w:val="xl87"/>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0"/>
    <w:qFormat/>
    <w:rsid w:val="00191092"/>
    <w:pPr>
      <w:pBdr>
        <w:top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9">
    <w:name w:val="xl89"/>
    <w:basedOn w:val="a0"/>
    <w:qFormat/>
    <w:rsid w:val="00191092"/>
    <w:pPr>
      <w:pBdr>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0">
    <w:name w:val="xl90"/>
    <w:basedOn w:val="a0"/>
    <w:qFormat/>
    <w:rsid w:val="00191092"/>
    <w:pPr>
      <w:pBdr>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1">
    <w:name w:val="xl91"/>
    <w:basedOn w:val="a0"/>
    <w:qFormat/>
    <w:rsid w:val="00191092"/>
    <w:pPr>
      <w:pBdr>
        <w:top w:val="single" w:sz="4" w:space="0" w:color="000000"/>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2">
    <w:name w:val="xl92"/>
    <w:basedOn w:val="a0"/>
    <w:qFormat/>
    <w:rsid w:val="00191092"/>
    <w:pPr>
      <w:pBdr>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3">
    <w:name w:val="xl93"/>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4">
    <w:name w:val="xl94"/>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5">
    <w:name w:val="xl95"/>
    <w:basedOn w:val="a0"/>
    <w:qFormat/>
    <w:rsid w:val="00191092"/>
    <w:pPr>
      <w:pBdr>
        <w:top w:val="single" w:sz="4" w:space="0" w:color="000000"/>
        <w:bottom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6">
    <w:name w:val="xl96"/>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western">
    <w:name w:val="western"/>
    <w:basedOn w:val="a0"/>
    <w:qFormat/>
    <w:rsid w:val="009F34CA"/>
    <w:pPr>
      <w:spacing w:beforeAutospacing="1" w:afterAutospacing="1" w:line="240" w:lineRule="auto"/>
      <w:jc w:val="left"/>
    </w:pPr>
    <w:rPr>
      <w:rFonts w:ascii="Times New Roman" w:eastAsia="Times New Roman" w:hAnsi="Times New Roman" w:cs="Times New Roman"/>
      <w:sz w:val="24"/>
      <w:szCs w:val="24"/>
      <w:lang w:eastAsia="ru-RU"/>
    </w:rPr>
  </w:style>
  <w:style w:type="paragraph" w:styleId="z-0">
    <w:name w:val="HTML Top of Form"/>
    <w:basedOn w:val="a0"/>
    <w:next w:val="a0"/>
    <w:link w:val="z-"/>
    <w:uiPriority w:val="99"/>
    <w:semiHidden/>
    <w:unhideWhenUsed/>
    <w:qFormat/>
    <w:rsid w:val="004733CE"/>
    <w:pPr>
      <w:pBdr>
        <w:bottom w:val="single" w:sz="6" w:space="1" w:color="000000"/>
      </w:pBdr>
      <w:spacing w:line="240" w:lineRule="auto"/>
    </w:pPr>
    <w:rPr>
      <w:rFonts w:ascii="Arial" w:eastAsia="Times New Roman" w:hAnsi="Arial" w:cs="Arial"/>
      <w:vanish/>
      <w:sz w:val="16"/>
      <w:szCs w:val="16"/>
      <w:lang w:eastAsia="ru-RU"/>
    </w:rPr>
  </w:style>
  <w:style w:type="paragraph" w:styleId="z-2">
    <w:name w:val="HTML Bottom of Form"/>
    <w:basedOn w:val="a0"/>
    <w:next w:val="a0"/>
    <w:link w:val="z-1"/>
    <w:uiPriority w:val="99"/>
    <w:semiHidden/>
    <w:unhideWhenUsed/>
    <w:qFormat/>
    <w:rsid w:val="004733CE"/>
    <w:pPr>
      <w:pBdr>
        <w:top w:val="single" w:sz="6" w:space="1" w:color="000000"/>
      </w:pBdr>
      <w:spacing w:line="240" w:lineRule="auto"/>
    </w:pPr>
    <w:rPr>
      <w:rFonts w:ascii="Arial" w:eastAsia="Times New Roman" w:hAnsi="Arial" w:cs="Arial"/>
      <w:vanish/>
      <w:sz w:val="16"/>
      <w:szCs w:val="16"/>
      <w:lang w:eastAsia="ru-RU"/>
    </w:rPr>
  </w:style>
  <w:style w:type="paragraph" w:customStyle="1" w:styleId="xl63">
    <w:name w:val="xl63"/>
    <w:basedOn w:val="a0"/>
    <w:qFormat/>
    <w:rsid w:val="001743F5"/>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64">
    <w:name w:val="xl64"/>
    <w:basedOn w:val="a0"/>
    <w:qFormat/>
    <w:rsid w:val="001743F5"/>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Bodytext20">
    <w:name w:val="Body text (2)"/>
    <w:basedOn w:val="a0"/>
    <w:link w:val="Bodytext2"/>
    <w:qFormat/>
    <w:rsid w:val="00D06790"/>
    <w:pPr>
      <w:widowControl w:val="0"/>
      <w:shd w:val="clear" w:color="auto" w:fill="FFFFFF"/>
      <w:spacing w:after="4740" w:line="326" w:lineRule="exact"/>
      <w:jc w:val="right"/>
    </w:pPr>
    <w:rPr>
      <w:sz w:val="28"/>
      <w:szCs w:val="28"/>
    </w:rPr>
  </w:style>
  <w:style w:type="paragraph" w:customStyle="1" w:styleId="Style1011">
    <w:name w:val="Style1011"/>
    <w:basedOn w:val="a0"/>
    <w:qFormat/>
    <w:rsid w:val="00E67D13"/>
    <w:pPr>
      <w:widowControl w:val="0"/>
      <w:spacing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0"/>
    <w:qFormat/>
    <w:rsid w:val="00CB5834"/>
    <w:pPr>
      <w:widowControl w:val="0"/>
      <w:spacing w:line="323" w:lineRule="exact"/>
      <w:jc w:val="both"/>
    </w:pPr>
    <w:rPr>
      <w:rFonts w:ascii="Times New Roman" w:eastAsia="Times New Roman" w:hAnsi="Times New Roman" w:cs="Times New Roman"/>
      <w:sz w:val="24"/>
      <w:szCs w:val="24"/>
      <w:lang w:eastAsia="ru-RU"/>
    </w:rPr>
  </w:style>
  <w:style w:type="paragraph" w:customStyle="1" w:styleId="51">
    <w:name w:val="Заголовок 51"/>
    <w:basedOn w:val="a0"/>
    <w:next w:val="af4"/>
    <w:qFormat/>
    <w:rsid w:val="00556B63"/>
    <w:pPr>
      <w:keepNext/>
      <w:numPr>
        <w:ilvl w:val="4"/>
        <w:numId w:val="5"/>
      </w:numPr>
      <w:spacing w:before="120" w:after="60"/>
      <w:outlineLvl w:val="4"/>
    </w:pPr>
    <w:rPr>
      <w:rFonts w:ascii="Liberation Sans" w:eastAsia="Microsoft YaHei" w:hAnsi="Liberation Sans" w:cs="Lucida Sans"/>
      <w:b/>
      <w:bCs/>
      <w:sz w:val="24"/>
      <w:szCs w:val="24"/>
    </w:rPr>
  </w:style>
  <w:style w:type="paragraph" w:customStyle="1" w:styleId="1f5">
    <w:name w:val="Указатель1"/>
    <w:basedOn w:val="a0"/>
    <w:qFormat/>
    <w:rsid w:val="008F5606"/>
    <w:pPr>
      <w:suppressLineNumbers/>
      <w:spacing w:line="240" w:lineRule="auto"/>
      <w:jc w:val="left"/>
    </w:pPr>
    <w:rPr>
      <w:rFonts w:ascii="Arial" w:eastAsia="Times New Roman" w:hAnsi="Arial" w:cs="Tahoma"/>
      <w:sz w:val="24"/>
      <w:szCs w:val="24"/>
      <w:lang w:eastAsia="ar-SA"/>
    </w:rPr>
  </w:style>
  <w:style w:type="paragraph" w:customStyle="1" w:styleId="font5">
    <w:name w:val="font5"/>
    <w:basedOn w:val="a0"/>
    <w:qFormat/>
    <w:rsid w:val="00817D7A"/>
    <w:pPr>
      <w:spacing w:beforeAutospacing="1" w:afterAutospacing="1" w:line="240" w:lineRule="auto"/>
      <w:jc w:val="left"/>
    </w:pPr>
    <w:rPr>
      <w:rFonts w:ascii="Times New Roman" w:eastAsia="Times New Roman" w:hAnsi="Times New Roman" w:cs="Times New Roman"/>
      <w:color w:val="000000"/>
      <w:sz w:val="20"/>
      <w:szCs w:val="20"/>
      <w:lang w:eastAsia="ru-RU"/>
    </w:rPr>
  </w:style>
  <w:style w:type="paragraph" w:customStyle="1" w:styleId="font6">
    <w:name w:val="font6"/>
    <w:basedOn w:val="a0"/>
    <w:qFormat/>
    <w:rsid w:val="00817D7A"/>
    <w:pPr>
      <w:spacing w:beforeAutospacing="1" w:afterAutospacing="1" w:line="240" w:lineRule="auto"/>
      <w:jc w:val="left"/>
    </w:pPr>
    <w:rPr>
      <w:rFonts w:ascii="Calibri" w:eastAsia="Times New Roman" w:hAnsi="Calibri" w:cs="Calibri"/>
      <w:color w:val="000000"/>
      <w:sz w:val="20"/>
      <w:szCs w:val="20"/>
      <w:lang w:eastAsia="ru-RU"/>
    </w:rPr>
  </w:style>
  <w:style w:type="paragraph" w:customStyle="1" w:styleId="xl97">
    <w:name w:val="xl97"/>
    <w:basedOn w:val="a0"/>
    <w:qFormat/>
    <w:rsid w:val="00817D7A"/>
    <w:pPr>
      <w:pBdr>
        <w:bottom w:val="single" w:sz="8" w:space="0" w:color="000000"/>
        <w:right w:val="single" w:sz="8" w:space="0" w:color="000000"/>
      </w:pBdr>
      <w:spacing w:beforeAutospacing="1"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98">
    <w:name w:val="xl98"/>
    <w:basedOn w:val="a0"/>
    <w:qFormat/>
    <w:rsid w:val="00817D7A"/>
    <w:pPr>
      <w:pBdr>
        <w:top w:val="single" w:sz="8" w:space="0" w:color="000000"/>
        <w:left w:val="single" w:sz="8" w:space="0" w:color="000000"/>
        <w:bottom w:val="single" w:sz="8" w:space="0" w:color="000000"/>
        <w:right w:val="single" w:sz="8" w:space="0" w:color="000000"/>
      </w:pBdr>
      <w:spacing w:beforeAutospacing="1" w:afterAutospacing="1" w:line="240" w:lineRule="auto"/>
      <w:jc w:val="left"/>
    </w:pPr>
    <w:rPr>
      <w:rFonts w:ascii="Times New Roman" w:eastAsia="Times New Roman" w:hAnsi="Times New Roman" w:cs="Times New Roman"/>
      <w:b/>
      <w:bCs/>
      <w:sz w:val="20"/>
      <w:szCs w:val="20"/>
      <w:lang w:eastAsia="ru-RU"/>
    </w:rPr>
  </w:style>
  <w:style w:type="paragraph" w:customStyle="1" w:styleId="xl99">
    <w:name w:val="xl99"/>
    <w:basedOn w:val="a0"/>
    <w:qFormat/>
    <w:rsid w:val="00817D7A"/>
    <w:pPr>
      <w:pBdr>
        <w:left w:val="single" w:sz="8" w:space="0" w:color="000000"/>
        <w:bottom w:val="single" w:sz="8" w:space="0" w:color="000000"/>
        <w:right w:val="single" w:sz="8" w:space="0" w:color="000000"/>
      </w:pBdr>
      <w:spacing w:beforeAutospacing="1"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0"/>
    <w:qFormat/>
    <w:rsid w:val="00817D7A"/>
    <w:pPr>
      <w:pBdr>
        <w:bottom w:val="single" w:sz="8" w:space="0" w:color="000000"/>
        <w:right w:val="single" w:sz="8" w:space="0" w:color="000000"/>
      </w:pBdr>
      <w:spacing w:beforeAutospacing="1"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0"/>
    <w:qFormat/>
    <w:rsid w:val="00817D7A"/>
    <w:pPr>
      <w:pBdr>
        <w:top w:val="single" w:sz="8" w:space="0" w:color="000000"/>
        <w:left w:val="single" w:sz="8" w:space="0" w:color="000000"/>
        <w:bottom w:val="single" w:sz="8" w:space="0" w:color="000000"/>
        <w:right w:val="single" w:sz="8"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ru-RU"/>
    </w:rPr>
  </w:style>
  <w:style w:type="paragraph" w:customStyle="1" w:styleId="font7">
    <w:name w:val="font7"/>
    <w:basedOn w:val="a0"/>
    <w:qFormat/>
    <w:rsid w:val="0057491F"/>
    <w:pPr>
      <w:spacing w:beforeAutospacing="1" w:afterAutospacing="1" w:line="240" w:lineRule="auto"/>
      <w:jc w:val="left"/>
    </w:pPr>
    <w:rPr>
      <w:rFonts w:ascii="Times New Roman" w:eastAsia="Times New Roman" w:hAnsi="Times New Roman" w:cs="Times New Roman"/>
      <w:color w:val="000000"/>
      <w:sz w:val="18"/>
      <w:szCs w:val="18"/>
      <w:lang w:eastAsia="ru-RU"/>
    </w:rPr>
  </w:style>
  <w:style w:type="paragraph" w:customStyle="1" w:styleId="font8">
    <w:name w:val="font8"/>
    <w:basedOn w:val="a0"/>
    <w:qFormat/>
    <w:rsid w:val="0057491F"/>
    <w:pPr>
      <w:spacing w:beforeAutospacing="1" w:afterAutospacing="1" w:line="240" w:lineRule="auto"/>
      <w:jc w:val="left"/>
    </w:pPr>
    <w:rPr>
      <w:rFonts w:ascii="Times New Roman" w:eastAsia="Times New Roman" w:hAnsi="Times New Roman" w:cs="Times New Roman"/>
      <w:sz w:val="18"/>
      <w:szCs w:val="18"/>
      <w:lang w:eastAsia="ru-RU"/>
    </w:rPr>
  </w:style>
  <w:style w:type="paragraph" w:customStyle="1" w:styleId="font9">
    <w:name w:val="font9"/>
    <w:basedOn w:val="a0"/>
    <w:qFormat/>
    <w:rsid w:val="0057491F"/>
    <w:pPr>
      <w:spacing w:beforeAutospacing="1" w:afterAutospacing="1" w:line="240" w:lineRule="auto"/>
      <w:jc w:val="left"/>
    </w:pPr>
    <w:rPr>
      <w:rFonts w:ascii="Calibri" w:eastAsia="Times New Roman" w:hAnsi="Calibri" w:cs="Calibri"/>
      <w:color w:val="000000"/>
      <w:sz w:val="18"/>
      <w:szCs w:val="18"/>
      <w:lang w:eastAsia="ru-RU"/>
    </w:rPr>
  </w:style>
  <w:style w:type="paragraph" w:customStyle="1" w:styleId="TableParagraph">
    <w:name w:val="Table Paragraph"/>
    <w:basedOn w:val="a0"/>
    <w:uiPriority w:val="1"/>
    <w:qFormat/>
    <w:rsid w:val="00EC4505"/>
    <w:pPr>
      <w:widowControl w:val="0"/>
      <w:spacing w:line="240" w:lineRule="auto"/>
      <w:jc w:val="left"/>
    </w:pPr>
    <w:rPr>
      <w:rFonts w:ascii="Arial Narrow" w:eastAsia="Arial Narrow" w:hAnsi="Arial Narrow" w:cs="Arial Narrow"/>
    </w:rPr>
  </w:style>
  <w:style w:type="paragraph" w:customStyle="1" w:styleId="Standard">
    <w:name w:val="Standard"/>
    <w:qFormat/>
    <w:rsid w:val="00D72100"/>
    <w:pPr>
      <w:widowControl w:val="0"/>
      <w:textAlignment w:val="baseline"/>
    </w:pPr>
    <w:rPr>
      <w:rFonts w:ascii="Arial" w:eastAsia="Arial Unicode MS" w:hAnsi="Arial" w:cs="Tahoma"/>
      <w:kern w:val="2"/>
      <w:sz w:val="21"/>
      <w:szCs w:val="24"/>
      <w:lang w:eastAsia="ru-RU"/>
    </w:rPr>
  </w:style>
  <w:style w:type="paragraph" w:customStyle="1" w:styleId="0212160">
    <w:name w:val="021216Текст"/>
    <w:basedOn w:val="a0"/>
    <w:link w:val="021216"/>
    <w:autoRedefine/>
    <w:qFormat/>
    <w:rsid w:val="0066600D"/>
    <w:pPr>
      <w:spacing w:line="300" w:lineRule="auto"/>
      <w:ind w:firstLine="709"/>
      <w:jc w:val="right"/>
    </w:pPr>
    <w:rPr>
      <w:rFonts w:ascii="Times New Roman" w:eastAsia="Calibri" w:hAnsi="Times New Roman" w:cs="Times New Roman"/>
      <w:sz w:val="24"/>
    </w:rPr>
  </w:style>
  <w:style w:type="paragraph" w:customStyle="1" w:styleId="S2">
    <w:name w:val="S_Обычный жирный"/>
    <w:basedOn w:val="a0"/>
    <w:link w:val="S1"/>
    <w:qFormat/>
    <w:rsid w:val="0066600D"/>
    <w:pPr>
      <w:spacing w:line="240" w:lineRule="auto"/>
      <w:ind w:firstLine="709"/>
      <w:jc w:val="left"/>
    </w:pPr>
    <w:rPr>
      <w:rFonts w:ascii="Times New Roman" w:eastAsia="Times New Roman" w:hAnsi="Times New Roman" w:cs="Times New Roman"/>
      <w:sz w:val="28"/>
      <w:szCs w:val="24"/>
      <w:lang w:eastAsia="ru-RU"/>
    </w:rPr>
  </w:style>
  <w:style w:type="paragraph" w:customStyle="1" w:styleId="0212162">
    <w:name w:val="021216Пункт"/>
    <w:basedOn w:val="a0"/>
    <w:link w:val="0212161"/>
    <w:autoRedefine/>
    <w:qFormat/>
    <w:rsid w:val="00310CCF"/>
    <w:pPr>
      <w:keepNext/>
      <w:tabs>
        <w:tab w:val="left" w:pos="709"/>
      </w:tabs>
      <w:spacing w:before="120"/>
      <w:ind w:firstLine="709"/>
      <w:jc w:val="both"/>
      <w:outlineLvl w:val="3"/>
    </w:pPr>
    <w:rPr>
      <w:rFonts w:ascii="Times New Roman" w:eastAsia="Times New Roman" w:hAnsi="Times New Roman" w:cs="Times New Roman"/>
      <w:b/>
      <w:sz w:val="24"/>
    </w:rPr>
  </w:style>
  <w:style w:type="paragraph" w:customStyle="1" w:styleId="0212164">
    <w:name w:val="021216Глава"/>
    <w:basedOn w:val="20"/>
    <w:next w:val="0212166"/>
    <w:link w:val="0212163"/>
    <w:autoRedefine/>
    <w:qFormat/>
    <w:rsid w:val="0088068E"/>
    <w:pPr>
      <w:keepLines/>
      <w:spacing w:line="276" w:lineRule="auto"/>
      <w:jc w:val="left"/>
    </w:pPr>
    <w:rPr>
      <w:sz w:val="24"/>
      <w:szCs w:val="24"/>
    </w:rPr>
  </w:style>
  <w:style w:type="paragraph" w:customStyle="1" w:styleId="0212166">
    <w:name w:val="021216Подглава"/>
    <w:basedOn w:val="3"/>
    <w:next w:val="a0"/>
    <w:link w:val="0212165"/>
    <w:autoRedefine/>
    <w:qFormat/>
    <w:rsid w:val="0088068E"/>
    <w:pPr>
      <w:keepLines w:val="0"/>
      <w:tabs>
        <w:tab w:val="left" w:pos="709"/>
      </w:tabs>
      <w:spacing w:before="120"/>
      <w:ind w:firstLine="709"/>
      <w:jc w:val="both"/>
    </w:pPr>
    <w:rPr>
      <w:rFonts w:ascii="Times New Roman" w:eastAsia="Times New Roman" w:hAnsi="Times New Roman" w:cs="Times New Roman"/>
      <w:b/>
      <w:szCs w:val="22"/>
    </w:rPr>
  </w:style>
  <w:style w:type="paragraph" w:customStyle="1" w:styleId="affffd">
    <w:name w:val="Текст доклада"/>
    <w:basedOn w:val="32"/>
    <w:link w:val="affffc"/>
    <w:uiPriority w:val="99"/>
    <w:qFormat/>
    <w:rsid w:val="00DB1BDA"/>
    <w:pPr>
      <w:tabs>
        <w:tab w:val="clear" w:pos="900"/>
      </w:tabs>
      <w:jc w:val="both"/>
    </w:pPr>
    <w:rPr>
      <w:sz w:val="24"/>
      <w:szCs w:val="24"/>
      <w:lang w:eastAsia="en-US"/>
    </w:rPr>
  </w:style>
  <w:style w:type="paragraph" w:customStyle="1" w:styleId="afffff">
    <w:name w:val="Пункт"/>
    <w:basedOn w:val="af0"/>
    <w:link w:val="affffe"/>
    <w:autoRedefine/>
    <w:qFormat/>
    <w:rsid w:val="00DB1BDA"/>
    <w:pPr>
      <w:widowControl w:val="0"/>
      <w:spacing w:before="120" w:line="300" w:lineRule="auto"/>
      <w:ind w:left="0" w:firstLine="0"/>
      <w:contextualSpacing w:val="0"/>
      <w:jc w:val="left"/>
      <w:outlineLvl w:val="2"/>
    </w:pPr>
    <w:rPr>
      <w:rFonts w:ascii="Times New Roman" w:hAnsi="Times New Roman" w:cs="Times New Roman"/>
      <w:b/>
      <w:bCs/>
      <w:color w:val="000000"/>
    </w:rPr>
  </w:style>
  <w:style w:type="paragraph" w:customStyle="1" w:styleId="ConsTitle">
    <w:name w:val="ConsTitle"/>
    <w:qFormat/>
    <w:rsid w:val="00112F7D"/>
    <w:pPr>
      <w:widowControl w:val="0"/>
      <w:ind w:right="19772"/>
    </w:pPr>
    <w:rPr>
      <w:rFonts w:ascii="Arial" w:eastAsia="Times New Roman" w:hAnsi="Arial" w:cs="Arial"/>
      <w:b/>
      <w:bCs/>
      <w:sz w:val="14"/>
      <w:szCs w:val="14"/>
      <w:lang w:eastAsia="ru-RU"/>
    </w:rPr>
  </w:style>
  <w:style w:type="paragraph" w:customStyle="1" w:styleId="affffff4">
    <w:name w:val="Содержимое врезки"/>
    <w:basedOn w:val="a0"/>
    <w:qFormat/>
  </w:style>
  <w:style w:type="numbering" w:customStyle="1" w:styleId="affffff5">
    <w:name w:val="Без списка"/>
    <w:uiPriority w:val="99"/>
    <w:semiHidden/>
    <w:unhideWhenUsed/>
    <w:qFormat/>
  </w:style>
  <w:style w:type="numbering" w:customStyle="1" w:styleId="1f6">
    <w:name w:val="Нет списка1"/>
    <w:semiHidden/>
    <w:qFormat/>
    <w:rsid w:val="00583E0F"/>
  </w:style>
  <w:style w:type="numbering" w:customStyle="1" w:styleId="360">
    <w:name w:val="Стиль36"/>
    <w:qFormat/>
    <w:rsid w:val="0088068E"/>
  </w:style>
  <w:style w:type="table" w:styleId="affffff6">
    <w:name w:val="Table Grid"/>
    <w:basedOn w:val="a2"/>
    <w:uiPriority w:val="39"/>
    <w:rsid w:val="00772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Сетка таблицы1"/>
    <w:basedOn w:val="a2"/>
    <w:rsid w:val="005F026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List Accent 4"/>
    <w:basedOn w:val="a2"/>
    <w:uiPriority w:val="61"/>
    <w:rsid w:val="0026513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eGridReport2">
    <w:name w:val="Table Grid Report2"/>
    <w:basedOn w:val="a2"/>
    <w:uiPriority w:val="59"/>
    <w:rsid w:val="00EE4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7.xml"/><Relationship Id="rId21" Type="http://schemas.openxmlformats.org/officeDocument/2006/relationships/footer" Target="footer9.xml"/><Relationship Id="rId34" Type="http://schemas.openxmlformats.org/officeDocument/2006/relationships/footer" Target="footer22.xml"/><Relationship Id="rId42" Type="http://schemas.openxmlformats.org/officeDocument/2006/relationships/footer" Target="footer30.xml"/><Relationship Id="rId47" Type="http://schemas.openxmlformats.org/officeDocument/2006/relationships/footer" Target="foot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7.xml"/><Relationship Id="rId11" Type="http://schemas.openxmlformats.org/officeDocument/2006/relationships/chart" Target="charts/chart1.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7.xml"/><Relationship Id="rId31" Type="http://schemas.openxmlformats.org/officeDocument/2006/relationships/footer" Target="footer19.xml"/><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image" Target="media/image4.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2.xml"/><Relationship Id="rId20" Type="http://schemas.openxmlformats.org/officeDocument/2006/relationships/footer" Target="footer8.xml"/><Relationship Id="rId4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pieChart>
        <c:varyColors val="1"/>
        <c:ser>
          <c:idx val="0"/>
          <c:order val="0"/>
          <c:tx>
            <c:strRef>
              <c:f>label 0</c:f>
              <c:strCache>
                <c:ptCount val="1"/>
                <c:pt idx="0">
                  <c:v>Продажи</c:v>
                </c:pt>
              </c:strCache>
            </c:strRef>
          </c:tx>
          <c:spPr>
            <a:solidFill>
              <a:srgbClr val="5B9BD5"/>
            </a:solidFill>
            <a:ln w="0">
              <a:noFill/>
            </a:ln>
          </c:spPr>
          <c:dPt>
            <c:idx val="0"/>
            <c:bubble3D val="0"/>
            <c:extLst>
              <c:ext xmlns:c16="http://schemas.microsoft.com/office/drawing/2014/chart" uri="{C3380CC4-5D6E-409C-BE32-E72D297353CC}">
                <c16:uniqueId val="{00000001-845F-44A2-9384-6BC12DF23E19}"/>
              </c:ext>
            </c:extLst>
          </c:dPt>
          <c:dPt>
            <c:idx val="1"/>
            <c:bubble3D val="0"/>
            <c:spPr>
              <a:solidFill>
                <a:srgbClr val="ED7D31"/>
              </a:solidFill>
              <a:ln w="0">
                <a:noFill/>
              </a:ln>
            </c:spPr>
            <c:extLst>
              <c:ext xmlns:c16="http://schemas.microsoft.com/office/drawing/2014/chart" uri="{C3380CC4-5D6E-409C-BE32-E72D297353CC}">
                <c16:uniqueId val="{00000003-845F-44A2-9384-6BC12DF23E19}"/>
              </c:ext>
            </c:extLst>
          </c:dPt>
          <c:dPt>
            <c:idx val="2"/>
            <c:bubble3D val="0"/>
            <c:spPr>
              <a:solidFill>
                <a:srgbClr val="A5A5A5"/>
              </a:solidFill>
              <a:ln w="0">
                <a:noFill/>
              </a:ln>
            </c:spPr>
            <c:extLst>
              <c:ext xmlns:c16="http://schemas.microsoft.com/office/drawing/2014/chart" uri="{C3380CC4-5D6E-409C-BE32-E72D297353CC}">
                <c16:uniqueId val="{00000005-845F-44A2-9384-6BC12DF23E19}"/>
              </c:ext>
            </c:extLst>
          </c:dPt>
          <c:dPt>
            <c:idx val="3"/>
            <c:bubble3D val="0"/>
            <c:spPr>
              <a:solidFill>
                <a:srgbClr val="FFC000"/>
              </a:solidFill>
              <a:ln w="0">
                <a:noFill/>
              </a:ln>
            </c:spPr>
            <c:extLst>
              <c:ext xmlns:c16="http://schemas.microsoft.com/office/drawing/2014/chart" uri="{C3380CC4-5D6E-409C-BE32-E72D297353CC}">
                <c16:uniqueId val="{00000007-845F-44A2-9384-6BC12DF23E19}"/>
              </c:ext>
            </c:extLst>
          </c:dPt>
          <c:dPt>
            <c:idx val="4"/>
            <c:bubble3D val="0"/>
            <c:spPr>
              <a:solidFill>
                <a:srgbClr val="4472C4"/>
              </a:solidFill>
              <a:ln w="0">
                <a:noFill/>
              </a:ln>
            </c:spPr>
            <c:extLst>
              <c:ext xmlns:c16="http://schemas.microsoft.com/office/drawing/2014/chart" uri="{C3380CC4-5D6E-409C-BE32-E72D297353CC}">
                <c16:uniqueId val="{00000009-845F-44A2-9384-6BC12DF23E19}"/>
              </c:ext>
            </c:extLst>
          </c:dPt>
          <c:dPt>
            <c:idx val="5"/>
            <c:bubble3D val="0"/>
            <c:spPr>
              <a:solidFill>
                <a:srgbClr val="70AD47"/>
              </a:solidFill>
              <a:ln w="0">
                <a:noFill/>
              </a:ln>
            </c:spPr>
            <c:extLst>
              <c:ext xmlns:c16="http://schemas.microsoft.com/office/drawing/2014/chart" uri="{C3380CC4-5D6E-409C-BE32-E72D297353CC}">
                <c16:uniqueId val="{0000000B-845F-44A2-9384-6BC12DF23E19}"/>
              </c:ext>
            </c:extLst>
          </c:dPt>
          <c:dPt>
            <c:idx val="6"/>
            <c:bubble3D val="0"/>
            <c:spPr>
              <a:solidFill>
                <a:srgbClr val="255E91"/>
              </a:solidFill>
              <a:ln w="0">
                <a:noFill/>
              </a:ln>
            </c:spPr>
            <c:extLst>
              <c:ext xmlns:c16="http://schemas.microsoft.com/office/drawing/2014/chart" uri="{C3380CC4-5D6E-409C-BE32-E72D297353CC}">
                <c16:uniqueId val="{0000000D-845F-44A2-9384-6BC12DF23E19}"/>
              </c:ext>
            </c:extLst>
          </c:dPt>
          <c:dPt>
            <c:idx val="7"/>
            <c:bubble3D val="0"/>
            <c:spPr>
              <a:solidFill>
                <a:srgbClr val="9E480E"/>
              </a:solidFill>
              <a:ln w="0">
                <a:noFill/>
              </a:ln>
            </c:spPr>
            <c:extLst>
              <c:ext xmlns:c16="http://schemas.microsoft.com/office/drawing/2014/chart" uri="{C3380CC4-5D6E-409C-BE32-E72D297353CC}">
                <c16:uniqueId val="{0000000F-845F-44A2-9384-6BC12DF23E19}"/>
              </c:ext>
            </c:extLst>
          </c:dPt>
          <c:dLbls>
            <c:spPr>
              <a:solidFill>
                <a:srgbClr val="595959"/>
              </a:solidFill>
            </c:spPr>
            <c:txPr>
              <a:bodyPr wrap="square"/>
              <a:lstStyle/>
              <a:p>
                <a:pPr>
                  <a:defRPr sz="1330" b="1" u="none" strike="noStrike">
                    <a:solidFill>
                      <a:srgbClr val="FFFFFF"/>
                    </a:solidFill>
                    <a:uFillTx/>
                    <a:latin typeface="Calibri"/>
                  </a:defRPr>
                </a:pPr>
                <a:endParaRPr lang="ru-RU"/>
              </a:p>
            </c:txPr>
            <c:dLblPos val="ctr"/>
            <c:showLegendKey val="0"/>
            <c:showVal val="0"/>
            <c:showCatName val="0"/>
            <c:showSerName val="0"/>
            <c:showPercent val="1"/>
            <c:showBubbleSize val="1"/>
            <c:separator>
</c:separator>
            <c:showLeaderLines val="1"/>
            <c:leaderLines>
              <c:spPr>
                <a:ln>
                  <a:solidFill>
                    <a:srgbClr val="808080"/>
                  </a:solidFill>
                </a:ln>
              </c:spPr>
            </c:leaderLines>
            <c:extLst>
              <c:ext xmlns:c15="http://schemas.microsoft.com/office/drawing/2012/chart" uri="{CE6537A1-D6FC-4f65-9D91-7224C49458BB}"/>
            </c:extLst>
          </c:dLbls>
          <c:cat>
            <c:strRef>
              <c:f>categories</c:f>
              <c:strCache>
                <c:ptCount val="8"/>
                <c:pt idx="0">
                  <c:v>Александровский териториальный отдел</c:v>
                </c:pt>
                <c:pt idx="1">
                  <c:v>Териториальный отдел с.Грушевского</c:v>
                </c:pt>
                <c:pt idx="2">
                  <c:v>Калиновский территориальный отдел</c:v>
                </c:pt>
                <c:pt idx="3">
                  <c:v>Круглолесский территориальный отдел</c:v>
                </c:pt>
                <c:pt idx="4">
                  <c:v>Новокавказский территориальный отдел</c:v>
                </c:pt>
                <c:pt idx="5">
                  <c:v>Саблинский территориальный отдел </c:v>
                </c:pt>
                <c:pt idx="6">
                  <c:v>Териториальный отдел с.Северного</c:v>
                </c:pt>
                <c:pt idx="7">
                  <c:v>Средненский территориальный отдел</c:v>
                </c:pt>
              </c:strCache>
            </c:strRef>
          </c:cat>
          <c:val>
            <c:numRef>
              <c:f>0</c:f>
              <c:numCache>
                <c:formatCode>General</c:formatCode>
                <c:ptCount val="8"/>
                <c:pt idx="0">
                  <c:v>56.18</c:v>
                </c:pt>
                <c:pt idx="1">
                  <c:v>6.7</c:v>
                </c:pt>
                <c:pt idx="2">
                  <c:v>8.18</c:v>
                </c:pt>
                <c:pt idx="3">
                  <c:v>7.77</c:v>
                </c:pt>
                <c:pt idx="4">
                  <c:v>4.28</c:v>
                </c:pt>
                <c:pt idx="5">
                  <c:v>6.95</c:v>
                </c:pt>
                <c:pt idx="6">
                  <c:v>6.87</c:v>
                </c:pt>
                <c:pt idx="7">
                  <c:v>3.1</c:v>
                </c:pt>
              </c:numCache>
            </c:numRef>
          </c:val>
          <c:extLst>
            <c:ext xmlns:c16="http://schemas.microsoft.com/office/drawing/2014/chart" uri="{C3380CC4-5D6E-409C-BE32-E72D297353CC}">
              <c16:uniqueId val="{00000010-845F-44A2-9384-6BC12DF23E19}"/>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318749999999999"/>
          <c:y val="4.3999999999999997E-2"/>
          <c:w val="0.381961372585787"/>
          <c:h val="0.91199022113568196"/>
        </c:manualLayout>
      </c:layout>
      <c:overlay val="0"/>
      <c:spPr>
        <a:solidFill>
          <a:srgbClr val="F2F2F2">
            <a:alpha val="39000"/>
          </a:srgbClr>
        </a:solidFill>
        <a:ln w="0">
          <a:noFill/>
        </a:ln>
      </c:spPr>
      <c:txPr>
        <a:bodyPr/>
        <a:lstStyle/>
        <a:p>
          <a:pPr>
            <a:defRPr sz="1197" b="0" u="none" strike="noStrike">
              <a:solidFill>
                <a:srgbClr val="404040"/>
              </a:solidFill>
              <a:uFillTx/>
              <a:latin typeface="Times New Roman"/>
            </a:defRPr>
          </a:pPr>
          <a:endParaRPr lang="ru-RU"/>
        </a:p>
      </c:txPr>
    </c:legend>
    <c:plotVisOnly val="1"/>
    <c:dispBlanksAs val="gap"/>
    <c:showDLblsOverMax val="1"/>
  </c:chart>
  <c:spPr>
    <a:gradFill>
      <a:gsLst>
        <a:gs pos="0">
          <a:srgbClr val="FFFFFF"/>
        </a:gs>
        <a:gs pos="3900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clustered"/>
        <c:varyColors val="0"/>
        <c:ser>
          <c:idx val="0"/>
          <c:order val="0"/>
          <c:tx>
            <c:strRef>
              <c:f>label 0</c:f>
              <c:strCache>
                <c:ptCount val="1"/>
                <c:pt idx="0">
                  <c:v>Ряд 1</c:v>
                </c:pt>
              </c:strCache>
            </c:strRef>
          </c:tx>
          <c:spPr>
            <a:gradFill>
              <a:gsLst>
                <a:gs pos="0">
                  <a:srgbClr val="B1CBE9"/>
                </a:gs>
                <a:gs pos="50000">
                  <a:srgbClr val="A2C1E4"/>
                </a:gs>
                <a:gs pos="100000">
                  <a:srgbClr val="92B9E3"/>
                </a:gs>
              </a:gsLst>
              <a:lin ang="5400000"/>
            </a:gradFill>
            <a:ln w="9360">
              <a:solidFill>
                <a:srgbClr val="5897D0"/>
              </a:solidFill>
              <a:round/>
            </a:ln>
          </c:spPr>
          <c:invertIfNegative val="0"/>
          <c:dLbls>
            <c:spPr>
              <a:noFill/>
              <a:ln>
                <a:noFill/>
              </a:ln>
              <a:effectLst/>
            </c:spPr>
            <c:txPr>
              <a:bodyPr wrap="square"/>
              <a:lstStyle/>
              <a:p>
                <a:pPr>
                  <a:defRPr sz="1000" b="0" u="none" strike="noStrike">
                    <a:solidFill>
                      <a:srgbClr val="000000"/>
                    </a:solidFill>
                    <a:uFillTx/>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a:solidFill>
                        <a:srgbClr val="5897D0"/>
                      </a:solidFill>
                    </a:ln>
                  </c:spPr>
                </c15:leaderLines>
              </c:ext>
            </c:extLst>
          </c:dLbls>
          <c:cat>
            <c:strRef>
              <c:f>categories</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0</c:f>
              <c:numCache>
                <c:formatCode>General</c:formatCode>
                <c:ptCount val="11"/>
                <c:pt idx="0">
                  <c:v>48685</c:v>
                </c:pt>
                <c:pt idx="1">
                  <c:v>48057</c:v>
                </c:pt>
                <c:pt idx="2">
                  <c:v>47755</c:v>
                </c:pt>
                <c:pt idx="3">
                  <c:v>46589</c:v>
                </c:pt>
                <c:pt idx="4">
                  <c:v>46079</c:v>
                </c:pt>
                <c:pt idx="5">
                  <c:v>45709</c:v>
                </c:pt>
                <c:pt idx="6">
                  <c:v>45349</c:v>
                </c:pt>
                <c:pt idx="7">
                  <c:v>46630</c:v>
                </c:pt>
                <c:pt idx="8">
                  <c:v>46441</c:v>
                </c:pt>
                <c:pt idx="9">
                  <c:v>46217</c:v>
                </c:pt>
                <c:pt idx="10">
                  <c:v>46004</c:v>
                </c:pt>
              </c:numCache>
            </c:numRef>
          </c:val>
          <c:extLst>
            <c:ext xmlns:c16="http://schemas.microsoft.com/office/drawing/2014/chart" uri="{C3380CC4-5D6E-409C-BE32-E72D297353CC}">
              <c16:uniqueId val="{00000000-97BC-4F9D-933D-6DD5EE58C46A}"/>
            </c:ext>
          </c:extLst>
        </c:ser>
        <c:ser>
          <c:idx val="1"/>
          <c:order val="1"/>
          <c:tx>
            <c:strRef>
              <c:f>label 1</c:f>
              <c:strCache>
                <c:ptCount val="1"/>
                <c:pt idx="0">
                  <c:v>Столбец1</c:v>
                </c:pt>
              </c:strCache>
            </c:strRef>
          </c:tx>
          <c:spPr>
            <a:gradFill>
              <a:gsLst>
                <a:gs pos="0">
                  <a:srgbClr val="F7BCA4"/>
                </a:gs>
                <a:gs pos="50000">
                  <a:srgbClr val="F4B196"/>
                </a:gs>
                <a:gs pos="100000">
                  <a:srgbClr val="F7A582"/>
                </a:gs>
              </a:gsLst>
              <a:lin ang="5400000"/>
            </a:gradFill>
            <a:ln w="9360">
              <a:solidFill>
                <a:srgbClr val="E77A2F"/>
              </a:solidFill>
              <a:round/>
            </a:ln>
          </c:spPr>
          <c:invertIfNegative val="0"/>
          <c:dLbls>
            <c:spPr>
              <a:noFill/>
              <a:ln>
                <a:noFill/>
              </a:ln>
              <a:effectLst/>
            </c:spPr>
            <c:txPr>
              <a:bodyPr wrap="square"/>
              <a:lstStyle/>
              <a:p>
                <a:pPr>
                  <a:defRPr sz="1000" b="0" u="none" strike="noStrike">
                    <a:solidFill>
                      <a:srgbClr val="000000"/>
                    </a:solidFill>
                    <a:uFillTx/>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a:solidFill>
                        <a:srgbClr val="E77A2F"/>
                      </a:solidFill>
                    </a:ln>
                  </c:spPr>
                </c15:leaderLines>
              </c:ext>
            </c:extLst>
          </c:dLbls>
          <c:cat>
            <c:strRef>
              <c:f>categories</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1</c:f>
              <c:numCache>
                <c:formatCode>General</c:formatCode>
                <c:ptCount val="11"/>
              </c:numCache>
            </c:numRef>
          </c:val>
          <c:extLst>
            <c:ext xmlns:c16="http://schemas.microsoft.com/office/drawing/2014/chart" uri="{C3380CC4-5D6E-409C-BE32-E72D297353CC}">
              <c16:uniqueId val="{00000001-97BC-4F9D-933D-6DD5EE58C46A}"/>
            </c:ext>
          </c:extLst>
        </c:ser>
        <c:ser>
          <c:idx val="2"/>
          <c:order val="2"/>
          <c:tx>
            <c:strRef>
              <c:f>label 2</c:f>
              <c:strCache>
                <c:ptCount val="1"/>
                <c:pt idx="0">
                  <c:v>Столбец2</c:v>
                </c:pt>
              </c:strCache>
            </c:strRef>
          </c:tx>
          <c:spPr>
            <a:gradFill>
              <a:gsLst>
                <a:gs pos="0">
                  <a:srgbClr val="D1D1D1"/>
                </a:gs>
                <a:gs pos="50000">
                  <a:srgbClr val="C7C7C7"/>
                </a:gs>
                <a:gs pos="100000">
                  <a:srgbClr val="C0C0C0"/>
                </a:gs>
              </a:gsLst>
              <a:lin ang="5400000"/>
            </a:gradFill>
            <a:ln w="9360">
              <a:solidFill>
                <a:srgbClr val="A1A1A1"/>
              </a:solidFill>
              <a:round/>
            </a:ln>
          </c:spPr>
          <c:invertIfNegative val="0"/>
          <c:dLbls>
            <c:spPr>
              <a:noFill/>
              <a:ln>
                <a:noFill/>
              </a:ln>
              <a:effectLst/>
            </c:spPr>
            <c:txPr>
              <a:bodyPr wrap="square"/>
              <a:lstStyle/>
              <a:p>
                <a:pPr>
                  <a:defRPr sz="1000" b="0" u="none" strike="noStrike">
                    <a:solidFill>
                      <a:srgbClr val="000000"/>
                    </a:solidFill>
                    <a:uFillTx/>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a:solidFill>
                        <a:srgbClr val="A1A1A1"/>
                      </a:solidFill>
                    </a:ln>
                  </c:spPr>
                </c15:leaderLines>
              </c:ext>
            </c:extLst>
          </c:dLbls>
          <c:cat>
            <c:strRef>
              <c:f>categories</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2</c:f>
              <c:numCache>
                <c:formatCode>General</c:formatCode>
                <c:ptCount val="11"/>
              </c:numCache>
            </c:numRef>
          </c:val>
          <c:extLst>
            <c:ext xmlns:c16="http://schemas.microsoft.com/office/drawing/2014/chart" uri="{C3380CC4-5D6E-409C-BE32-E72D297353CC}">
              <c16:uniqueId val="{00000002-97BC-4F9D-933D-6DD5EE58C46A}"/>
            </c:ext>
          </c:extLst>
        </c:ser>
        <c:dLbls>
          <c:showLegendKey val="0"/>
          <c:showVal val="0"/>
          <c:showCatName val="0"/>
          <c:showSerName val="0"/>
          <c:showPercent val="0"/>
          <c:showBubbleSize val="0"/>
        </c:dLbls>
        <c:gapWidth val="0"/>
        <c:overlap val="81"/>
        <c:axId val="3683435"/>
        <c:axId val="92007546"/>
      </c:barChart>
      <c:catAx>
        <c:axId val="368343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100" b="0" u="none" strike="noStrike">
                <a:solidFill>
                  <a:srgbClr val="000000"/>
                </a:solidFill>
                <a:uFillTx/>
                <a:latin typeface="Times New Roman"/>
              </a:defRPr>
            </a:pPr>
            <a:endParaRPr lang="ru-RU"/>
          </a:p>
        </c:txPr>
        <c:crossAx val="92007546"/>
        <c:crosses val="autoZero"/>
        <c:auto val="1"/>
        <c:lblAlgn val="ctr"/>
        <c:lblOffset val="100"/>
        <c:noMultiLvlLbl val="0"/>
      </c:catAx>
      <c:valAx>
        <c:axId val="9200754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97" b="0" u="none" strike="noStrike">
                <a:solidFill>
                  <a:srgbClr val="000000"/>
                </a:solidFill>
                <a:uFillTx/>
                <a:latin typeface="Times New Roman"/>
              </a:defRPr>
            </a:pPr>
            <a:endParaRPr lang="ru-RU"/>
          </a:p>
        </c:txPr>
        <c:crossAx val="368343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manualLayout>
          <c:layoutTarget val="inner"/>
          <c:xMode val="edge"/>
          <c:yMode val="edge"/>
          <c:x val="0.1045"/>
          <c:y val="3.8444444444444503E-2"/>
          <c:w val="0.88500000000000001"/>
          <c:h val="0.78611111111111098"/>
        </c:manualLayout>
      </c:layout>
      <c:lineChart>
        <c:grouping val="standard"/>
        <c:varyColors val="0"/>
        <c:ser>
          <c:idx val="0"/>
          <c:order val="0"/>
          <c:tx>
            <c:strRef>
              <c:f>label 0</c:f>
              <c:strCache>
                <c:ptCount val="1"/>
                <c:pt idx="0">
                  <c:v>Оптимистический</c:v>
                </c:pt>
              </c:strCache>
            </c:strRef>
          </c:tx>
          <c:spPr>
            <a:ln w="28440" cap="rnd">
              <a:solidFill>
                <a:srgbClr val="5B9BD5"/>
              </a:solidFill>
              <a:round/>
            </a:ln>
          </c:spPr>
          <c:marker>
            <c:symbol val="circle"/>
            <c:size val="5"/>
            <c:spPr>
              <a:solidFill>
                <a:srgbClr val="5B9BD5"/>
              </a:solidFill>
            </c:spPr>
          </c:marker>
          <c:dPt>
            <c:idx val="0"/>
            <c:bubble3D val="0"/>
            <c:extLst>
              <c:ext xmlns:c16="http://schemas.microsoft.com/office/drawing/2014/chart" uri="{C3380CC4-5D6E-409C-BE32-E72D297353CC}">
                <c16:uniqueId val="{00000000-BFBA-45FD-9D9A-4A2F641F26FF}"/>
              </c:ext>
            </c:extLst>
          </c:dPt>
          <c:dLbls>
            <c:dLbl>
              <c:idx val="0"/>
              <c:spPr/>
              <c:txPr>
                <a:bodyPr wrap="square"/>
                <a:lstStyle/>
                <a:p>
                  <a:pPr>
                    <a:defRPr sz="900" b="1" u="none" strike="noStrike">
                      <a:solidFill>
                        <a:srgbClr val="000000"/>
                      </a:solidFill>
                      <a:uFillTx/>
                      <a:latin typeface="Calibri"/>
                    </a:defRPr>
                  </a:pPr>
                  <a:endParaRPr lang="ru-RU"/>
                </a:p>
              </c:txPr>
              <c:dLblPos val="t"/>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BFBA-45FD-9D9A-4A2F641F26FF}"/>
                </c:ext>
              </c:extLst>
            </c:dLbl>
            <c:numFmt formatCode="General" sourceLinked="0"/>
            <c:spPr>
              <a:noFill/>
              <a:ln>
                <a:noFill/>
              </a:ln>
              <a:effectLst/>
            </c:spPr>
            <c:txPr>
              <a:bodyPr wrap="square"/>
              <a:lstStyle/>
              <a:p>
                <a:pPr>
                  <a:defRPr sz="900" b="1" u="none" strike="noStrike">
                    <a:solidFill>
                      <a:srgbClr val="000000"/>
                    </a:solidFill>
                    <a:uFillTx/>
                    <a:latin typeface="Calibri"/>
                  </a:defRPr>
                </a:pPr>
                <a:endParaRPr lang="ru-RU"/>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28440">
                      <a:solidFill>
                        <a:srgbClr val="000000"/>
                      </a:solidFill>
                    </a:ln>
                  </c:spPr>
                </c15:leaderLines>
              </c:ext>
            </c:extLst>
          </c:dLbls>
          <c:cat>
            <c:strRef>
              <c:f>categories</c:f>
              <c:strCache>
                <c:ptCount val="3"/>
                <c:pt idx="0">
                  <c:v>2025</c:v>
                </c:pt>
                <c:pt idx="1">
                  <c:v>2035</c:v>
                </c:pt>
                <c:pt idx="2">
                  <c:v>2041</c:v>
                </c:pt>
              </c:strCache>
            </c:strRef>
          </c:cat>
          <c:val>
            <c:numRef>
              <c:f>0</c:f>
              <c:numCache>
                <c:formatCode>General</c:formatCode>
                <c:ptCount val="3"/>
                <c:pt idx="0">
                  <c:v>45079</c:v>
                </c:pt>
                <c:pt idx="1">
                  <c:v>49092</c:v>
                </c:pt>
                <c:pt idx="2">
                  <c:v>50874</c:v>
                </c:pt>
              </c:numCache>
            </c:numRef>
          </c:val>
          <c:smooth val="0"/>
          <c:extLst>
            <c:ext xmlns:c16="http://schemas.microsoft.com/office/drawing/2014/chart" uri="{C3380CC4-5D6E-409C-BE32-E72D297353CC}">
              <c16:uniqueId val="{00000001-BFBA-45FD-9D9A-4A2F641F26FF}"/>
            </c:ext>
          </c:extLst>
        </c:ser>
        <c:ser>
          <c:idx val="1"/>
          <c:order val="1"/>
          <c:tx>
            <c:strRef>
              <c:f>label 1</c:f>
              <c:strCache>
                <c:ptCount val="1"/>
                <c:pt idx="0">
                  <c:v>Устойчивого сбалансированного развития</c:v>
                </c:pt>
              </c:strCache>
            </c:strRef>
          </c:tx>
          <c:spPr>
            <a:ln w="28440" cap="rnd">
              <a:solidFill>
                <a:srgbClr val="ED7D31"/>
              </a:solidFill>
              <a:round/>
            </a:ln>
          </c:spPr>
          <c:marker>
            <c:symbol val="circle"/>
            <c:size val="5"/>
            <c:spPr>
              <a:solidFill>
                <a:srgbClr val="ED7D31"/>
              </a:solidFill>
            </c:spPr>
          </c:marker>
          <c:dPt>
            <c:idx val="1"/>
            <c:bubble3D val="0"/>
            <c:extLst>
              <c:ext xmlns:c16="http://schemas.microsoft.com/office/drawing/2014/chart" uri="{C3380CC4-5D6E-409C-BE32-E72D297353CC}">
                <c16:uniqueId val="{00000002-BFBA-45FD-9D9A-4A2F641F26FF}"/>
              </c:ext>
            </c:extLst>
          </c:dPt>
          <c:dPt>
            <c:idx val="2"/>
            <c:bubble3D val="0"/>
            <c:extLst>
              <c:ext xmlns:c16="http://schemas.microsoft.com/office/drawing/2014/chart" uri="{C3380CC4-5D6E-409C-BE32-E72D297353CC}">
                <c16:uniqueId val="{00000003-BFBA-45FD-9D9A-4A2F641F26FF}"/>
              </c:ext>
            </c:extLst>
          </c:dPt>
          <c:dLbls>
            <c:dLbl>
              <c:idx val="1"/>
              <c:numFmt formatCode="General" sourceLinked="0"/>
              <c:spPr/>
              <c:txPr>
                <a:bodyPr wrap="square"/>
                <a:lstStyle/>
                <a:p>
                  <a:pPr>
                    <a:defRPr sz="900" b="1" u="none" strike="noStrike">
                      <a:solidFill>
                        <a:srgbClr val="000000"/>
                      </a:solidFill>
                      <a:uFillTx/>
                      <a:latin typeface="Calibri"/>
                    </a:defRPr>
                  </a:pPr>
                  <a:endParaRPr lang="ru-RU"/>
                </a:p>
              </c:txPr>
              <c:dLblPos val="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BFBA-45FD-9D9A-4A2F641F26FF}"/>
                </c:ext>
              </c:extLst>
            </c:dLbl>
            <c:dLbl>
              <c:idx val="2"/>
              <c:numFmt formatCode="General" sourceLinked="0"/>
              <c:spPr/>
              <c:txPr>
                <a:bodyPr wrap="square"/>
                <a:lstStyle/>
                <a:p>
                  <a:pPr>
                    <a:defRPr sz="900" b="1" u="none" strike="noStrike">
                      <a:solidFill>
                        <a:srgbClr val="000000"/>
                      </a:solidFill>
                      <a:uFillTx/>
                      <a:latin typeface="Calibri"/>
                    </a:defRPr>
                  </a:pPr>
                  <a:endParaRPr lang="ru-RU"/>
                </a:p>
              </c:txPr>
              <c:dLblPos val="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BFBA-45FD-9D9A-4A2F641F26FF}"/>
                </c:ext>
              </c:extLst>
            </c:dLbl>
            <c:spPr>
              <a:noFill/>
              <a:ln>
                <a:noFill/>
              </a:ln>
              <a:effectLst/>
            </c:spPr>
            <c:txPr>
              <a:bodyPr wrap="square"/>
              <a:lstStyle/>
              <a:p>
                <a:pPr>
                  <a:defRPr sz="900" b="1" u="none" strike="noStrike">
                    <a:solidFill>
                      <a:srgbClr val="000000"/>
                    </a:solidFill>
                    <a:uFillTx/>
                    <a:latin typeface="Calibri"/>
                  </a:defRPr>
                </a:pPr>
                <a:endParaRPr lang="ru-RU"/>
              </a:p>
            </c:txPr>
            <c:dLblPos val="t"/>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28440">
                      <a:solidFill>
                        <a:srgbClr val="000000"/>
                      </a:solidFill>
                    </a:ln>
                  </c:spPr>
                </c15:leaderLines>
              </c:ext>
            </c:extLst>
          </c:dLbls>
          <c:cat>
            <c:strRef>
              <c:f>categories</c:f>
              <c:strCache>
                <c:ptCount val="3"/>
                <c:pt idx="0">
                  <c:v>2025</c:v>
                </c:pt>
                <c:pt idx="1">
                  <c:v>2035</c:v>
                </c:pt>
                <c:pt idx="2">
                  <c:v>2041</c:v>
                </c:pt>
              </c:strCache>
            </c:strRef>
          </c:cat>
          <c:val>
            <c:numRef>
              <c:f>1</c:f>
              <c:numCache>
                <c:formatCode>General</c:formatCode>
                <c:ptCount val="3"/>
                <c:pt idx="0">
                  <c:v>45079</c:v>
                </c:pt>
                <c:pt idx="1">
                  <c:v>46440</c:v>
                </c:pt>
                <c:pt idx="2">
                  <c:v>46989</c:v>
                </c:pt>
              </c:numCache>
            </c:numRef>
          </c:val>
          <c:smooth val="0"/>
          <c:extLst>
            <c:ext xmlns:c16="http://schemas.microsoft.com/office/drawing/2014/chart" uri="{C3380CC4-5D6E-409C-BE32-E72D297353CC}">
              <c16:uniqueId val="{00000004-BFBA-45FD-9D9A-4A2F641F26FF}"/>
            </c:ext>
          </c:extLst>
        </c:ser>
        <c:ser>
          <c:idx val="2"/>
          <c:order val="2"/>
          <c:tx>
            <c:strRef>
              <c:f>label 2</c:f>
              <c:strCache>
                <c:ptCount val="1"/>
                <c:pt idx="0">
                  <c:v>Инерционный</c:v>
                </c:pt>
              </c:strCache>
            </c:strRef>
          </c:tx>
          <c:spPr>
            <a:ln w="28440" cap="rnd">
              <a:solidFill>
                <a:srgbClr val="A5A5A5"/>
              </a:solidFill>
              <a:round/>
            </a:ln>
          </c:spPr>
          <c:marker>
            <c:symbol val="circle"/>
            <c:size val="5"/>
            <c:spPr>
              <a:solidFill>
                <a:srgbClr val="A5A5A5"/>
              </a:solidFill>
            </c:spPr>
          </c:marker>
          <c:dPt>
            <c:idx val="0"/>
            <c:bubble3D val="0"/>
            <c:extLst>
              <c:ext xmlns:c16="http://schemas.microsoft.com/office/drawing/2014/chart" uri="{C3380CC4-5D6E-409C-BE32-E72D297353CC}">
                <c16:uniqueId val="{00000005-BFBA-45FD-9D9A-4A2F641F26FF}"/>
              </c:ext>
            </c:extLst>
          </c:dPt>
          <c:dLbls>
            <c:dLbl>
              <c:idx val="0"/>
              <c:layout>
                <c:manualLayout>
                  <c:x val="-4.5911949685534602E-2"/>
                  <c:y val="-3.3184922565307598E-2"/>
                </c:manualLayout>
              </c:layout>
              <c:numFmt formatCode="General" sourceLinked="0"/>
              <c:spPr/>
              <c:txPr>
                <a:bodyPr wrap="square"/>
                <a:lstStyle/>
                <a:p>
                  <a:pPr>
                    <a:defRPr sz="900" b="1" u="none" strike="noStrike">
                      <a:solidFill>
                        <a:srgbClr val="000000"/>
                      </a:solidFill>
                      <a:uFillTx/>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BFBA-45FD-9D9A-4A2F641F26FF}"/>
                </c:ext>
              </c:extLst>
            </c:dLbl>
            <c:numFmt formatCode="General" sourceLinked="0"/>
            <c:spPr>
              <a:noFill/>
              <a:ln>
                <a:noFill/>
              </a:ln>
              <a:effectLst/>
            </c:spPr>
            <c:txPr>
              <a:bodyPr wrap="square"/>
              <a:lstStyle/>
              <a:p>
                <a:pPr>
                  <a:defRPr sz="900" b="1" u="none" strike="noStrike">
                    <a:solidFill>
                      <a:srgbClr val="000000"/>
                    </a:solidFill>
                    <a:uFillTx/>
                    <a:latin typeface="Calibri"/>
                  </a:defRPr>
                </a:pPr>
                <a:endParaRPr lang="ru-RU"/>
              </a:p>
            </c:txPr>
            <c:dLblPos val="b"/>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28440">
                      <a:solidFill>
                        <a:srgbClr val="000000"/>
                      </a:solidFill>
                    </a:ln>
                  </c:spPr>
                </c15:leaderLines>
              </c:ext>
            </c:extLst>
          </c:dLbls>
          <c:cat>
            <c:strRef>
              <c:f>categories</c:f>
              <c:strCache>
                <c:ptCount val="3"/>
                <c:pt idx="0">
                  <c:v>2025</c:v>
                </c:pt>
                <c:pt idx="1">
                  <c:v>2035</c:v>
                </c:pt>
                <c:pt idx="2">
                  <c:v>2041</c:v>
                </c:pt>
              </c:strCache>
            </c:strRef>
          </c:cat>
          <c:val>
            <c:numRef>
              <c:f>2</c:f>
              <c:numCache>
                <c:formatCode>General</c:formatCode>
                <c:ptCount val="3"/>
                <c:pt idx="0">
                  <c:v>45079</c:v>
                </c:pt>
                <c:pt idx="1">
                  <c:v>42920</c:v>
                </c:pt>
                <c:pt idx="2">
                  <c:v>41732</c:v>
                </c:pt>
              </c:numCache>
            </c:numRef>
          </c:val>
          <c:smooth val="0"/>
          <c:extLst>
            <c:ext xmlns:c16="http://schemas.microsoft.com/office/drawing/2014/chart" uri="{C3380CC4-5D6E-409C-BE32-E72D297353CC}">
              <c16:uniqueId val="{00000006-BFBA-45FD-9D9A-4A2F641F26FF}"/>
            </c:ext>
          </c:extLst>
        </c:ser>
        <c:dLbls>
          <c:showLegendKey val="0"/>
          <c:showVal val="0"/>
          <c:showCatName val="0"/>
          <c:showSerName val="0"/>
          <c:showPercent val="0"/>
          <c:showBubbleSize val="0"/>
        </c:dLbls>
        <c:hiLowLines>
          <c:spPr>
            <a:ln w="0">
              <a:noFill/>
            </a:ln>
          </c:spPr>
        </c:hiLowLines>
        <c:marker val="1"/>
        <c:smooth val="0"/>
        <c:axId val="36474366"/>
        <c:axId val="8011586"/>
      </c:lineChart>
      <c:catAx>
        <c:axId val="36474366"/>
        <c:scaling>
          <c:orientation val="minMax"/>
        </c:scaling>
        <c:delete val="0"/>
        <c:axPos val="b"/>
        <c:title>
          <c:tx>
            <c:rich>
              <a:bodyPr rot="0"/>
              <a:lstStyle/>
              <a:p>
                <a:pPr>
                  <a:defRPr sz="1300" b="0" u="none" strike="noStrike">
                    <a:uFillTx/>
                    <a:latin typeface="Arial"/>
                  </a:defRPr>
                </a:pPr>
                <a:r>
                  <a:rPr lang="ru-RU" sz="1000" b="1" u="none" strike="noStrike">
                    <a:solidFill>
                      <a:srgbClr val="000000"/>
                    </a:solidFill>
                    <a:uFillTx/>
                    <a:latin typeface="Calibri"/>
                  </a:rPr>
                  <a:t>Год</a:t>
                </a:r>
              </a:p>
            </c:rich>
          </c:tx>
          <c:layout>
            <c:manualLayout>
              <c:xMode val="edge"/>
              <c:yMode val="edge"/>
              <c:x val="0.490216271884655"/>
              <c:y val="0.87255705090696301"/>
            </c:manualLayout>
          </c:layout>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900" b="0" u="none" strike="noStrike">
                <a:solidFill>
                  <a:srgbClr val="000000"/>
                </a:solidFill>
                <a:uFillTx/>
                <a:latin typeface="Calibri"/>
              </a:defRPr>
            </a:pPr>
            <a:endParaRPr lang="ru-RU"/>
          </a:p>
        </c:txPr>
        <c:crossAx val="8011586"/>
        <c:crosses val="autoZero"/>
        <c:auto val="1"/>
        <c:lblAlgn val="ctr"/>
        <c:lblOffset val="100"/>
        <c:noMultiLvlLbl val="0"/>
      </c:catAx>
      <c:valAx>
        <c:axId val="8011586"/>
        <c:scaling>
          <c:orientation val="minMax"/>
          <c:max val="51500"/>
          <c:min val="40500"/>
        </c:scaling>
        <c:delete val="0"/>
        <c:axPos val="l"/>
        <c:majorGridlines>
          <c:spPr>
            <a:ln w="9360">
              <a:solidFill>
                <a:srgbClr val="D9D9D9"/>
              </a:solidFill>
              <a:round/>
            </a:ln>
          </c:spPr>
        </c:majorGridlines>
        <c:title>
          <c:tx>
            <c:rich>
              <a:bodyPr rot="-5400000"/>
              <a:lstStyle/>
              <a:p>
                <a:pPr>
                  <a:defRPr sz="1300" b="0" u="none" strike="noStrike">
                    <a:uFillTx/>
                    <a:latin typeface="Arial"/>
                  </a:defRPr>
                </a:pPr>
                <a:r>
                  <a:rPr lang="ru-RU" sz="1000" b="1" u="none" strike="noStrike">
                    <a:solidFill>
                      <a:srgbClr val="000000"/>
                    </a:solidFill>
                    <a:uFillTx/>
                    <a:latin typeface="Calibri"/>
                  </a:rPr>
                  <a:t>Численность населения</a:t>
                </a:r>
              </a:p>
            </c:rich>
          </c:tx>
          <c:overlay val="0"/>
          <c:spPr>
            <a:noFill/>
            <a:ln w="0">
              <a:noFill/>
            </a:ln>
          </c:spPr>
        </c:title>
        <c:numFmt formatCode="General" sourceLinked="0"/>
        <c:majorTickMark val="none"/>
        <c:minorTickMark val="none"/>
        <c:tickLblPos val="nextTo"/>
        <c:spPr>
          <a:ln w="6480">
            <a:noFill/>
          </a:ln>
        </c:spPr>
        <c:txPr>
          <a:bodyPr/>
          <a:lstStyle/>
          <a:p>
            <a:pPr>
              <a:defRPr sz="900" b="0" u="none" strike="noStrike">
                <a:solidFill>
                  <a:srgbClr val="000000"/>
                </a:solidFill>
                <a:uFillTx/>
                <a:latin typeface="Calibri"/>
              </a:defRPr>
            </a:pPr>
            <a:endParaRPr lang="ru-RU"/>
          </a:p>
        </c:txPr>
        <c:crossAx val="36474366"/>
        <c:crosses val="autoZero"/>
        <c:crossBetween val="between"/>
        <c:majorUnit val="2000"/>
        <c:minorUnit val="1000"/>
      </c:valAx>
      <c:spPr>
        <a:noFill/>
        <a:ln w="0">
          <a:noFill/>
        </a:ln>
      </c:spPr>
    </c:plotArea>
    <c:legend>
      <c:legendPos val="b"/>
      <c:layout>
        <c:manualLayout>
          <c:xMode val="edge"/>
          <c:yMode val="edge"/>
          <c:x val="5.48125E-2"/>
          <c:y val="0.93500000000000005"/>
          <c:w val="0.88068004250265597"/>
          <c:h val="6.4896099566618501E-2"/>
        </c:manualLayout>
      </c:layout>
      <c:overlay val="0"/>
      <c:spPr>
        <a:noFill/>
        <a:ln w="0">
          <a:noFill/>
        </a:ln>
      </c:spPr>
      <c:txPr>
        <a:bodyPr/>
        <a:lstStyle/>
        <a:p>
          <a:pPr>
            <a:defRPr sz="900" b="0" u="none" strike="noStrike">
              <a:solidFill>
                <a:srgbClr val="000000"/>
              </a:solidFill>
              <a:uFillTx/>
              <a:latin typeface="Calibri"/>
            </a:defRPr>
          </a:pPr>
          <a:endParaRPr lang="ru-RU"/>
        </a:p>
      </c:txPr>
    </c:legend>
    <c:plotVisOnly val="1"/>
    <c:dispBlanksAs val="gap"/>
    <c:showDLblsOverMax val="1"/>
  </c:chart>
  <c:spPr>
    <a:solidFill>
      <a:srgbClr val="FFFFFF"/>
    </a:solidFill>
    <a:ln w="936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64E10-B49A-4E6C-B053-F7E3BCD34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58</Pages>
  <Words>12592</Words>
  <Characters>71778</Characters>
  <Application>Microsoft Office Word</Application>
  <DocSecurity>0</DocSecurity>
  <Lines>598</Lines>
  <Paragraphs>168</Paragraphs>
  <ScaleCrop>false</ScaleCrop>
  <Company>SPecialiST RePack</Company>
  <LinksUpToDate>false</LinksUpToDate>
  <CharactersWithSpaces>84202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ЭВМ</dc:creator>
  <dc:description/>
  <cp:lastModifiedBy>Татьяна А. Бербенец</cp:lastModifiedBy>
  <cp:revision>28</cp:revision>
  <cp:lastPrinted>2025-04-23T13:14:00Z</cp:lastPrinted>
  <dcterms:created xsi:type="dcterms:W3CDTF">2022-02-28T11:10:00Z</dcterms:created>
  <dcterms:modified xsi:type="dcterms:W3CDTF">2025-05-20T06:57:00Z</dcterms:modified>
  <dc:language>ru-RU</dc:language>
</cp:coreProperties>
</file>