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56" w:rsidRDefault="00DF1056">
      <w:pPr>
        <w:widowControl w:val="0"/>
        <w:tabs>
          <w:tab w:val="left" w:pos="2490"/>
          <w:tab w:val="center" w:pos="4676"/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56884" w:rsidRDefault="001842E6">
      <w:pPr>
        <w:widowControl w:val="0"/>
        <w:tabs>
          <w:tab w:val="left" w:pos="2490"/>
          <w:tab w:val="center" w:pos="4676"/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</w:t>
      </w:r>
    </w:p>
    <w:p w:rsidR="00356884" w:rsidRDefault="001842E6">
      <w:pPr>
        <w:widowControl w:val="0"/>
        <w:tabs>
          <w:tab w:val="left" w:pos="390"/>
          <w:tab w:val="center" w:pos="467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АЛЕКСАНДРОВСКОГО МУНИЦИПАЛЬНОГО ОКРУГА</w:t>
      </w:r>
    </w:p>
    <w:p w:rsidR="00356884" w:rsidRDefault="001842E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СТАВРОПОЛЬСКОГО КРАЯ</w:t>
      </w:r>
    </w:p>
    <w:p w:rsidR="00356884" w:rsidRDefault="0035688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56884" w:rsidRDefault="001842E6">
      <w:pPr>
        <w:widowControl w:val="0"/>
        <w:tabs>
          <w:tab w:val="left" w:pos="3225"/>
          <w:tab w:val="center" w:pos="467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 w:rsidR="00356884" w:rsidRDefault="00356884">
      <w:pPr>
        <w:widowControl w:val="0"/>
        <w:tabs>
          <w:tab w:val="left" w:pos="3225"/>
          <w:tab w:val="center" w:pos="4678"/>
        </w:tabs>
        <w:spacing w:after="0" w:line="240" w:lineRule="auto"/>
        <w:rPr>
          <w:rFonts w:ascii="Times New Roman" w:hAnsi="Times New Roman"/>
          <w:sz w:val="28"/>
        </w:rPr>
      </w:pPr>
    </w:p>
    <w:p w:rsidR="00356884" w:rsidRDefault="001842E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 марта 2024 года                    с. Александровское                               № 848/41</w:t>
      </w:r>
    </w:p>
    <w:p w:rsidR="00356884" w:rsidRDefault="001842E6">
      <w:pPr>
        <w:spacing w:after="0" w:line="283" w:lineRule="exact"/>
        <w:jc w:val="both"/>
      </w:pPr>
      <w:r>
        <w:rPr>
          <w:rFonts w:ascii="Times New Roman" w:hAnsi="Times New Roman"/>
          <w:sz w:val="28"/>
        </w:rPr>
        <w:t xml:space="preserve">Об утверждении требований к качеству услуг, предоставляемых </w:t>
      </w:r>
      <w:r>
        <w:rPr>
          <w:rFonts w:ascii="Times New Roman" w:hAnsi="Times New Roman"/>
          <w:sz w:val="28"/>
        </w:rPr>
        <w:t>согласно гарантированному перечню услуг по погребению на территории Александровского муниципального округа Ставропольского края</w:t>
      </w:r>
    </w:p>
    <w:p w:rsidR="00356884" w:rsidRDefault="00356884">
      <w:pPr>
        <w:spacing w:after="0" w:line="283" w:lineRule="exact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56884" w:rsidRDefault="001842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9 и 12 Федерального закона от 12 января 1996 года № 8-ФЗ «О погребении и похоронном деле», статьей </w:t>
      </w:r>
      <w:r>
        <w:rPr>
          <w:rFonts w:ascii="Times New Roman" w:hAnsi="Times New Roman"/>
          <w:sz w:val="28"/>
        </w:rPr>
        <w:t>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</w:t>
      </w:r>
      <w:r>
        <w:rPr>
          <w:rFonts w:ascii="Times New Roman" w:hAnsi="Times New Roman"/>
          <w:sz w:val="28"/>
        </w:rPr>
        <w:t xml:space="preserve">риостановлении действия части 2 статьи 6 Федерального закона «О дополнительных мерах государственной поддержки семей, имеющих детей», статьей 16 Федерального закона от 06 октября 2003 года № 131-ФЗ «Об общих принципах организации местного самоуправления в </w:t>
      </w:r>
      <w:r>
        <w:rPr>
          <w:rFonts w:ascii="Times New Roman" w:hAnsi="Times New Roman"/>
          <w:sz w:val="28"/>
        </w:rPr>
        <w:t>Российской Федерации», руководствуясь Уставом Александровского муниципального округа Ставропольского края, а также в целях предоставления гарантированного перечня услуг по погребению Совет депутатов Александровского муниципального округа Ставропольского кр</w:t>
      </w:r>
      <w:r>
        <w:rPr>
          <w:rFonts w:ascii="Times New Roman" w:hAnsi="Times New Roman"/>
          <w:sz w:val="28"/>
        </w:rPr>
        <w:t xml:space="preserve">ая </w:t>
      </w:r>
    </w:p>
    <w:p w:rsidR="00356884" w:rsidRDefault="003568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6884" w:rsidRDefault="001842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356884" w:rsidRDefault="003568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6884" w:rsidRDefault="001842E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прилагаемые требования </w:t>
      </w:r>
      <w:r>
        <w:rPr>
          <w:rFonts w:ascii="Times New Roman" w:hAnsi="Times New Roman"/>
          <w:sz w:val="28"/>
        </w:rPr>
        <w:t>к качеству услуг, предоставляемых согласно гарантированному перечню услуг по погребению на территории Александровского муниципального округа Ставропольского края</w:t>
      </w:r>
      <w:r>
        <w:rPr>
          <w:rFonts w:ascii="Times New Roman" w:hAnsi="Times New Roman"/>
          <w:sz w:val="28"/>
        </w:rPr>
        <w:t>.</w:t>
      </w:r>
    </w:p>
    <w:p w:rsidR="00DF1056" w:rsidRDefault="00DF105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56884" w:rsidRDefault="001842E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Признать утратившим силу решение Совета </w:t>
      </w:r>
      <w:r>
        <w:rPr>
          <w:rFonts w:ascii="Times New Roman" w:hAnsi="Times New Roman"/>
          <w:sz w:val="28"/>
        </w:rPr>
        <w:t>депутатов Александровского муниципального округа Ставропольского края от 21 апреля 2023 года № 685/64 «Об утверждении требований к качеству услуг, предоставляемых согласно гарантированному перечню услуг по погребению на территории Александровского муниципа</w:t>
      </w:r>
      <w:r>
        <w:rPr>
          <w:rFonts w:ascii="Times New Roman" w:hAnsi="Times New Roman"/>
          <w:sz w:val="28"/>
        </w:rPr>
        <w:t>льного округа Ставропольского края».</w:t>
      </w:r>
    </w:p>
    <w:p w:rsidR="00356884" w:rsidRDefault="0035688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356884" w:rsidRDefault="00356884" w:rsidP="00DF105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1842E6">
      <w:pPr>
        <w:tabs>
          <w:tab w:val="left" w:pos="5812"/>
          <w:tab w:val="left" w:pos="6096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его обнародования.</w:t>
      </w: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</w:t>
      </w: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полномочия главы округа,</w:t>
      </w: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первый заместитель</w:t>
      </w: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</w:t>
      </w: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Александровского </w:t>
      </w:r>
    </w:p>
    <w:p w:rsidR="00356884" w:rsidRDefault="001842E6">
      <w:pPr>
        <w:spacing w:after="0" w:line="283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округа </w:t>
      </w:r>
    </w:p>
    <w:p w:rsidR="00356884" w:rsidRDefault="001842E6">
      <w:pPr>
        <w:spacing w:after="0" w:line="283" w:lineRule="exact"/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                                                                    В.И. </w:t>
      </w:r>
      <w:proofErr w:type="spellStart"/>
      <w:r>
        <w:rPr>
          <w:rFonts w:ascii="Times New Roman" w:hAnsi="Times New Roman"/>
          <w:sz w:val="28"/>
        </w:rPr>
        <w:t>Ермошкин</w:t>
      </w:r>
      <w:proofErr w:type="spellEnd"/>
    </w:p>
    <w:p w:rsidR="00356884" w:rsidRDefault="00356884">
      <w:pPr>
        <w:widowControl w:val="0"/>
        <w:spacing w:after="0" w:line="283" w:lineRule="exact"/>
        <w:rPr>
          <w:rFonts w:ascii="Times New Roman" w:hAnsi="Times New Roman"/>
          <w:sz w:val="28"/>
        </w:rPr>
      </w:pPr>
    </w:p>
    <w:p w:rsidR="00356884" w:rsidRDefault="001842E6">
      <w:pPr>
        <w:widowControl w:val="0"/>
        <w:spacing w:after="0" w:line="283" w:lineRule="exact"/>
      </w:pPr>
      <w:r>
        <w:rPr>
          <w:rFonts w:ascii="Times New Roman" w:hAnsi="Times New Roman"/>
          <w:sz w:val="28"/>
        </w:rPr>
        <w:t xml:space="preserve">Председатель </w:t>
      </w:r>
    </w:p>
    <w:p w:rsidR="00356884" w:rsidRDefault="001842E6">
      <w:pPr>
        <w:widowControl w:val="0"/>
        <w:spacing w:after="0" w:line="283" w:lineRule="exact"/>
      </w:pPr>
      <w:r>
        <w:rPr>
          <w:rFonts w:ascii="Times New Roman" w:hAnsi="Times New Roman"/>
          <w:sz w:val="28"/>
        </w:rPr>
        <w:t>Совета депутатов</w:t>
      </w:r>
    </w:p>
    <w:p w:rsidR="00356884" w:rsidRDefault="001842E6">
      <w:pPr>
        <w:widowControl w:val="0"/>
        <w:spacing w:after="0" w:line="283" w:lineRule="exact"/>
      </w:pPr>
      <w:r>
        <w:rPr>
          <w:rFonts w:ascii="Times New Roman" w:hAnsi="Times New Roman"/>
          <w:sz w:val="28"/>
        </w:rPr>
        <w:t>Александровского</w:t>
      </w:r>
    </w:p>
    <w:p w:rsidR="00356884" w:rsidRDefault="001842E6">
      <w:pPr>
        <w:widowControl w:val="0"/>
        <w:spacing w:after="0" w:line="283" w:lineRule="exact"/>
      </w:pPr>
      <w:r>
        <w:rPr>
          <w:rFonts w:ascii="Times New Roman" w:hAnsi="Times New Roman"/>
          <w:sz w:val="28"/>
        </w:rPr>
        <w:t>муниципального округа</w:t>
      </w:r>
    </w:p>
    <w:p w:rsidR="00356884" w:rsidRDefault="001842E6">
      <w:pPr>
        <w:spacing w:after="0" w:line="283" w:lineRule="exact"/>
        <w:jc w:val="both"/>
      </w:pP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      О.Н. </w:t>
      </w:r>
      <w:proofErr w:type="spellStart"/>
      <w:r>
        <w:rPr>
          <w:rFonts w:ascii="Times New Roman" w:hAnsi="Times New Roman"/>
          <w:sz w:val="28"/>
        </w:rPr>
        <w:t>Босова</w:t>
      </w:r>
      <w:proofErr w:type="spellEnd"/>
    </w:p>
    <w:p w:rsidR="00356884" w:rsidRDefault="00356884">
      <w:pPr>
        <w:sectPr w:rsidR="00356884">
          <w:pgSz w:w="11906" w:h="16838"/>
          <w:pgMar w:top="1134" w:right="567" w:bottom="1134" w:left="1984" w:header="0" w:footer="0" w:gutter="0"/>
          <w:cols w:space="720"/>
          <w:formProt w:val="0"/>
          <w:docGrid w:linePitch="100"/>
        </w:sectPr>
      </w:pPr>
    </w:p>
    <w:p w:rsidR="00356884" w:rsidRDefault="00356884">
      <w:pPr>
        <w:spacing w:after="0" w:line="283" w:lineRule="exact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56884" w:rsidRDefault="00356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312"/>
        <w:gridCol w:w="4152"/>
      </w:tblGrid>
      <w:tr w:rsidR="00356884">
        <w:tc>
          <w:tcPr>
            <w:tcW w:w="5311" w:type="dxa"/>
            <w:shd w:val="clear" w:color="auto" w:fill="auto"/>
          </w:tcPr>
          <w:p w:rsidR="00356884" w:rsidRDefault="00356884">
            <w:pPr>
              <w:tabs>
                <w:tab w:val="left" w:pos="3960"/>
                <w:tab w:val="left" w:pos="8460"/>
              </w:tabs>
              <w:spacing w:line="283" w:lineRule="exact"/>
              <w:rPr>
                <w:sz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356884" w:rsidRDefault="001842E6" w:rsidP="00DF1056">
            <w:pPr>
              <w:tabs>
                <w:tab w:val="left" w:pos="3960"/>
                <w:tab w:val="left" w:pos="8460"/>
              </w:tabs>
              <w:spacing w:after="120" w:line="283" w:lineRule="exact"/>
            </w:pPr>
            <w:r>
              <w:rPr>
                <w:rFonts w:ascii="Times New Roman" w:hAnsi="Times New Roman"/>
                <w:sz w:val="28"/>
              </w:rPr>
              <w:t>УТВЕРЖДЕНЫ</w:t>
            </w:r>
          </w:p>
          <w:p w:rsidR="00356884" w:rsidRDefault="001842E6" w:rsidP="00DF1056">
            <w:pPr>
              <w:tabs>
                <w:tab w:val="left" w:pos="3960"/>
                <w:tab w:val="left" w:pos="8460"/>
              </w:tabs>
              <w:spacing w:after="0" w:line="283" w:lineRule="exact"/>
            </w:pPr>
            <w:r>
              <w:rPr>
                <w:rFonts w:ascii="Times New Roman" w:hAnsi="Times New Roman"/>
                <w:sz w:val="28"/>
              </w:rPr>
              <w:t>решением Совета депутатов Александровского муниципального округа</w:t>
            </w:r>
          </w:p>
          <w:p w:rsidR="00356884" w:rsidRDefault="001842E6" w:rsidP="00DF1056">
            <w:pPr>
              <w:tabs>
                <w:tab w:val="left" w:pos="3960"/>
                <w:tab w:val="left" w:pos="8460"/>
              </w:tabs>
              <w:spacing w:after="0" w:line="283" w:lineRule="exact"/>
            </w:pPr>
            <w:r>
              <w:rPr>
                <w:rFonts w:ascii="Times New Roman" w:hAnsi="Times New Roman"/>
                <w:sz w:val="28"/>
              </w:rPr>
              <w:t>Ставропольского края</w:t>
            </w:r>
          </w:p>
          <w:p w:rsidR="00356884" w:rsidRDefault="001842E6" w:rsidP="00DF1056">
            <w:pPr>
              <w:tabs>
                <w:tab w:val="left" w:pos="3960"/>
                <w:tab w:val="left" w:pos="8460"/>
              </w:tabs>
              <w:spacing w:after="0" w:line="283" w:lineRule="exact"/>
            </w:pPr>
            <w:r>
              <w:rPr>
                <w:rFonts w:ascii="Times New Roman" w:hAnsi="Times New Roman"/>
                <w:sz w:val="28"/>
              </w:rPr>
              <w:t>от 29 марта 2024 года № 848/41</w:t>
            </w:r>
          </w:p>
        </w:tc>
      </w:tr>
    </w:tbl>
    <w:p w:rsidR="00356884" w:rsidRDefault="00356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56884" w:rsidRDefault="00356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56884" w:rsidRDefault="001842E6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</w:t>
      </w:r>
    </w:p>
    <w:p w:rsidR="00356884" w:rsidRDefault="001842E6">
      <w:pPr>
        <w:pStyle w:val="ConsPlusTitle1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качеству услуг, предоставляемых согласно </w:t>
      </w:r>
      <w:r>
        <w:rPr>
          <w:rFonts w:ascii="Times New Roman" w:hAnsi="Times New Roman"/>
          <w:b w:val="0"/>
          <w:sz w:val="28"/>
        </w:rPr>
        <w:t>гарантированному перечню услуг по погребению на территории Александровского муниципального округа Ставропольского края</w:t>
      </w:r>
    </w:p>
    <w:p w:rsidR="00356884" w:rsidRDefault="00356884">
      <w:pPr>
        <w:pStyle w:val="ConsPlusTitle1"/>
        <w:widowControl/>
        <w:ind w:firstLine="709"/>
        <w:jc w:val="center"/>
        <w:rPr>
          <w:rFonts w:ascii="Times New Roman" w:hAnsi="Times New Roman"/>
          <w:sz w:val="28"/>
        </w:rPr>
      </w:pPr>
    </w:p>
    <w:p w:rsidR="00356884" w:rsidRDefault="001842E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Качество ритуальных услуг, предоставляемых согласно гарантированному перечню услуг специализированными службами, иными юридическими </w:t>
      </w:r>
      <w:r>
        <w:rPr>
          <w:rFonts w:ascii="Times New Roman" w:hAnsi="Times New Roman"/>
          <w:sz w:val="28"/>
        </w:rPr>
        <w:t>лицами и индивидуальными предпринимателями, оказывающими ритуальные услуги, должно соответствовать санитарным нормам и правилам, техническим условиям и другим правовым актам, которые в соответствии с законодательством Российской Федерации устанавливают обя</w:t>
      </w:r>
      <w:r>
        <w:rPr>
          <w:rFonts w:ascii="Times New Roman" w:hAnsi="Times New Roman"/>
          <w:sz w:val="28"/>
        </w:rPr>
        <w:t>зательные требования к услугам в сфере похоронного дела.</w:t>
      </w:r>
    </w:p>
    <w:p w:rsidR="00356884" w:rsidRDefault="001842E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Требования к качеству услуг, предоставляемых согласно гарантированному перечню услуг по погребению умершего, имеющего супруга, родственников, законного представителя умершего или иного лица, взявш</w:t>
      </w:r>
      <w:r>
        <w:rPr>
          <w:rFonts w:ascii="Times New Roman" w:hAnsi="Times New Roman"/>
          <w:sz w:val="28"/>
        </w:rPr>
        <w:t>его на себя обязанность осуществить погребение умершего:</w:t>
      </w:r>
    </w:p>
    <w:p w:rsidR="00356884" w:rsidRDefault="0035688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675"/>
        <w:gridCol w:w="2550"/>
        <w:gridCol w:w="6120"/>
      </w:tblGrid>
      <w:tr w:rsidR="00356884">
        <w:trPr>
          <w:trHeight w:val="7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356884" w:rsidRDefault="001842E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3568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widowControl w:val="0"/>
              <w:tabs>
                <w:tab w:val="left" w:pos="165"/>
              </w:tabs>
              <w:spacing w:after="0" w:line="240" w:lineRule="auto"/>
              <w:ind w:left="31" w:right="113" w:firstLine="6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Оформление заказа на погребение от супруга, близкого родственника, </w:t>
            </w:r>
            <w:r>
              <w:rPr>
                <w:rFonts w:ascii="Times New Roman" w:hAnsi="Times New Roman"/>
                <w:sz w:val="28"/>
                <w:szCs w:val="28"/>
              </w:rPr>
              <w:t>иного родственника, законного представителя умершего или иного лица, взявшего на себя обязанность осуществить погребение умершего (далее - заявитель).</w:t>
            </w:r>
          </w:p>
          <w:p w:rsidR="00356884" w:rsidRDefault="001842E6" w:rsidP="00DF1056">
            <w:pPr>
              <w:widowControl w:val="0"/>
              <w:tabs>
                <w:tab w:val="left" w:pos="331"/>
              </w:tabs>
              <w:spacing w:after="0" w:line="240" w:lineRule="auto"/>
              <w:ind w:left="31" w:right="113" w:firstLine="6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Оформление государственного свидетельства о смерти и справки для назначения и выплаты единовременного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пособия по установленной форме, выдаваемых органами записи актов гражданского состояния.</w:t>
            </w:r>
          </w:p>
          <w:p w:rsidR="00356884" w:rsidRDefault="001842E6" w:rsidP="00DF1056">
            <w:pPr>
              <w:spacing w:after="0" w:line="240" w:lineRule="auto"/>
              <w:ind w:left="31" w:right="113" w:firstLine="6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счета-заказа на услуги по погребению.</w:t>
            </w:r>
          </w:p>
        </w:tc>
      </w:tr>
      <w:tr w:rsidR="00356884">
        <w:trPr>
          <w:trHeight w:val="59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Для </w:t>
            </w:r>
            <w:r>
              <w:rPr>
                <w:rFonts w:ascii="Times New Roman" w:hAnsi="Times New Roman"/>
                <w:sz w:val="28"/>
                <w:szCs w:val="28"/>
              </w:rPr>
              <w:t>погребения предоставляется: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деревянный гроб, обитый х/б тканью;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крест.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Доставка гроба и других предметов, необходимых для погребения включает в себя: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 для погребения со стеллажа;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вынос из помещения магазина;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огрузка в автокатафалк;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доставка по адресу;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гроба и других предметов, необходимых для погребения с автокатафалка.</w:t>
            </w:r>
          </w:p>
          <w:p w:rsidR="00356884" w:rsidRDefault="001842E6" w:rsidP="00DF1056">
            <w:pPr>
              <w:spacing w:after="0" w:line="240" w:lineRule="auto"/>
              <w:ind w:left="31" w:right="113" w:firstLine="4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Доставка гроба и других принадлежностей осуществляется специализированным транспортом по адресу, указанному заявителем при оформлени</w:t>
            </w:r>
            <w:r>
              <w:rPr>
                <w:rFonts w:ascii="Times New Roman" w:hAnsi="Times New Roman"/>
                <w:sz w:val="28"/>
                <w:szCs w:val="28"/>
              </w:rPr>
              <w:t>и заказа, включая погрузочно-разгрузочные работы, к дому (моргу).</w:t>
            </w:r>
          </w:p>
        </w:tc>
      </w:tr>
      <w:tr w:rsidR="00356884" w:rsidTr="00DF1056">
        <w:trPr>
          <w:trHeight w:val="4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left="31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Вынос гроба с телом умершего из морга или дома (помещения), установка в автокатафалк.</w:t>
            </w:r>
          </w:p>
          <w:p w:rsidR="00356884" w:rsidRDefault="001842E6" w:rsidP="00DF1056">
            <w:pPr>
              <w:spacing w:after="0" w:line="240" w:lineRule="auto"/>
              <w:ind w:left="31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Перевозка гроба с телом (останками) умершего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автокатафалке из морга либо дома до места захоронения (включая погрузочно-разгрузочные работы) с соблюдением скорости движения, не превышающей 40 км/час.</w:t>
            </w:r>
          </w:p>
          <w:p w:rsidR="00356884" w:rsidRDefault="001842E6" w:rsidP="00DF1056">
            <w:pPr>
              <w:widowControl w:val="0"/>
              <w:tabs>
                <w:tab w:val="left" w:pos="197"/>
              </w:tabs>
              <w:spacing w:after="0" w:line="240" w:lineRule="auto"/>
              <w:ind w:left="31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Снятие гроба с телом умершего с автокатафалка и установка на постамент.</w:t>
            </w:r>
          </w:p>
          <w:p w:rsidR="00356884" w:rsidRDefault="001842E6" w:rsidP="00DF1056">
            <w:pPr>
              <w:widowControl w:val="0"/>
              <w:tabs>
                <w:tab w:val="left" w:pos="197"/>
              </w:tabs>
              <w:spacing w:after="0" w:line="240" w:lineRule="auto"/>
              <w:ind w:left="31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Перенос гроба с телом у</w:t>
            </w:r>
            <w:r>
              <w:rPr>
                <w:rFonts w:ascii="Times New Roman" w:hAnsi="Times New Roman"/>
                <w:sz w:val="28"/>
                <w:szCs w:val="28"/>
              </w:rPr>
              <w:t>мершего до места захоронения.</w:t>
            </w:r>
          </w:p>
          <w:p w:rsidR="00356884" w:rsidRDefault="001842E6" w:rsidP="00DF1056">
            <w:pPr>
              <w:spacing w:after="0" w:line="240" w:lineRule="auto"/>
              <w:ind w:left="31" w:right="5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осуществляется в соответствии с установленными санитарными требованиями.</w:t>
            </w:r>
          </w:p>
        </w:tc>
      </w:tr>
      <w:tr w:rsidR="0035688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left="34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осуществляется в могилу на отведенном земельном участке действующего кладбища (за исключением погребения на семейном </w:t>
            </w:r>
            <w:r>
              <w:rPr>
                <w:rFonts w:ascii="Times New Roman" w:hAnsi="Times New Roman"/>
                <w:sz w:val="28"/>
                <w:szCs w:val="28"/>
              </w:rPr>
              <w:t>захоронении) в соответствии с обычаями и традициями, не противоречащими этическим требованиям.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земельного участка определяется в соответствии с решением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Александровского муниципального округа Ставропольского края от 23 апреля 2021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  <w:r w:rsidR="00DF105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262/115 «Об утверждении Правил организации ритуальных услуг и содержания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 захоронения на территории Александровского муниципального округа Ставропольского края»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356884" w:rsidRDefault="001842E6" w:rsidP="00DF1056">
            <w:pPr>
              <w:widowControl w:val="0"/>
              <w:tabs>
                <w:tab w:val="left" w:pos="236"/>
              </w:tabs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погребению включают: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рытье могилы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расчисткой места захоронения от снега в зимнее время вручную или при имеющейся возможности экскаватором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фиксация крышки гроба;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опускание гроба с телом (останками) умершего в могилу;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засыпка могилы и устройство надмогильного холма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1056" w:rsidRDefault="001842E6" w:rsidP="00DF1056">
            <w:pPr>
              <w:widowControl w:val="0"/>
              <w:tabs>
                <w:tab w:val="left" w:pos="0"/>
              </w:tabs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креста.</w:t>
            </w:r>
          </w:p>
        </w:tc>
      </w:tr>
    </w:tbl>
    <w:p w:rsidR="00DF1056" w:rsidRDefault="00DF105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56884" w:rsidRDefault="001842E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Гарантированный перечень услуг по погребению может быть предоставлен в полном объеме или любая его часть по желанию лица, взявшего на себя обязанность осуществить погребение умершего.</w:t>
      </w:r>
    </w:p>
    <w:p w:rsidR="00356884" w:rsidRDefault="001842E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Оплата стоимости услуг, предоставляемых сверх гарантированного пер</w:t>
      </w:r>
      <w:r>
        <w:rPr>
          <w:rFonts w:ascii="Times New Roman" w:hAnsi="Times New Roman"/>
          <w:sz w:val="28"/>
        </w:rPr>
        <w:t>ечня услуг по погребению (по согласованию), производится за счет средств лица, взявшего на себя обязанность осуществить погребение умершего.</w:t>
      </w:r>
    </w:p>
    <w:p w:rsidR="00356884" w:rsidRDefault="001842E6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Требования к качеству услуг, предоставляемых согласно гарантированному перечню услуг по погребению умершего, не </w:t>
      </w:r>
      <w:r>
        <w:rPr>
          <w:rFonts w:ascii="Times New Roman" w:hAnsi="Times New Roman"/>
          <w:sz w:val="28"/>
        </w:rPr>
        <w:t>имеющего супруга, близких родственников, законного представителя или иных лиц, взявших на себя обязанности по погребению умершего:</w:t>
      </w:r>
    </w:p>
    <w:p w:rsidR="00356884" w:rsidRDefault="00356884" w:rsidP="00DF10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6239"/>
      </w:tblGrid>
      <w:tr w:rsidR="00356884" w:rsidTr="00DF1056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84" w:rsidRDefault="001842E6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Требование к качеству предоставляемых услуг</w:t>
            </w:r>
          </w:p>
        </w:tc>
      </w:tr>
      <w:tr w:rsidR="00356884" w:rsidTr="00DF1056">
        <w:trPr>
          <w:trHeight w:val="3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widowControl w:val="0"/>
              <w:tabs>
                <w:tab w:val="left" w:pos="331"/>
              </w:tabs>
              <w:spacing w:after="0" w:line="240" w:lineRule="auto"/>
              <w:ind w:right="113"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Оформление заказа от представителя государственного бюджетного учреждения здравоохранения Ставропольского края «Александровская районная больница».</w:t>
            </w:r>
          </w:p>
          <w:p w:rsidR="00356884" w:rsidRDefault="001842E6" w:rsidP="00DF1056">
            <w:pPr>
              <w:widowControl w:val="0"/>
              <w:tabs>
                <w:tab w:val="left" w:pos="331"/>
              </w:tabs>
              <w:spacing w:after="0" w:line="240" w:lineRule="auto"/>
              <w:ind w:right="113"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Оформление государственного свидетельства о смерти и справки для назначения и выплаты единовременного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пособия по установленной форме, выдаваемых органами записи актов гражданского состояния.</w:t>
            </w:r>
          </w:p>
          <w:p w:rsidR="00356884" w:rsidRDefault="001842E6" w:rsidP="00DF1056">
            <w:pPr>
              <w:widowControl w:val="0"/>
              <w:tabs>
                <w:tab w:val="left" w:pos="331"/>
              </w:tabs>
              <w:spacing w:after="0" w:line="240" w:lineRule="auto"/>
              <w:ind w:right="113"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Составление счета-заказа на услуги по погребению.</w:t>
            </w:r>
          </w:p>
        </w:tc>
      </w:tr>
      <w:tr w:rsidR="00356884" w:rsidTr="00DF1056">
        <w:trPr>
          <w:trHeight w:val="7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right="40"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погребения предоставляется</w:t>
            </w:r>
            <w:r w:rsidR="00DF1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деревянный гроб, не обитый.</w:t>
            </w:r>
          </w:p>
        </w:tc>
      </w:tr>
      <w:tr w:rsidR="00356884" w:rsidTr="00DF1056">
        <w:trPr>
          <w:trHeight w:val="1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left="31" w:righ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тела в х/б ткань с использованием перчаток и дезинфицирующих средств. Укладывание тела (останков) умершего в гроб.</w:t>
            </w:r>
          </w:p>
        </w:tc>
      </w:tr>
      <w:tr w:rsidR="00356884" w:rsidTr="00DF1056">
        <w:trPr>
          <w:trHeight w:val="37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Вынос гроба с телом умершего из морга и установка в автокатафалк.</w:t>
            </w:r>
          </w:p>
          <w:p w:rsidR="00356884" w:rsidRDefault="001842E6" w:rsidP="00DF1056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Перевозка гроба с телом (останками) умершего на автокатафалке из морга до места захоронения (включая погрузочно-разгрузочные работы)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 соблюдением скорости движения, не превышающей 40 км/час.</w:t>
            </w:r>
          </w:p>
          <w:p w:rsidR="00356884" w:rsidRDefault="001842E6" w:rsidP="00DF1056">
            <w:pPr>
              <w:widowControl w:val="0"/>
              <w:tabs>
                <w:tab w:val="left" w:pos="197"/>
              </w:tabs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Снятие и перенос гроба с телом умершего из автокатафалка до м</w:t>
            </w:r>
            <w:r>
              <w:rPr>
                <w:rFonts w:ascii="Times New Roman" w:hAnsi="Times New Roman"/>
                <w:sz w:val="28"/>
                <w:szCs w:val="28"/>
              </w:rPr>
              <w:t>еста захоронения.</w:t>
            </w:r>
          </w:p>
          <w:p w:rsidR="00356884" w:rsidRDefault="001842E6" w:rsidP="00DF1056">
            <w:pPr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Перевозка осуществляется в соответствии с установленными санитарными требованиями.</w:t>
            </w:r>
          </w:p>
        </w:tc>
      </w:tr>
      <w:tr w:rsidR="00356884" w:rsidTr="009F1F5F">
        <w:trPr>
          <w:trHeight w:val="7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>
            <w:pPr>
              <w:ind w:left="34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Погребение осуществляется в могилу на отведенном земельном участке действующего кладбища в соответствии с обычаями и традициями, не </w:t>
            </w:r>
            <w:r>
              <w:rPr>
                <w:rFonts w:ascii="Times New Roman" w:hAnsi="Times New Roman"/>
                <w:sz w:val="28"/>
                <w:szCs w:val="28"/>
              </w:rPr>
              <w:t>противоречащими этическим требованиям.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земельного участка определяется в соответствии с решением Совета депутатов Александровского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от 23 апреля 2021 года № 262/115 «Об утверждении Правил организации ритуал</w:t>
            </w:r>
            <w:r>
              <w:rPr>
                <w:rFonts w:ascii="Times New Roman" w:hAnsi="Times New Roman"/>
                <w:sz w:val="28"/>
                <w:szCs w:val="28"/>
              </w:rPr>
              <w:t>ьных услуг и со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держания мест захоронения на территории Александровского муниципального округа Ставропольского края»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.</w:t>
            </w:r>
          </w:p>
          <w:p w:rsidR="00356884" w:rsidRDefault="001842E6" w:rsidP="00DF1056">
            <w:pPr>
              <w:widowControl w:val="0"/>
              <w:tabs>
                <w:tab w:val="left" w:pos="236"/>
              </w:tabs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погребению включают: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рытье могилы с расчисткой места захоронения от снега в зимнее время вручную или при имеющейся возможности эк</w:t>
            </w:r>
            <w:r>
              <w:rPr>
                <w:rFonts w:ascii="Times New Roman" w:hAnsi="Times New Roman"/>
                <w:sz w:val="28"/>
                <w:szCs w:val="28"/>
              </w:rPr>
              <w:t>скаватором;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фиксация крышки гроба;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опускание гроба с телом </w:t>
            </w:r>
            <w:r>
              <w:rPr>
                <w:rFonts w:ascii="Times New Roman" w:hAnsi="Times New Roman"/>
                <w:sz w:val="28"/>
                <w:szCs w:val="28"/>
              </w:rPr>
              <w:t>(останками) умершего в могилу;</w:t>
            </w:r>
          </w:p>
          <w:p w:rsidR="00356884" w:rsidRDefault="001842E6" w:rsidP="00DF1056">
            <w:pPr>
              <w:widowControl w:val="0"/>
              <w:spacing w:after="0" w:line="240" w:lineRule="auto"/>
              <w:ind w:firstLine="5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засыпка могилы и устройство надмогильного холма.</w:t>
            </w:r>
          </w:p>
        </w:tc>
      </w:tr>
    </w:tbl>
    <w:p w:rsidR="00356884" w:rsidRDefault="00356884">
      <w:pPr>
        <w:spacing w:after="288" w:line="240" w:lineRule="auto"/>
        <w:rPr>
          <w:rFonts w:ascii="Times New Roman" w:hAnsi="Times New Roman"/>
          <w:sz w:val="28"/>
        </w:rPr>
      </w:pPr>
    </w:p>
    <w:sectPr w:rsidR="00356884">
      <w:type w:val="continuous"/>
      <w:pgSz w:w="11906" w:h="16838"/>
      <w:pgMar w:top="1134" w:right="567" w:bottom="1134" w:left="190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6884"/>
    <w:rsid w:val="001842E6"/>
    <w:rsid w:val="00356884"/>
    <w:rsid w:val="009F1F5F"/>
    <w:rsid w:val="00D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7424"/>
  <w15:docId w15:val="{A10B5957-F406-4738-A9B1-FBF050DE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Droid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sPlusTitle">
    <w:name w:val="ConsPlusTitle"/>
    <w:link w:val="ConsPlusTitle1"/>
    <w:qFormat/>
    <w:rPr>
      <w:rFonts w:asciiTheme="minorHAnsi" w:hAnsiTheme="minorHAnsi"/>
      <w:b/>
      <w:color w:val="000000"/>
      <w:sz w:val="22"/>
    </w:rPr>
  </w:style>
  <w:style w:type="character" w:customStyle="1" w:styleId="10">
    <w:name w:val="Заголовок1"/>
    <w:link w:val="11"/>
    <w:qFormat/>
    <w:rPr>
      <w:rFonts w:ascii="Arial" w:hAnsi="Arial"/>
      <w:sz w:val="28"/>
    </w:rPr>
  </w:style>
  <w:style w:type="character" w:customStyle="1" w:styleId="20">
    <w:name w:val="Основной текст (2) + Полужирный"/>
    <w:link w:val="21"/>
    <w:qFormat/>
    <w:rPr>
      <w:rFonts w:ascii="Times New Roman" w:hAnsi="Times New Roman"/>
      <w:b/>
      <w:i w:val="0"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Textbody">
    <w:name w:val="Text body"/>
    <w:qFormat/>
  </w:style>
  <w:style w:type="character" w:customStyle="1" w:styleId="12">
    <w:name w:val="Абзац списка1"/>
    <w:link w:val="ListParagraph1"/>
    <w:qFormat/>
  </w:style>
  <w:style w:type="character" w:customStyle="1" w:styleId="13">
    <w:name w:val="Текст выноски1"/>
    <w:link w:val="BalloonText1"/>
    <w:qFormat/>
    <w:rPr>
      <w:rFonts w:ascii="Segoe UI" w:hAnsi="Segoe UI"/>
      <w:sz w:val="18"/>
    </w:rPr>
  </w:style>
  <w:style w:type="character" w:customStyle="1" w:styleId="List1">
    <w:name w:val="List1"/>
    <w:basedOn w:val="Textbody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aption1">
    <w:name w:val="Caption1"/>
    <w:qFormat/>
    <w:rPr>
      <w:i/>
      <w:sz w:val="24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onsNonformat">
    <w:name w:val="ConsNonformat"/>
    <w:link w:val="ConsNonformat1"/>
    <w:qFormat/>
    <w:rPr>
      <w:rFonts w:ascii="Courier New" w:hAnsi="Courier New"/>
      <w:color w:val="000000"/>
      <w:sz w:val="20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2">
    <w:name w:val="Основной текст (2)"/>
    <w:link w:val="210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sz w:val="28"/>
      <w:u w:val="none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Указатель1"/>
    <w:link w:val="15"/>
    <w:qFormat/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customStyle="1" w:styleId="11">
    <w:name w:val="Заголовок1"/>
    <w:basedOn w:val="a"/>
    <w:next w:val="a4"/>
    <w:link w:val="10"/>
    <w:qFormat/>
    <w:pPr>
      <w:keepNext/>
      <w:spacing w:before="240" w:after="120"/>
    </w:pPr>
    <w:rPr>
      <w:rFonts w:ascii="Arial" w:hAnsi="Arial"/>
      <w:sz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5">
    <w:name w:val="Указатель1"/>
    <w:basedOn w:val="a"/>
    <w:link w:val="14"/>
    <w:qFormat/>
  </w:style>
  <w:style w:type="paragraph" w:styleId="23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Title1">
    <w:name w:val="ConsPlusTitle1"/>
    <w:link w:val="ConsPlusTitle"/>
    <w:qFormat/>
    <w:pPr>
      <w:widowControl w:val="0"/>
    </w:pPr>
    <w:rPr>
      <w:b/>
    </w:rPr>
  </w:style>
  <w:style w:type="paragraph" w:customStyle="1" w:styleId="21">
    <w:name w:val="Основной текст (2) + Полужирный1"/>
    <w:link w:val="20"/>
    <w:qFormat/>
    <w:rPr>
      <w:rFonts w:ascii="Times New Roman" w:hAnsi="Times New Roman"/>
      <w:b/>
      <w:sz w:val="28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customStyle="1" w:styleId="BalloonText1">
    <w:name w:val="Balloon Text1"/>
    <w:basedOn w:val="a"/>
    <w:link w:val="13"/>
    <w:qFormat/>
    <w:pPr>
      <w:spacing w:after="0" w:line="240" w:lineRule="auto"/>
    </w:pPr>
    <w:rPr>
      <w:rFonts w:ascii="Segoe UI" w:hAnsi="Segoe UI"/>
      <w:sz w:val="18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  <w:sz w:val="20"/>
    </w:r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</w:rPr>
  </w:style>
  <w:style w:type="paragraph" w:styleId="16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7">
    <w:name w:val="Колонтитул"/>
    <w:qFormat/>
    <w:pPr>
      <w:jc w:val="both"/>
    </w:pPr>
    <w:rPr>
      <w:rFonts w:ascii="XO Thames" w:hAnsi="XO Thames"/>
      <w:sz w:val="20"/>
    </w:rPr>
  </w:style>
  <w:style w:type="paragraph" w:customStyle="1" w:styleId="210">
    <w:name w:val="Основной текст (2)1"/>
    <w:link w:val="22"/>
    <w:qFormat/>
    <w:rPr>
      <w:rFonts w:ascii="Times New Roman" w:hAnsi="Times New Roman"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a8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9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a">
    <w:name w:val="List Paragraph"/>
    <w:basedOn w:val="a"/>
    <w:uiPriority w:val="34"/>
    <w:qFormat/>
    <w:rsid w:val="00DF105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4</cp:revision>
  <cp:lastPrinted>2024-03-29T15:10:00Z</cp:lastPrinted>
  <dcterms:created xsi:type="dcterms:W3CDTF">2024-03-29T12:55:00Z</dcterms:created>
  <dcterms:modified xsi:type="dcterms:W3CDTF">2024-03-29T13:06:00Z</dcterms:modified>
  <dc:language>ru-RU</dc:language>
</cp:coreProperties>
</file>