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DE" w:rsidRDefault="00727051">
      <w:pPr>
        <w:tabs>
          <w:tab w:val="center" w:pos="4678"/>
          <w:tab w:val="left" w:pos="7860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ДЕПУТАТОВ</w:t>
      </w:r>
    </w:p>
    <w:p w:rsidR="006257DE" w:rsidRDefault="00727051">
      <w:pPr>
        <w:jc w:val="center"/>
        <w:rPr>
          <w:b/>
          <w:szCs w:val="28"/>
        </w:rPr>
      </w:pPr>
      <w:r>
        <w:rPr>
          <w:b/>
          <w:szCs w:val="28"/>
        </w:rPr>
        <w:t>АЛЕКСАНДРОВСКОГО МУНИЦИПАЛЬНОГО ОКРУГА СТАВРОПОЛЬСКОГО КРАЯ</w:t>
      </w:r>
    </w:p>
    <w:p w:rsidR="006257DE" w:rsidRDefault="006257DE">
      <w:pPr>
        <w:jc w:val="center"/>
        <w:rPr>
          <w:b/>
          <w:szCs w:val="28"/>
        </w:rPr>
      </w:pPr>
    </w:p>
    <w:p w:rsidR="006257DE" w:rsidRDefault="00727051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257DE" w:rsidRDefault="006257DE">
      <w:pPr>
        <w:jc w:val="center"/>
        <w:rPr>
          <w:szCs w:val="28"/>
        </w:rPr>
      </w:pPr>
    </w:p>
    <w:p w:rsidR="006257DE" w:rsidRDefault="00727051">
      <w:pPr>
        <w:rPr>
          <w:szCs w:val="28"/>
        </w:rPr>
      </w:pPr>
      <w:r>
        <w:rPr>
          <w:szCs w:val="28"/>
        </w:rPr>
        <w:t>27 октября 2023 года               с. Александровское                               № 758/137</w:t>
      </w:r>
    </w:p>
    <w:p w:rsidR="006257DE" w:rsidRDefault="006257DE">
      <w:pPr>
        <w:tabs>
          <w:tab w:val="left" w:pos="7020"/>
        </w:tabs>
        <w:jc w:val="both"/>
        <w:rPr>
          <w:szCs w:val="28"/>
        </w:rPr>
      </w:pPr>
    </w:p>
    <w:p w:rsidR="006257DE" w:rsidRDefault="00727051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 xml:space="preserve">О внесении изменения в Положение о порядке представления сведений о </w:t>
      </w:r>
      <w:r>
        <w:rPr>
          <w:szCs w:val="28"/>
        </w:rPr>
        <w:t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</w:t>
      </w:r>
      <w:r>
        <w:rPr>
          <w:szCs w:val="28"/>
        </w:rPr>
        <w:t xml:space="preserve"> края, осуществление полномочий по которым влечет за собой обязанность представлять указанные сведения, утвержденное решением Совета депутатов Александровского муниципального округа Ставропольского края                  от 28</w:t>
      </w:r>
      <w:proofErr w:type="gramEnd"/>
      <w:r>
        <w:rPr>
          <w:szCs w:val="28"/>
        </w:rPr>
        <w:t xml:space="preserve"> октября 2023 года № 572/147</w:t>
      </w:r>
    </w:p>
    <w:p w:rsidR="006257DE" w:rsidRDefault="006257DE">
      <w:pPr>
        <w:spacing w:line="240" w:lineRule="exact"/>
        <w:jc w:val="both"/>
        <w:rPr>
          <w:szCs w:val="28"/>
        </w:rPr>
      </w:pPr>
    </w:p>
    <w:p w:rsidR="006257DE" w:rsidRDefault="006257DE">
      <w:pPr>
        <w:spacing w:line="240" w:lineRule="exact"/>
        <w:jc w:val="both"/>
        <w:rPr>
          <w:szCs w:val="28"/>
        </w:rPr>
      </w:pPr>
    </w:p>
    <w:p w:rsidR="006257DE" w:rsidRDefault="00727051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10 июля 2023 года              № 286-ФЗ «О внесении изменений в отдельные законодательные акты </w:t>
      </w:r>
      <w:proofErr w:type="gramStart"/>
      <w:r>
        <w:rPr>
          <w:szCs w:val="28"/>
        </w:rPr>
        <w:t>Российской Федерации», постановлением Губернатора Ставропольского края от 11 сентября 2023 года № 453 «О внесении изменен</w:t>
      </w:r>
      <w:r>
        <w:rPr>
          <w:szCs w:val="28"/>
        </w:rPr>
        <w:t>ий в пункты 4 и 15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</w:t>
      </w:r>
      <w:r>
        <w:rPr>
          <w:szCs w:val="28"/>
        </w:rPr>
        <w:t>оторым влечет за собой обязанность представлять указанные сведения, утвержденного постановлением Губернатора Ставропольского края</w:t>
      </w:r>
      <w:proofErr w:type="gramEnd"/>
      <w:r>
        <w:rPr>
          <w:szCs w:val="28"/>
        </w:rPr>
        <w:t xml:space="preserve"> от 07 августа 2007 года № 520»</w:t>
      </w:r>
    </w:p>
    <w:p w:rsidR="006257DE" w:rsidRDefault="006257DE">
      <w:pPr>
        <w:ind w:firstLine="709"/>
        <w:rPr>
          <w:szCs w:val="28"/>
        </w:rPr>
      </w:pPr>
    </w:p>
    <w:p w:rsidR="006257DE" w:rsidRDefault="00727051">
      <w:pPr>
        <w:ind w:firstLine="709"/>
        <w:rPr>
          <w:szCs w:val="28"/>
        </w:rPr>
      </w:pPr>
      <w:r>
        <w:rPr>
          <w:szCs w:val="28"/>
        </w:rPr>
        <w:t>РЕШИЛ:</w:t>
      </w:r>
    </w:p>
    <w:p w:rsidR="006257DE" w:rsidRDefault="006257DE">
      <w:pPr>
        <w:ind w:firstLine="709"/>
        <w:rPr>
          <w:szCs w:val="28"/>
        </w:rPr>
      </w:pPr>
    </w:p>
    <w:p w:rsidR="006257DE" w:rsidRDefault="0072705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изменение в Положение о порядке представления сведений о доходах, расходах, </w:t>
      </w:r>
      <w:r>
        <w:rPr>
          <w:szCs w:val="28"/>
        </w:rPr>
        <w:t>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 края, осуществлени</w:t>
      </w:r>
      <w:r>
        <w:rPr>
          <w:szCs w:val="28"/>
        </w:rPr>
        <w:t>е полномочий по которым влечет за собой обязанность представлять указанные сведения, утвержденное решением Совета депутатов Александровского муниципального округа Ставропольского края                  от 28 октября</w:t>
      </w:r>
      <w:proofErr w:type="gramEnd"/>
      <w:r>
        <w:rPr>
          <w:szCs w:val="28"/>
        </w:rPr>
        <w:t xml:space="preserve"> 2023 года № 572/147, изложив пункт 15 в с</w:t>
      </w:r>
      <w:r>
        <w:rPr>
          <w:szCs w:val="28"/>
        </w:rPr>
        <w:t>ледующей редакции:</w:t>
      </w:r>
    </w:p>
    <w:p w:rsidR="006257DE" w:rsidRDefault="00727051">
      <w:pPr>
        <w:ind w:firstLine="709"/>
        <w:jc w:val="both"/>
        <w:rPr>
          <w:szCs w:val="28"/>
        </w:rPr>
      </w:pPr>
      <w:r>
        <w:rPr>
          <w:szCs w:val="28"/>
        </w:rPr>
        <w:t xml:space="preserve">«15. </w:t>
      </w:r>
      <w:proofErr w:type="gramStart"/>
      <w:r>
        <w:rPr>
          <w:szCs w:val="28"/>
        </w:rPr>
        <w:t xml:space="preserve">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</w:t>
      </w:r>
      <w:r>
        <w:rPr>
          <w:szCs w:val="28"/>
        </w:rPr>
        <w:t xml:space="preserve">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представление заведомо неполных </w:t>
      </w:r>
      <w:r>
        <w:rPr>
          <w:szCs w:val="28"/>
        </w:rPr>
        <w:lastRenderedPageBreak/>
        <w:t>сведений, за исключением случа</w:t>
      </w:r>
      <w:r>
        <w:rPr>
          <w:szCs w:val="28"/>
        </w:rPr>
        <w:t>ев, установленных федеральными законами, либо</w:t>
      </w:r>
      <w:proofErr w:type="gramEnd"/>
      <w:r>
        <w:rPr>
          <w:szCs w:val="28"/>
        </w:rPr>
        <w:t xml:space="preserve"> представление заведомо недостоверных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6257DE" w:rsidRDefault="0072705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>
        <w:rPr>
          <w:szCs w:val="28"/>
        </w:rPr>
        <w:t xml:space="preserve">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</w:t>
      </w:r>
      <w:r>
        <w:rPr>
          <w:szCs w:val="28"/>
        </w:rPr>
        <w:t>влекущим увольнение муниципального служащего</w:t>
      </w:r>
      <w:proofErr w:type="gramEnd"/>
      <w:r>
        <w:rPr>
          <w:szCs w:val="28"/>
        </w:rPr>
        <w:t xml:space="preserve"> с муниципальной службы</w:t>
      </w:r>
      <w:proofErr w:type="gramStart"/>
      <w:r>
        <w:rPr>
          <w:szCs w:val="28"/>
        </w:rPr>
        <w:t>.».</w:t>
      </w:r>
      <w:proofErr w:type="gramEnd"/>
    </w:p>
    <w:p w:rsidR="006257DE" w:rsidRDefault="00727051">
      <w:pPr>
        <w:ind w:firstLine="709"/>
        <w:jc w:val="both"/>
        <w:rPr>
          <w:b/>
          <w:szCs w:val="28"/>
        </w:rPr>
      </w:pPr>
      <w:r>
        <w:rPr>
          <w:szCs w:val="28"/>
        </w:rPr>
        <w:t>2. Настоящее решение вступает в силу со дня его обнародования.</w:t>
      </w:r>
    </w:p>
    <w:p w:rsidR="006257DE" w:rsidRDefault="006257DE">
      <w:pPr>
        <w:jc w:val="both"/>
        <w:rPr>
          <w:szCs w:val="28"/>
        </w:rPr>
      </w:pPr>
    </w:p>
    <w:p w:rsidR="006257DE" w:rsidRDefault="006257DE">
      <w:pPr>
        <w:jc w:val="both"/>
        <w:rPr>
          <w:szCs w:val="28"/>
        </w:rPr>
      </w:pPr>
    </w:p>
    <w:p w:rsidR="006257DE" w:rsidRDefault="006257DE">
      <w:pPr>
        <w:jc w:val="both"/>
        <w:rPr>
          <w:szCs w:val="28"/>
        </w:rPr>
      </w:pP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Александровского 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</w:t>
      </w:r>
      <w:r>
        <w:rPr>
          <w:szCs w:val="28"/>
        </w:rPr>
        <w:t xml:space="preserve">                       А.В. Щекин</w:t>
      </w:r>
    </w:p>
    <w:p w:rsidR="006257DE" w:rsidRDefault="006257DE">
      <w:pPr>
        <w:spacing w:line="240" w:lineRule="exact"/>
        <w:jc w:val="both"/>
        <w:rPr>
          <w:szCs w:val="28"/>
        </w:rPr>
      </w:pP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Совета депутатов 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>Александровского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6257DE" w:rsidRDefault="0072705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szCs w:val="28"/>
        </w:rPr>
        <w:t>Босова</w:t>
      </w:r>
      <w:proofErr w:type="spellEnd"/>
    </w:p>
    <w:p w:rsidR="006257DE" w:rsidRDefault="006257DE">
      <w:pPr>
        <w:jc w:val="both"/>
        <w:rPr>
          <w:szCs w:val="28"/>
        </w:rPr>
      </w:pPr>
    </w:p>
    <w:sectPr w:rsidR="006257DE">
      <w:pgSz w:w="11906" w:h="16838"/>
      <w:pgMar w:top="907" w:right="567" w:bottom="79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DE"/>
    <w:rsid w:val="006257DE"/>
    <w:rsid w:val="007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2625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  <w:rPr>
      <w:sz w:val="28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Гиперссылка1"/>
    <w:link w:val="14"/>
    <w:qFormat/>
    <w:rPr>
      <w:color w:val="0000FF"/>
      <w:u w:val="single"/>
    </w:rPr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15">
    <w:name w:val="Основной шрифт абзаца1"/>
    <w:link w:val="16"/>
    <w:qFormat/>
  </w:style>
  <w:style w:type="character" w:customStyle="1" w:styleId="a3">
    <w:name w:val="Содержимое таблицы"/>
    <w:basedOn w:val="1"/>
    <w:link w:val="a4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2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5"/>
    <w:qFormat/>
    <w:rPr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6">
    <w:name w:val="Текст выноски Знак"/>
    <w:basedOn w:val="1"/>
    <w:link w:val="a7"/>
    <w:qFormat/>
    <w:rPr>
      <w:rFonts w:ascii="Tahoma" w:hAnsi="Tahoma"/>
      <w:sz w:val="16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ConsPlusTitle">
    <w:name w:val="ConsPlusTitle"/>
    <w:link w:val="ConsPlusTitle0"/>
    <w:qFormat/>
    <w:rPr>
      <w:b/>
      <w:sz w:val="24"/>
    </w:rPr>
  </w:style>
  <w:style w:type="character" w:customStyle="1" w:styleId="a8">
    <w:name w:val="Подзаголовок Знак"/>
    <w:basedOn w:val="1"/>
    <w:link w:val="a9"/>
    <w:qFormat/>
    <w:rPr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aa">
    <w:name w:val="Название Знак"/>
    <w:link w:val="ab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Droid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customStyle="1" w:styleId="14">
    <w:name w:val="Гиперссылка1"/>
    <w:link w:val="13"/>
    <w:qFormat/>
    <w:rPr>
      <w:color w:val="0000FF"/>
      <w:u w:val="single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Основной шрифт абзаца1"/>
    <w:link w:val="15"/>
    <w:qFormat/>
  </w:style>
  <w:style w:type="paragraph" w:customStyle="1" w:styleId="a4">
    <w:name w:val="Содержимое таблицы"/>
    <w:basedOn w:val="a"/>
    <w:link w:val="a3"/>
    <w:qFormat/>
    <w:pPr>
      <w:widowControl w:val="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2">
    <w:name w:val="Обычный1"/>
    <w:link w:val="1"/>
    <w:qFormat/>
    <w:rPr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23">
    <w:name w:val="Гиперссылка2"/>
    <w:link w:val="a5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link w:val="17"/>
    <w:uiPriority w:val="39"/>
    <w:rPr>
      <w:rFonts w:ascii="XO Thames" w:hAnsi="XO Thames"/>
      <w:b/>
      <w:sz w:val="28"/>
    </w:rPr>
  </w:style>
  <w:style w:type="paragraph" w:customStyle="1" w:styleId="af1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25">
    <w:name w:val="Body Text 2"/>
    <w:basedOn w:val="a"/>
    <w:link w:val="24"/>
    <w:qFormat/>
    <w:pPr>
      <w:spacing w:line="312" w:lineRule="auto"/>
      <w:jc w:val="both"/>
    </w:p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Основной шрифт абзаца2"/>
    <w:qFormat/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7">
    <w:name w:val="Balloon Text"/>
    <w:basedOn w:val="a"/>
    <w:link w:val="a6"/>
    <w:qFormat/>
    <w:rPr>
      <w:rFonts w:ascii="Tahoma" w:hAnsi="Tahoma"/>
      <w:sz w:val="16"/>
    </w:r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4"/>
    </w:rPr>
  </w:style>
  <w:style w:type="paragraph" w:styleId="a9">
    <w:name w:val="Subtitle"/>
    <w:basedOn w:val="a"/>
    <w:link w:val="a8"/>
    <w:uiPriority w:val="11"/>
    <w:qFormat/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styleId="ab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2">
    <w:name w:val="List Paragraph"/>
    <w:basedOn w:val="a"/>
    <w:uiPriority w:val="34"/>
    <w:qFormat/>
    <w:rsid w:val="00032625"/>
    <w:pPr>
      <w:ind w:left="720"/>
      <w:contextualSpacing/>
    </w:pPr>
  </w:style>
  <w:style w:type="paragraph" w:customStyle="1" w:styleId="27">
    <w:name w:val="Заголовок2"/>
    <w:basedOn w:val="a"/>
    <w:qFormat/>
    <w:rsid w:val="00B94CF1"/>
    <w:pPr>
      <w:spacing w:beforeAutospacing="1" w:afterAutospacing="1"/>
    </w:pPr>
    <w:rPr>
      <w:color w:val="auto"/>
      <w:sz w:val="24"/>
      <w:szCs w:val="24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2625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  <w:rPr>
      <w:sz w:val="28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Гиперссылка1"/>
    <w:link w:val="14"/>
    <w:qFormat/>
    <w:rPr>
      <w:color w:val="0000FF"/>
      <w:u w:val="single"/>
    </w:rPr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15">
    <w:name w:val="Основной шрифт абзаца1"/>
    <w:link w:val="16"/>
    <w:qFormat/>
  </w:style>
  <w:style w:type="character" w:customStyle="1" w:styleId="a3">
    <w:name w:val="Содержимое таблицы"/>
    <w:basedOn w:val="1"/>
    <w:link w:val="a4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2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5"/>
    <w:qFormat/>
    <w:rPr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6">
    <w:name w:val="Текст выноски Знак"/>
    <w:basedOn w:val="1"/>
    <w:link w:val="a7"/>
    <w:qFormat/>
    <w:rPr>
      <w:rFonts w:ascii="Tahoma" w:hAnsi="Tahoma"/>
      <w:sz w:val="16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ConsPlusTitle">
    <w:name w:val="ConsPlusTitle"/>
    <w:link w:val="ConsPlusTitle0"/>
    <w:qFormat/>
    <w:rPr>
      <w:b/>
      <w:sz w:val="24"/>
    </w:rPr>
  </w:style>
  <w:style w:type="character" w:customStyle="1" w:styleId="a8">
    <w:name w:val="Подзаголовок Знак"/>
    <w:basedOn w:val="1"/>
    <w:link w:val="a9"/>
    <w:qFormat/>
    <w:rPr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aa">
    <w:name w:val="Название Знак"/>
    <w:link w:val="ab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Droid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customStyle="1" w:styleId="14">
    <w:name w:val="Гиперссылка1"/>
    <w:link w:val="13"/>
    <w:qFormat/>
    <w:rPr>
      <w:color w:val="0000FF"/>
      <w:u w:val="single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Основной шрифт абзаца1"/>
    <w:link w:val="15"/>
    <w:qFormat/>
  </w:style>
  <w:style w:type="paragraph" w:customStyle="1" w:styleId="a4">
    <w:name w:val="Содержимое таблицы"/>
    <w:basedOn w:val="a"/>
    <w:link w:val="a3"/>
    <w:qFormat/>
    <w:pPr>
      <w:widowControl w:val="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2">
    <w:name w:val="Обычный1"/>
    <w:link w:val="1"/>
    <w:qFormat/>
    <w:rPr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23">
    <w:name w:val="Гиперссылка2"/>
    <w:link w:val="a5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link w:val="17"/>
    <w:uiPriority w:val="39"/>
    <w:rPr>
      <w:rFonts w:ascii="XO Thames" w:hAnsi="XO Thames"/>
      <w:b/>
      <w:sz w:val="28"/>
    </w:rPr>
  </w:style>
  <w:style w:type="paragraph" w:customStyle="1" w:styleId="af1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25">
    <w:name w:val="Body Text 2"/>
    <w:basedOn w:val="a"/>
    <w:link w:val="24"/>
    <w:qFormat/>
    <w:pPr>
      <w:spacing w:line="312" w:lineRule="auto"/>
      <w:jc w:val="both"/>
    </w:p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Основной шрифт абзаца2"/>
    <w:qFormat/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7">
    <w:name w:val="Balloon Text"/>
    <w:basedOn w:val="a"/>
    <w:link w:val="a6"/>
    <w:qFormat/>
    <w:rPr>
      <w:rFonts w:ascii="Tahoma" w:hAnsi="Tahoma"/>
      <w:sz w:val="16"/>
    </w:r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4"/>
    </w:rPr>
  </w:style>
  <w:style w:type="paragraph" w:styleId="a9">
    <w:name w:val="Subtitle"/>
    <w:basedOn w:val="a"/>
    <w:link w:val="a8"/>
    <w:uiPriority w:val="11"/>
    <w:qFormat/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styleId="ab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2">
    <w:name w:val="List Paragraph"/>
    <w:basedOn w:val="a"/>
    <w:uiPriority w:val="34"/>
    <w:qFormat/>
    <w:rsid w:val="00032625"/>
    <w:pPr>
      <w:ind w:left="720"/>
      <w:contextualSpacing/>
    </w:pPr>
  </w:style>
  <w:style w:type="paragraph" w:customStyle="1" w:styleId="27">
    <w:name w:val="Заголовок2"/>
    <w:basedOn w:val="a"/>
    <w:qFormat/>
    <w:rsid w:val="00B94CF1"/>
    <w:pPr>
      <w:spacing w:beforeAutospacing="1" w:afterAutospacing="1"/>
    </w:pPr>
    <w:rPr>
      <w:color w:val="auto"/>
      <w:sz w:val="24"/>
      <w:szCs w:val="24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2023-10-17T12:01:00Z</cp:lastPrinted>
  <dcterms:created xsi:type="dcterms:W3CDTF">2023-11-29T02:34:00Z</dcterms:created>
  <dcterms:modified xsi:type="dcterms:W3CDTF">2023-11-29T02:34:00Z</dcterms:modified>
  <dc:language>ru-RU</dc:language>
</cp:coreProperties>
</file>