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D53A82" w:rsidRPr="00D53A82" w:rsidRDefault="00FB60C6" w:rsidP="00D53A8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0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результатам финансово-экономической экспертизы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53A82" w:rsidRPr="00D53A82">
        <w:rPr>
          <w:rFonts w:ascii="Times New Roman" w:hAnsi="Times New Roman"/>
          <w:b w:val="0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</w:t>
      </w:r>
      <w:r w:rsidR="00D53A82" w:rsidRPr="00D53A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«Управление финансами», утвержденную постановлением администрации Александровского муниципального округа Ставропольского края от 28 декабря 2020 г. № 85 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8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0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BB1" w:rsidRPr="0072243C" w:rsidRDefault="00662BB1" w:rsidP="00E249A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6C1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(с изменениями от 17 декабря 2021 года № 395</w:t>
      </w:r>
      <w:proofErr w:type="gramEnd"/>
      <w:r w:rsidR="00F816C1">
        <w:rPr>
          <w:rFonts w:ascii="Times New Roman" w:eastAsia="Times New Roman" w:hAnsi="Times New Roman" w:cs="Times New Roman"/>
          <w:sz w:val="28"/>
          <w:szCs w:val="28"/>
          <w:lang w:eastAsia="ru-RU"/>
        </w:rPr>
        <w:t>/248) (далее – Положение о бюджетном процессе)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5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179" w:rsidRPr="009E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1.4.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 Александровского муниципального округа Ставропольского края от 28 декабря 2021 года № 22 (с изменениями от 15 февраля 2022 года № 7, 06 мая 2022 года № 24).</w:t>
      </w:r>
    </w:p>
    <w:p w:rsidR="00887FB0" w:rsidRPr="0072243C" w:rsidRDefault="00887FB0" w:rsidP="00E249A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88" w:rsidRPr="0072243C" w:rsidRDefault="00C80388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</w:t>
      </w:r>
      <w:r w:rsidR="00D53A82" w:rsidRPr="00D53A82">
        <w:rPr>
          <w:rFonts w:ascii="Times New Roman" w:hAnsi="Times New Roman"/>
          <w:sz w:val="28"/>
          <w:szCs w:val="28"/>
        </w:rPr>
        <w:t>«</w:t>
      </w:r>
      <w:r w:rsidR="00D53A82" w:rsidRPr="00D53A8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«Управление финансами»</w:t>
      </w:r>
      <w:r w:rsidR="00D53A8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B0" w:rsidRPr="0072243C" w:rsidRDefault="00887FB0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D24" w:rsidRPr="0072243C" w:rsidRDefault="00662BB1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67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</w:t>
      </w:r>
      <w:proofErr w:type="gramStart"/>
      <w:r w:rsidR="0091667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финансирования мероприятий муниципальной программы </w:t>
      </w:r>
      <w:r w:rsidR="0091667A" w:rsidRPr="0072243C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</w:t>
      </w:r>
      <w:proofErr w:type="gramEnd"/>
      <w:r w:rsidR="0091667A" w:rsidRPr="0072243C">
        <w:rPr>
          <w:rFonts w:ascii="Times New Roman" w:hAnsi="Times New Roman"/>
          <w:sz w:val="28"/>
          <w:szCs w:val="28"/>
        </w:rPr>
        <w:t xml:space="preserve"> края «</w:t>
      </w:r>
      <w:r w:rsidR="00D53A82">
        <w:rPr>
          <w:rFonts w:ascii="Times New Roman" w:hAnsi="Times New Roman"/>
          <w:sz w:val="28"/>
          <w:szCs w:val="28"/>
        </w:rPr>
        <w:t>Управление финансами</w:t>
      </w:r>
      <w:r w:rsidR="0091667A" w:rsidRPr="0072243C">
        <w:rPr>
          <w:rFonts w:ascii="Times New Roman" w:hAnsi="Times New Roman"/>
          <w:sz w:val="28"/>
          <w:szCs w:val="28"/>
        </w:rPr>
        <w:t>» (далее – Программа</w:t>
      </w:r>
      <w:r w:rsidR="00020F96">
        <w:rPr>
          <w:rFonts w:ascii="Times New Roman" w:hAnsi="Times New Roman"/>
          <w:sz w:val="28"/>
          <w:szCs w:val="28"/>
        </w:rPr>
        <w:t>, муниципальная программа</w:t>
      </w:r>
      <w:r w:rsidR="0091667A" w:rsidRPr="0072243C">
        <w:rPr>
          <w:rFonts w:ascii="Times New Roman" w:hAnsi="Times New Roman"/>
          <w:sz w:val="28"/>
          <w:szCs w:val="28"/>
        </w:rPr>
        <w:t>)</w:t>
      </w:r>
      <w:r w:rsidR="002D40EF" w:rsidRPr="0072243C">
        <w:rPr>
          <w:rFonts w:ascii="Times New Roman" w:hAnsi="Times New Roman"/>
          <w:sz w:val="28"/>
          <w:szCs w:val="28"/>
        </w:rPr>
        <w:t xml:space="preserve"> в связи </w:t>
      </w:r>
      <w:r w:rsidR="00DA0EF8" w:rsidRPr="0072243C">
        <w:rPr>
          <w:rFonts w:ascii="Times New Roman" w:hAnsi="Times New Roman"/>
          <w:sz w:val="28"/>
          <w:szCs w:val="28"/>
        </w:rPr>
        <w:t xml:space="preserve">с внесением в установленном порядке изменений </w:t>
      </w:r>
      <w:r w:rsidR="000C1D24" w:rsidRPr="0072243C">
        <w:rPr>
          <w:rFonts w:ascii="Times New Roman" w:hAnsi="Times New Roman"/>
          <w:sz w:val="28"/>
          <w:szCs w:val="28"/>
        </w:rPr>
        <w:t>в местный бюджет, в том числе в связи с включением в программу дополнительных мероприятий, а также уточнения отдельных целевых показателей Программы.</w:t>
      </w:r>
    </w:p>
    <w:p w:rsidR="00887FB0" w:rsidRPr="0072243C" w:rsidRDefault="000C1D24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hAnsi="Times New Roman"/>
          <w:sz w:val="28"/>
          <w:szCs w:val="28"/>
        </w:rPr>
        <w:t xml:space="preserve">  </w:t>
      </w:r>
      <w:r w:rsidR="002D40EF" w:rsidRPr="0072243C">
        <w:rPr>
          <w:rFonts w:ascii="Times New Roman" w:hAnsi="Times New Roman"/>
          <w:sz w:val="28"/>
          <w:szCs w:val="28"/>
        </w:rPr>
        <w:t xml:space="preserve"> </w:t>
      </w:r>
    </w:p>
    <w:p w:rsidR="00662BB1" w:rsidRPr="0072243C" w:rsidRDefault="007E46D7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6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D53A82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 0</w:t>
      </w:r>
      <w:r w:rsidR="009F7B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146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A42F0F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62BB1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87FB0" w:rsidRPr="0072243C" w:rsidRDefault="00887FB0" w:rsidP="00E249A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B1" w:rsidRPr="0072243C" w:rsidRDefault="00662BB1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F816C1" w:rsidRDefault="00F816C1" w:rsidP="00F816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п. 4 статьи 3 Положения о бюджетном процессе к полномочиям Контрольно-счетной палаты относится экспертиза проектов муниципальных правовых актов в части, касающейся расходных обязательств Александровского муниципального округа Ставропольского края, экспертиза проектов муниципальных правовых актов, приводящих к изменению доходов бюджета Александровского муниципального округа Ставропольского края, а также муниципальных программ (проектов муниципальных программ). </w:t>
      </w:r>
      <w:proofErr w:type="gramEnd"/>
    </w:p>
    <w:p w:rsidR="00F816C1" w:rsidRPr="00FE4AB0" w:rsidRDefault="00F816C1" w:rsidP="00F816C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Однако проект постановления вместе с пояснительной запиской представлен в Контрольно-счетную палату </w:t>
      </w:r>
      <w:r w:rsidR="00DD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июня</w:t>
      </w:r>
      <w:r w:rsidRPr="00FE4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№ 1</w:t>
      </w:r>
      <w:r w:rsidR="00DD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Pr="00FE4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 Советом депутатов Александровского муниципального округа Ставропольского края, 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FE4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Программы.</w:t>
      </w:r>
    </w:p>
    <w:p w:rsidR="000C1D24" w:rsidRPr="00A97A49" w:rsidRDefault="00B430D2" w:rsidP="00395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A7D7D"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веденным анализом представленных документов и м</w:t>
      </w:r>
      <w:r w:rsidR="00872683"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атериалов установлено следующее.</w:t>
      </w:r>
    </w:p>
    <w:p w:rsidR="00F615B7" w:rsidRPr="00A97A49" w:rsidRDefault="00F615B7" w:rsidP="00395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49"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вносятся на основании п.32 Порядка </w:t>
      </w:r>
      <w:r w:rsidRPr="00A97A49">
        <w:rPr>
          <w:rFonts w:ascii="Times New Roman" w:hAnsi="Times New Roman" w:cs="Times New Roman"/>
          <w:bCs/>
          <w:sz w:val="28"/>
          <w:szCs w:val="28"/>
        </w:rPr>
        <w:t xml:space="preserve">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</w:t>
      </w:r>
      <w:r w:rsidRPr="00A97A49">
        <w:rPr>
          <w:rFonts w:ascii="Times New Roman" w:hAnsi="Times New Roman" w:cs="Times New Roman"/>
          <w:sz w:val="28"/>
          <w:szCs w:val="28"/>
        </w:rPr>
        <w:t>администрации Александровского муниципального округа Ставропольского края от 04 декабря 2020г. №5 (далее – Порядок</w:t>
      </w:r>
      <w:r w:rsidR="00211485" w:rsidRPr="00A97A49"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</w:t>
      </w:r>
      <w:r w:rsidRPr="00A97A49">
        <w:rPr>
          <w:rFonts w:ascii="Times New Roman" w:hAnsi="Times New Roman" w:cs="Times New Roman"/>
          <w:sz w:val="28"/>
          <w:szCs w:val="28"/>
        </w:rPr>
        <w:t>), в соответствии с которым внесение изменений в Программу осуществляется при необходимости ее корректировки, связанной с реализацией решений администрации</w:t>
      </w:r>
      <w:proofErr w:type="gramEnd"/>
      <w:r w:rsidRPr="00A97A49">
        <w:rPr>
          <w:rFonts w:ascii="Times New Roman" w:hAnsi="Times New Roman" w:cs="Times New Roman"/>
          <w:sz w:val="28"/>
          <w:szCs w:val="28"/>
        </w:rPr>
        <w:t xml:space="preserve"> округа по итогам оценки эффективности реализации Программ. </w:t>
      </w:r>
    </w:p>
    <w:p w:rsidR="00E54814" w:rsidRPr="00A97A49" w:rsidRDefault="00E54814" w:rsidP="00E5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49">
        <w:rPr>
          <w:rFonts w:ascii="Times New Roman" w:hAnsi="Times New Roman" w:cs="Times New Roman"/>
          <w:sz w:val="28"/>
          <w:szCs w:val="28"/>
        </w:rPr>
        <w:t>В проекте</w:t>
      </w:r>
      <w:r w:rsidR="00020F96">
        <w:rPr>
          <w:rFonts w:ascii="Times New Roman" w:hAnsi="Times New Roman" w:cs="Times New Roman"/>
          <w:sz w:val="28"/>
          <w:szCs w:val="28"/>
        </w:rPr>
        <w:t xml:space="preserve"> постановления о</w:t>
      </w:r>
      <w:r w:rsidRPr="00A97A4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020F96">
        <w:rPr>
          <w:rFonts w:ascii="Times New Roman" w:hAnsi="Times New Roman" w:cs="Times New Roman"/>
          <w:sz w:val="28"/>
          <w:szCs w:val="28"/>
        </w:rPr>
        <w:t>и</w:t>
      </w:r>
      <w:r w:rsidRPr="00A97A49">
        <w:rPr>
          <w:rFonts w:ascii="Times New Roman" w:hAnsi="Times New Roman" w:cs="Times New Roman"/>
          <w:sz w:val="28"/>
          <w:szCs w:val="28"/>
        </w:rPr>
        <w:t xml:space="preserve"> изменений в Программу индикаторы и показатели Программы на 2021 год (приложение 5 к Программе) приведены в соответствие с проведенной оценкой эффективности муниципальных программ Александровского муниципального округа Ставропольского края за 2021 год (прогнозные данные заменены на отчетные), а также произведена корректировка плановых значений показателей по пунктам 4, 5, 13 и 19 на 2022 – 2026 годы.</w:t>
      </w:r>
      <w:proofErr w:type="gramEnd"/>
    </w:p>
    <w:p w:rsidR="0058472C" w:rsidRPr="00A97A49" w:rsidRDefault="00E456AA" w:rsidP="0015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49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</w:t>
      </w:r>
      <w:r w:rsidR="0058472C" w:rsidRPr="00A97A49">
        <w:rPr>
          <w:rFonts w:ascii="Times New Roman" w:hAnsi="Times New Roman" w:cs="Times New Roman"/>
          <w:sz w:val="28"/>
          <w:szCs w:val="28"/>
        </w:rPr>
        <w:t>Программы прив</w:t>
      </w:r>
      <w:r w:rsidRPr="00A97A49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58472C" w:rsidRPr="00A97A49">
        <w:rPr>
          <w:rFonts w:ascii="Times New Roman" w:hAnsi="Times New Roman" w:cs="Times New Roman"/>
          <w:sz w:val="28"/>
          <w:szCs w:val="28"/>
        </w:rPr>
        <w:t>в соответствие  решени</w:t>
      </w:r>
      <w:r w:rsidR="00610A57">
        <w:rPr>
          <w:rFonts w:ascii="Times New Roman" w:hAnsi="Times New Roman" w:cs="Times New Roman"/>
          <w:sz w:val="28"/>
          <w:szCs w:val="28"/>
        </w:rPr>
        <w:t>ям</w:t>
      </w:r>
      <w:r w:rsidRPr="00A97A49">
        <w:rPr>
          <w:rFonts w:ascii="Times New Roman" w:hAnsi="Times New Roman" w:cs="Times New Roman"/>
          <w:sz w:val="28"/>
          <w:szCs w:val="28"/>
        </w:rPr>
        <w:t xml:space="preserve"> </w:t>
      </w:r>
      <w:r w:rsidR="0058472C" w:rsidRPr="00A97A49">
        <w:rPr>
          <w:rFonts w:ascii="Times New Roman" w:hAnsi="Times New Roman" w:cs="Times New Roman"/>
          <w:sz w:val="28"/>
          <w:szCs w:val="28"/>
        </w:rPr>
        <w:t>Совета депутатов Александровского муниципального округа Ставропольского края от 22 апреля 2022 г. №482/57</w:t>
      </w:r>
      <w:r w:rsidR="00610A57">
        <w:rPr>
          <w:rFonts w:ascii="Times New Roman" w:hAnsi="Times New Roman" w:cs="Times New Roman"/>
          <w:sz w:val="28"/>
          <w:szCs w:val="28"/>
        </w:rPr>
        <w:t xml:space="preserve"> и от 27 мая 2022 г. № 500/75</w:t>
      </w:r>
      <w:r w:rsidR="0058472C" w:rsidRPr="00A97A4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17 декабря 2021 г. №396/249 «О бюджете Александровского муниципального округа Ставропольского края на 2022 год и плановый</w:t>
      </w:r>
      <w:proofErr w:type="gramEnd"/>
      <w:r w:rsidR="0058472C" w:rsidRPr="00A97A49">
        <w:rPr>
          <w:rFonts w:ascii="Times New Roman" w:hAnsi="Times New Roman" w:cs="Times New Roman"/>
          <w:sz w:val="28"/>
          <w:szCs w:val="28"/>
        </w:rPr>
        <w:t xml:space="preserve"> период 2023 и 2024 годов».</w:t>
      </w:r>
    </w:p>
    <w:p w:rsidR="00695B9E" w:rsidRPr="00A97A49" w:rsidRDefault="00695B9E" w:rsidP="00584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49">
        <w:rPr>
          <w:rFonts w:ascii="Times New Roman" w:hAnsi="Times New Roman" w:cs="Times New Roman"/>
          <w:sz w:val="28"/>
          <w:szCs w:val="28"/>
        </w:rPr>
        <w:lastRenderedPageBreak/>
        <w:t>В планируемые результаты реализации муниципальной Программы вносятся следующие изменения</w:t>
      </w:r>
      <w:r w:rsidR="00134507">
        <w:rPr>
          <w:rFonts w:ascii="Times New Roman" w:hAnsi="Times New Roman" w:cs="Times New Roman"/>
          <w:sz w:val="28"/>
          <w:szCs w:val="28"/>
        </w:rPr>
        <w:t>.</w:t>
      </w:r>
    </w:p>
    <w:p w:rsidR="006742D8" w:rsidRPr="00A97A49" w:rsidRDefault="00134507" w:rsidP="008F0B8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8F0B82" w:rsidRPr="00A97A49">
        <w:rPr>
          <w:rFonts w:ascii="Times New Roman" w:hAnsi="Times New Roman" w:cs="Times New Roman"/>
          <w:sz w:val="28"/>
          <w:szCs w:val="28"/>
        </w:rPr>
        <w:t xml:space="preserve"> </w:t>
      </w:r>
      <w:r w:rsidR="00C35D1F" w:rsidRPr="00A97A49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5D1F" w:rsidRPr="00A97A4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ероприятий</w:t>
      </w:r>
      <w:r w:rsidR="00C35D1F" w:rsidRPr="00A97A49">
        <w:rPr>
          <w:rFonts w:ascii="Times New Roman" w:hAnsi="Times New Roman" w:cs="Times New Roman"/>
          <w:sz w:val="28"/>
          <w:szCs w:val="28"/>
        </w:rPr>
        <w:t xml:space="preserve"> Программы на 2022 год увеличивается на </w:t>
      </w:r>
      <w:r w:rsidR="0077282B" w:rsidRPr="00A97A49">
        <w:rPr>
          <w:rFonts w:ascii="Times New Roman" w:hAnsi="Times New Roman" w:cs="Times New Roman"/>
          <w:sz w:val="28"/>
          <w:szCs w:val="28"/>
        </w:rPr>
        <w:t>30,57</w:t>
      </w:r>
      <w:r w:rsidR="00505E84" w:rsidRPr="00A97A49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CAE" w:rsidRPr="00A97A49">
        <w:rPr>
          <w:rFonts w:ascii="Times New Roman" w:hAnsi="Times New Roman" w:cs="Times New Roman"/>
          <w:sz w:val="28"/>
          <w:szCs w:val="28"/>
        </w:rPr>
        <w:t xml:space="preserve"> </w:t>
      </w:r>
      <w:r w:rsidR="00505E84" w:rsidRPr="00A97A49">
        <w:rPr>
          <w:rFonts w:ascii="Times New Roman" w:hAnsi="Times New Roman" w:cs="Times New Roman"/>
          <w:sz w:val="28"/>
          <w:szCs w:val="28"/>
        </w:rPr>
        <w:t>рублей</w:t>
      </w:r>
      <w:r w:rsidR="003C2CAE" w:rsidRPr="00A97A49">
        <w:rPr>
          <w:rFonts w:ascii="Times New Roman" w:hAnsi="Times New Roman" w:cs="Times New Roman"/>
          <w:sz w:val="28"/>
          <w:szCs w:val="28"/>
        </w:rPr>
        <w:t>.</w:t>
      </w:r>
    </w:p>
    <w:p w:rsidR="001F32FC" w:rsidRPr="00A97A49" w:rsidRDefault="001F32FC" w:rsidP="00134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97A49">
        <w:rPr>
          <w:rFonts w:ascii="Times New Roman" w:hAnsi="Times New Roman"/>
          <w:sz w:val="28"/>
          <w:szCs w:val="28"/>
        </w:rPr>
        <w:t xml:space="preserve">Прогнозируемый объем финансирования </w:t>
      </w:r>
      <w:r w:rsidR="00134507">
        <w:rPr>
          <w:rFonts w:ascii="Times New Roman" w:hAnsi="Times New Roman"/>
          <w:sz w:val="28"/>
          <w:szCs w:val="28"/>
        </w:rPr>
        <w:t xml:space="preserve"> </w:t>
      </w:r>
      <w:r w:rsidRPr="00A97A49">
        <w:rPr>
          <w:rFonts w:ascii="Times New Roman" w:hAnsi="Times New Roman"/>
          <w:sz w:val="28"/>
          <w:szCs w:val="28"/>
        </w:rPr>
        <w:t xml:space="preserve">Программы </w:t>
      </w:r>
      <w:r w:rsidR="00134507">
        <w:rPr>
          <w:rFonts w:ascii="Times New Roman" w:hAnsi="Times New Roman"/>
          <w:sz w:val="28"/>
          <w:szCs w:val="28"/>
        </w:rPr>
        <w:t xml:space="preserve">на  2022 год </w:t>
      </w:r>
      <w:r w:rsidRPr="00A97A49">
        <w:rPr>
          <w:rFonts w:ascii="Times New Roman" w:hAnsi="Times New Roman"/>
          <w:sz w:val="28"/>
          <w:szCs w:val="28"/>
        </w:rPr>
        <w:t xml:space="preserve">составит </w:t>
      </w:r>
      <w:r w:rsidR="00134507">
        <w:rPr>
          <w:rFonts w:ascii="Times New Roman" w:hAnsi="Times New Roman"/>
          <w:sz w:val="28"/>
          <w:szCs w:val="28"/>
        </w:rPr>
        <w:t>29 593,12</w:t>
      </w:r>
      <w:r w:rsidRPr="00A97A49">
        <w:rPr>
          <w:rFonts w:ascii="Times New Roman" w:hAnsi="Times New Roman"/>
          <w:sz w:val="28"/>
          <w:szCs w:val="28"/>
        </w:rPr>
        <w:t xml:space="preserve"> тыс. руб., в том числе по источникам финансирования:</w:t>
      </w:r>
    </w:p>
    <w:p w:rsidR="001F32FC" w:rsidRPr="00A97A49" w:rsidRDefault="001F32FC" w:rsidP="00134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97A49">
        <w:rPr>
          <w:rFonts w:ascii="Times New Roman" w:hAnsi="Times New Roman"/>
          <w:sz w:val="28"/>
          <w:szCs w:val="28"/>
        </w:rPr>
        <w:t xml:space="preserve">- за счет бюджета Александровского муниципального округа Ставропольского края (далее – бюджет округа) </w:t>
      </w:r>
      <w:r w:rsidR="0077282B" w:rsidRPr="00A97A49">
        <w:rPr>
          <w:rFonts w:ascii="Times New Roman" w:hAnsi="Times New Roman"/>
          <w:sz w:val="28"/>
          <w:szCs w:val="28"/>
        </w:rPr>
        <w:t xml:space="preserve">– </w:t>
      </w:r>
      <w:r w:rsidR="00BF42D8">
        <w:rPr>
          <w:rFonts w:ascii="Times New Roman" w:hAnsi="Times New Roman"/>
          <w:sz w:val="28"/>
          <w:szCs w:val="28"/>
        </w:rPr>
        <w:t>29 593,12</w:t>
      </w:r>
      <w:r w:rsidRPr="00A97A49">
        <w:rPr>
          <w:rFonts w:ascii="Times New Roman" w:hAnsi="Times New Roman"/>
          <w:sz w:val="28"/>
          <w:szCs w:val="28"/>
        </w:rPr>
        <w:t xml:space="preserve"> тыс. руб</w:t>
      </w:r>
      <w:r w:rsidR="003C2CAE" w:rsidRPr="00A97A49">
        <w:rPr>
          <w:rFonts w:ascii="Times New Roman" w:hAnsi="Times New Roman"/>
          <w:sz w:val="28"/>
          <w:szCs w:val="28"/>
        </w:rPr>
        <w:t>лей.</w:t>
      </w:r>
    </w:p>
    <w:p w:rsidR="001F32FC" w:rsidRPr="00A97A49" w:rsidRDefault="000433D1" w:rsidP="005F016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49">
        <w:rPr>
          <w:rFonts w:ascii="Times New Roman" w:hAnsi="Times New Roman" w:cs="Times New Roman"/>
          <w:sz w:val="28"/>
          <w:szCs w:val="28"/>
        </w:rPr>
        <w:t>В о</w:t>
      </w:r>
      <w:r w:rsidR="001F32FC" w:rsidRPr="00A97A49">
        <w:rPr>
          <w:rFonts w:ascii="Times New Roman" w:hAnsi="Times New Roman" w:cs="Times New Roman"/>
          <w:sz w:val="28"/>
          <w:szCs w:val="28"/>
        </w:rPr>
        <w:t>жидаемы</w:t>
      </w:r>
      <w:r w:rsidR="00DD089B" w:rsidRPr="00A97A49">
        <w:rPr>
          <w:rFonts w:ascii="Times New Roman" w:hAnsi="Times New Roman" w:cs="Times New Roman"/>
          <w:sz w:val="28"/>
          <w:szCs w:val="28"/>
        </w:rPr>
        <w:t>е</w:t>
      </w:r>
      <w:r w:rsidR="001F32FC" w:rsidRPr="00A97A49">
        <w:rPr>
          <w:rFonts w:ascii="Times New Roman" w:hAnsi="Times New Roman" w:cs="Times New Roman"/>
          <w:sz w:val="28"/>
          <w:szCs w:val="28"/>
        </w:rPr>
        <w:t xml:space="preserve"> конечные результаты реализации </w:t>
      </w:r>
      <w:r w:rsidRPr="00A97A4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4D8F">
        <w:rPr>
          <w:rFonts w:ascii="Times New Roman" w:hAnsi="Times New Roman" w:cs="Times New Roman"/>
          <w:sz w:val="28"/>
          <w:szCs w:val="28"/>
        </w:rPr>
        <w:t>п</w:t>
      </w:r>
      <w:r w:rsidRPr="00A97A49">
        <w:rPr>
          <w:rFonts w:ascii="Times New Roman" w:hAnsi="Times New Roman" w:cs="Times New Roman"/>
          <w:sz w:val="28"/>
          <w:szCs w:val="28"/>
        </w:rPr>
        <w:t>рограммы вносятся изменения</w:t>
      </w:r>
      <w:r w:rsidR="001F4D8F">
        <w:rPr>
          <w:rFonts w:ascii="Times New Roman" w:hAnsi="Times New Roman" w:cs="Times New Roman"/>
          <w:sz w:val="28"/>
          <w:szCs w:val="28"/>
        </w:rPr>
        <w:t>, обусловленные изменением шаблонов</w:t>
      </w:r>
      <w:r w:rsidR="006742D8" w:rsidRPr="00A97A49">
        <w:rPr>
          <w:rFonts w:ascii="Times New Roman" w:hAnsi="Times New Roman" w:cs="Times New Roman"/>
          <w:sz w:val="28"/>
          <w:szCs w:val="28"/>
        </w:rPr>
        <w:t>:</w:t>
      </w:r>
    </w:p>
    <w:p w:rsidR="00695B9E" w:rsidRPr="00A97A49" w:rsidRDefault="00690003" w:rsidP="0069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22721" w:rsidRPr="00A97A49">
        <w:rPr>
          <w:rFonts w:ascii="Times New Roman" w:hAnsi="Times New Roman"/>
          <w:sz w:val="28"/>
          <w:szCs w:val="28"/>
        </w:rPr>
        <w:t>и</w:t>
      </w:r>
      <w:r w:rsidR="000433D1" w:rsidRPr="00A97A49">
        <w:rPr>
          <w:rFonts w:ascii="Times New Roman" w:hAnsi="Times New Roman"/>
          <w:sz w:val="28"/>
          <w:szCs w:val="28"/>
        </w:rPr>
        <w:t xml:space="preserve">зменено наименование показателя </w:t>
      </w:r>
      <w:r w:rsidR="00A907B2" w:rsidRPr="00A97A49">
        <w:rPr>
          <w:rFonts w:ascii="Times New Roman" w:hAnsi="Times New Roman"/>
          <w:sz w:val="28"/>
          <w:szCs w:val="28"/>
        </w:rPr>
        <w:t xml:space="preserve">«увеличение значения оценки качества управления бюджетным процессом и стратегического планирования в муниципальных и городских округах Ставропольского края, достигнутой Александровским муниципальным округом Ставропольского края в отчетном финансовом году с </w:t>
      </w:r>
      <w:r w:rsidR="00A907B2" w:rsidRPr="001F4D8F">
        <w:rPr>
          <w:rFonts w:ascii="Times New Roman" w:hAnsi="Times New Roman"/>
          <w:b/>
          <w:sz w:val="28"/>
          <w:szCs w:val="28"/>
        </w:rPr>
        <w:t xml:space="preserve">67,19 балла в 2019 </w:t>
      </w:r>
      <w:r w:rsidR="00297EA5">
        <w:rPr>
          <w:rFonts w:ascii="Times New Roman" w:hAnsi="Times New Roman"/>
          <w:b/>
          <w:sz w:val="28"/>
          <w:szCs w:val="28"/>
        </w:rPr>
        <w:t>году до 80,0 баллов в 2026 году</w:t>
      </w:r>
      <w:r w:rsidR="00A907B2" w:rsidRPr="00FE2387">
        <w:rPr>
          <w:rFonts w:ascii="Times New Roman" w:hAnsi="Times New Roman"/>
          <w:sz w:val="28"/>
          <w:szCs w:val="28"/>
        </w:rPr>
        <w:t>»</w:t>
      </w:r>
      <w:r w:rsidR="000433D1" w:rsidRPr="00A97A49">
        <w:rPr>
          <w:rFonts w:ascii="Times New Roman" w:hAnsi="Times New Roman"/>
          <w:sz w:val="28"/>
          <w:szCs w:val="28"/>
        </w:rPr>
        <w:t xml:space="preserve"> на</w:t>
      </w:r>
      <w:r w:rsidR="00A907B2" w:rsidRPr="00A97A49">
        <w:rPr>
          <w:rFonts w:ascii="Times New Roman" w:hAnsi="Times New Roman"/>
          <w:sz w:val="28"/>
          <w:szCs w:val="28"/>
        </w:rPr>
        <w:t xml:space="preserve"> «увеличение значения оценки качества управления бюджетным процессом и стратегического планирования в муниципальных и городских округах Ставропольского края</w:t>
      </w:r>
      <w:proofErr w:type="gramEnd"/>
      <w:r w:rsidR="00A907B2" w:rsidRPr="00A97A4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7B2" w:rsidRPr="00A97A49">
        <w:rPr>
          <w:rFonts w:ascii="Times New Roman" w:hAnsi="Times New Roman"/>
          <w:sz w:val="28"/>
          <w:szCs w:val="28"/>
        </w:rPr>
        <w:t>достигнутой</w:t>
      </w:r>
      <w:proofErr w:type="gramEnd"/>
      <w:r w:rsidR="00A907B2" w:rsidRPr="00A97A49">
        <w:rPr>
          <w:rFonts w:ascii="Times New Roman" w:hAnsi="Times New Roman"/>
          <w:sz w:val="28"/>
          <w:szCs w:val="28"/>
        </w:rPr>
        <w:t xml:space="preserve"> Александровским муниципальным округом Ставропольского края </w:t>
      </w:r>
      <w:r w:rsidR="00A907B2" w:rsidRPr="00FE2387">
        <w:rPr>
          <w:rFonts w:ascii="Times New Roman" w:hAnsi="Times New Roman"/>
          <w:b/>
          <w:sz w:val="28"/>
          <w:szCs w:val="28"/>
        </w:rPr>
        <w:t>до 80,0 баллов в 2026 году</w:t>
      </w:r>
      <w:r>
        <w:rPr>
          <w:rFonts w:ascii="Times New Roman" w:hAnsi="Times New Roman"/>
          <w:sz w:val="28"/>
          <w:szCs w:val="28"/>
        </w:rPr>
        <w:t>».</w:t>
      </w:r>
    </w:p>
    <w:p w:rsidR="00BB5D82" w:rsidRPr="00A97A49" w:rsidRDefault="00BB5D82" w:rsidP="00BB5D8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49">
        <w:rPr>
          <w:rFonts w:ascii="Times New Roman" w:hAnsi="Times New Roman" w:cs="Times New Roman"/>
          <w:sz w:val="28"/>
          <w:szCs w:val="28"/>
        </w:rPr>
        <w:t xml:space="preserve">В ожидаемые конечные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A97A4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A97A49">
        <w:rPr>
          <w:rFonts w:ascii="Times New Roman" w:hAnsi="Times New Roman"/>
          <w:sz w:val="28"/>
          <w:szCs w:val="28"/>
        </w:rPr>
        <w:t>«Повышение сбалансированности и устойчивости бюджетной системы Александровского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A49">
        <w:rPr>
          <w:rFonts w:ascii="Times New Roman" w:hAnsi="Times New Roman" w:cs="Times New Roman"/>
          <w:sz w:val="28"/>
          <w:szCs w:val="28"/>
        </w:rPr>
        <w:t>вносятся изменения</w:t>
      </w:r>
      <w:r>
        <w:rPr>
          <w:rFonts w:ascii="Times New Roman" w:hAnsi="Times New Roman" w:cs="Times New Roman"/>
          <w:sz w:val="28"/>
          <w:szCs w:val="28"/>
        </w:rPr>
        <w:t>, обусловленные изменением шаблонов</w:t>
      </w:r>
      <w:r w:rsidRPr="00A97A49">
        <w:rPr>
          <w:rFonts w:ascii="Times New Roman" w:hAnsi="Times New Roman" w:cs="Times New Roman"/>
          <w:sz w:val="28"/>
          <w:szCs w:val="28"/>
        </w:rPr>
        <w:t>:</w:t>
      </w:r>
    </w:p>
    <w:p w:rsidR="008F178F" w:rsidRPr="007909E4" w:rsidRDefault="007909E4" w:rsidP="00BB5D8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B5D82" w:rsidRPr="00A97A49">
        <w:rPr>
          <w:rFonts w:ascii="Times New Roman" w:hAnsi="Times New Roman"/>
          <w:sz w:val="28"/>
          <w:szCs w:val="28"/>
        </w:rPr>
        <w:t xml:space="preserve">изменено наименование показателя «увеличение темпов роста поступлений налоговых и неналоговых доходов местного бюджета к уровню предыдущего года </w:t>
      </w:r>
      <w:r w:rsidR="00BB5D82" w:rsidRPr="007909E4">
        <w:rPr>
          <w:rFonts w:ascii="Times New Roman" w:hAnsi="Times New Roman"/>
          <w:b/>
          <w:sz w:val="28"/>
          <w:szCs w:val="28"/>
        </w:rPr>
        <w:t>с 100,1 процента в 2021 году до 102,80 процента в 2026 году»</w:t>
      </w:r>
      <w:r w:rsidR="00BB5D82">
        <w:rPr>
          <w:rFonts w:ascii="Times New Roman" w:hAnsi="Times New Roman"/>
          <w:sz w:val="28"/>
          <w:szCs w:val="28"/>
        </w:rPr>
        <w:t xml:space="preserve"> на</w:t>
      </w:r>
      <w:r w:rsidR="00BB5D82" w:rsidRPr="00A97A49">
        <w:rPr>
          <w:rFonts w:ascii="Times New Roman" w:hAnsi="Times New Roman"/>
          <w:sz w:val="28"/>
          <w:szCs w:val="28"/>
        </w:rPr>
        <w:t xml:space="preserve"> </w:t>
      </w:r>
      <w:r w:rsidR="008F178F" w:rsidRPr="00A97A49">
        <w:rPr>
          <w:rFonts w:ascii="Times New Roman" w:hAnsi="Times New Roman"/>
          <w:sz w:val="28"/>
          <w:szCs w:val="28"/>
        </w:rPr>
        <w:t xml:space="preserve">«увеличение темпов роста поступлений налоговых и неналоговых доходов местного бюджета к уровню предыдущего года с </w:t>
      </w:r>
      <w:r w:rsidR="008F178F" w:rsidRPr="007909E4">
        <w:rPr>
          <w:rFonts w:ascii="Times New Roman" w:hAnsi="Times New Roman"/>
          <w:b/>
          <w:sz w:val="28"/>
          <w:szCs w:val="28"/>
        </w:rPr>
        <w:t>101,4 процента в 2021 году до 102,80 процента в 2026 году»</w:t>
      </w:r>
      <w:r w:rsidR="005E3C1D" w:rsidRPr="007909E4"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8F178F" w:rsidRPr="007909E4" w:rsidRDefault="007909E4" w:rsidP="00CB47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74A50">
        <w:rPr>
          <w:rFonts w:ascii="Times New Roman" w:hAnsi="Times New Roman"/>
          <w:sz w:val="28"/>
          <w:szCs w:val="28"/>
        </w:rPr>
        <w:t xml:space="preserve">изменено наименование показателя </w:t>
      </w:r>
      <w:r w:rsidR="008F178F" w:rsidRPr="00174A50">
        <w:rPr>
          <w:rFonts w:ascii="Times New Roman" w:hAnsi="Times New Roman"/>
          <w:bCs/>
          <w:sz w:val="28"/>
          <w:szCs w:val="28"/>
        </w:rPr>
        <w:t xml:space="preserve">«увеличение объема доходов местного бюджета (без учета безвозмездных поступлений) на душу населения Александровского района </w:t>
      </w:r>
      <w:r w:rsidR="008F178F" w:rsidRPr="00174A50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174A50">
        <w:rPr>
          <w:rFonts w:ascii="Times New Roman" w:hAnsi="Times New Roman"/>
          <w:b/>
          <w:bCs/>
          <w:sz w:val="28"/>
          <w:szCs w:val="28"/>
        </w:rPr>
        <w:t>6,84</w:t>
      </w:r>
      <w:r w:rsidR="008F178F" w:rsidRPr="00174A50">
        <w:rPr>
          <w:rFonts w:ascii="Times New Roman" w:hAnsi="Times New Roman"/>
          <w:b/>
          <w:bCs/>
          <w:sz w:val="28"/>
          <w:szCs w:val="28"/>
        </w:rPr>
        <w:t xml:space="preserve"> тыс. рублей в 2021 году до </w:t>
      </w:r>
      <w:r w:rsidRPr="00174A50">
        <w:rPr>
          <w:rFonts w:ascii="Times New Roman" w:hAnsi="Times New Roman"/>
          <w:b/>
          <w:bCs/>
          <w:sz w:val="28"/>
          <w:szCs w:val="28"/>
        </w:rPr>
        <w:t>9,05</w:t>
      </w:r>
      <w:r w:rsidR="008F178F" w:rsidRPr="00174A50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8F178F" w:rsidRPr="00174A50">
        <w:rPr>
          <w:rFonts w:ascii="Times New Roman" w:hAnsi="Times New Roman"/>
          <w:bCs/>
          <w:sz w:val="28"/>
          <w:szCs w:val="28"/>
        </w:rPr>
        <w:t xml:space="preserve"> в 2026 году»</w:t>
      </w:r>
      <w:r w:rsidRPr="00174A50">
        <w:rPr>
          <w:rFonts w:ascii="Times New Roman" w:hAnsi="Times New Roman"/>
          <w:bCs/>
          <w:sz w:val="28"/>
          <w:szCs w:val="28"/>
        </w:rPr>
        <w:t xml:space="preserve"> на «увеличение объема доходов местного бюджета (без учета безвозмездных поступлений) на душу населения Александровского района </w:t>
      </w:r>
      <w:r w:rsidRPr="00174A50">
        <w:rPr>
          <w:rFonts w:ascii="Times New Roman" w:hAnsi="Times New Roman"/>
          <w:b/>
          <w:bCs/>
          <w:sz w:val="28"/>
          <w:szCs w:val="28"/>
        </w:rPr>
        <w:t>с 7,28 тыс. рублей в 2021 году до 8,6 тыс. рублей в 2026 году</w:t>
      </w:r>
      <w:r w:rsidRPr="00174A50">
        <w:rPr>
          <w:rFonts w:ascii="Times New Roman" w:hAnsi="Times New Roman"/>
          <w:bCs/>
          <w:sz w:val="28"/>
          <w:szCs w:val="28"/>
        </w:rPr>
        <w:t>»</w:t>
      </w:r>
      <w:r w:rsidR="005E3C1D" w:rsidRPr="00174A50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8F178F" w:rsidRPr="00A97A49" w:rsidRDefault="007909E4" w:rsidP="005E3C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97A49">
        <w:rPr>
          <w:rFonts w:ascii="Times New Roman" w:hAnsi="Times New Roman"/>
          <w:sz w:val="28"/>
          <w:szCs w:val="28"/>
        </w:rPr>
        <w:t xml:space="preserve">изменено наименование показателя </w:t>
      </w:r>
      <w:r w:rsidR="008F178F" w:rsidRPr="00A97A49">
        <w:rPr>
          <w:rFonts w:ascii="Times New Roman" w:hAnsi="Times New Roman"/>
          <w:bCs/>
          <w:sz w:val="28"/>
          <w:szCs w:val="28"/>
        </w:rPr>
        <w:t xml:space="preserve">«ежегодное сохранение (с 2021 года по 2026 год) удельного веса расходов местного бюджета, формируемых в рамках муниципальных программ муниципального округа в общем объеме расходов местного бюджета </w:t>
      </w:r>
      <w:r w:rsidR="008F178F" w:rsidRPr="000F65E9">
        <w:rPr>
          <w:rFonts w:ascii="Times New Roman" w:hAnsi="Times New Roman"/>
          <w:b/>
          <w:bCs/>
          <w:sz w:val="28"/>
          <w:szCs w:val="28"/>
        </w:rPr>
        <w:t>не ниже 9</w:t>
      </w:r>
      <w:r w:rsidR="000F65E9" w:rsidRPr="000F65E9">
        <w:rPr>
          <w:rFonts w:ascii="Times New Roman" w:hAnsi="Times New Roman"/>
          <w:b/>
          <w:bCs/>
          <w:sz w:val="28"/>
          <w:szCs w:val="28"/>
        </w:rPr>
        <w:t>0,0</w:t>
      </w:r>
      <w:r w:rsidR="008F178F" w:rsidRPr="000F65E9">
        <w:rPr>
          <w:rFonts w:ascii="Times New Roman" w:hAnsi="Times New Roman"/>
          <w:b/>
          <w:bCs/>
          <w:sz w:val="28"/>
          <w:szCs w:val="28"/>
        </w:rPr>
        <w:t xml:space="preserve"> процентов</w:t>
      </w:r>
      <w:r w:rsidR="005E3C1D" w:rsidRPr="00A97A4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A97A49">
        <w:rPr>
          <w:rFonts w:ascii="Times New Roman" w:hAnsi="Times New Roman"/>
          <w:bCs/>
          <w:sz w:val="28"/>
          <w:szCs w:val="28"/>
        </w:rPr>
        <w:t>«ежегодное сохранение (с 2021 года по 2026 год) удельного веса расходов местного бюджета, формируемых в рамках муниципальных программ муниципального округа в общем объеме расходов местного бюджета</w:t>
      </w:r>
      <w:proofErr w:type="gramEnd"/>
      <w:r w:rsidRPr="00A97A49">
        <w:rPr>
          <w:rFonts w:ascii="Times New Roman" w:hAnsi="Times New Roman"/>
          <w:bCs/>
          <w:sz w:val="28"/>
          <w:szCs w:val="28"/>
        </w:rPr>
        <w:t xml:space="preserve"> </w:t>
      </w:r>
      <w:r w:rsidRPr="000F65E9">
        <w:rPr>
          <w:rFonts w:ascii="Times New Roman" w:hAnsi="Times New Roman"/>
          <w:b/>
          <w:bCs/>
          <w:sz w:val="28"/>
          <w:szCs w:val="28"/>
        </w:rPr>
        <w:t>не ниже 93,5 процентов</w:t>
      </w:r>
      <w:r w:rsidRPr="00A97A49">
        <w:rPr>
          <w:rFonts w:ascii="Times New Roman" w:hAnsi="Times New Roman"/>
          <w:bCs/>
          <w:sz w:val="28"/>
          <w:szCs w:val="28"/>
        </w:rPr>
        <w:t>»</w:t>
      </w:r>
      <w:r w:rsidR="008F178F" w:rsidRPr="00A97A49">
        <w:rPr>
          <w:rFonts w:ascii="Times New Roman" w:hAnsi="Times New Roman"/>
          <w:bCs/>
          <w:sz w:val="28"/>
          <w:szCs w:val="28"/>
        </w:rPr>
        <w:t>;</w:t>
      </w:r>
    </w:p>
    <w:p w:rsidR="008F178F" w:rsidRPr="00A97A49" w:rsidRDefault="000F65E9" w:rsidP="00CB47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74A50">
        <w:rPr>
          <w:rFonts w:ascii="Times New Roman" w:hAnsi="Times New Roman"/>
          <w:sz w:val="28"/>
          <w:szCs w:val="28"/>
        </w:rPr>
        <w:t>изменено наименование показателя</w:t>
      </w:r>
      <w:r w:rsidRPr="00174A50">
        <w:rPr>
          <w:rFonts w:ascii="Times New Roman" w:hAnsi="Times New Roman"/>
          <w:bCs/>
          <w:sz w:val="28"/>
          <w:szCs w:val="28"/>
        </w:rPr>
        <w:t xml:space="preserve"> «уменьшение соотношения сумм выявленных финансовых нарушений к общей сумме бюджетных средств, </w:t>
      </w:r>
      <w:r w:rsidRPr="00174A50">
        <w:rPr>
          <w:rFonts w:ascii="Times New Roman" w:hAnsi="Times New Roman"/>
          <w:bCs/>
          <w:sz w:val="28"/>
          <w:szCs w:val="28"/>
        </w:rPr>
        <w:lastRenderedPageBreak/>
        <w:t xml:space="preserve">проверенных в ходе осуществления внутреннего муниципального финансового контроля </w:t>
      </w:r>
      <w:r w:rsidRPr="00174A50">
        <w:rPr>
          <w:rFonts w:ascii="Times New Roman" w:hAnsi="Times New Roman"/>
          <w:b/>
          <w:bCs/>
          <w:sz w:val="28"/>
          <w:szCs w:val="28"/>
        </w:rPr>
        <w:t>с 0,3 процента в 2021 году до 0,2 процента в 2026 году</w:t>
      </w:r>
      <w:r w:rsidRPr="00174A50">
        <w:rPr>
          <w:rFonts w:ascii="Times New Roman" w:hAnsi="Times New Roman"/>
          <w:bCs/>
          <w:sz w:val="28"/>
          <w:szCs w:val="28"/>
        </w:rPr>
        <w:t xml:space="preserve">» на </w:t>
      </w:r>
      <w:r w:rsidR="008F178F" w:rsidRPr="00174A50">
        <w:rPr>
          <w:rFonts w:ascii="Times New Roman" w:hAnsi="Times New Roman"/>
          <w:bCs/>
          <w:sz w:val="28"/>
          <w:szCs w:val="28"/>
        </w:rPr>
        <w:t xml:space="preserve">«уменьшение соотношения сумм выявленных финансовых нарушений к общей сумме бюджетных средств, проверенных в ходе осуществления внутреннего муниципального финансового контроля </w:t>
      </w:r>
      <w:r w:rsidR="008F178F" w:rsidRPr="00174A50">
        <w:rPr>
          <w:rFonts w:ascii="Times New Roman" w:hAnsi="Times New Roman"/>
          <w:b/>
          <w:bCs/>
          <w:sz w:val="28"/>
          <w:szCs w:val="28"/>
        </w:rPr>
        <w:t>с 22,8 процента в 2021 году</w:t>
      </w:r>
      <w:proofErr w:type="gramEnd"/>
      <w:r w:rsidR="008F178F" w:rsidRPr="00174A50">
        <w:rPr>
          <w:rFonts w:ascii="Times New Roman" w:hAnsi="Times New Roman"/>
          <w:b/>
          <w:bCs/>
          <w:sz w:val="28"/>
          <w:szCs w:val="28"/>
        </w:rPr>
        <w:t xml:space="preserve"> до 1,3 процента в 2026 году</w:t>
      </w:r>
      <w:r w:rsidR="005E3C1D" w:rsidRPr="00174A50">
        <w:rPr>
          <w:rFonts w:ascii="Times New Roman" w:hAnsi="Times New Roman"/>
          <w:bCs/>
          <w:sz w:val="28"/>
          <w:szCs w:val="28"/>
        </w:rPr>
        <w:t>»</w:t>
      </w:r>
      <w:r w:rsidR="008F178F" w:rsidRPr="00174A50">
        <w:rPr>
          <w:rFonts w:ascii="Times New Roman" w:hAnsi="Times New Roman"/>
          <w:bCs/>
          <w:sz w:val="28"/>
          <w:szCs w:val="28"/>
        </w:rPr>
        <w:t>;</w:t>
      </w:r>
    </w:p>
    <w:p w:rsidR="000848BA" w:rsidRPr="00A97A49" w:rsidRDefault="000F65E9" w:rsidP="00CB47B6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97A49">
        <w:rPr>
          <w:rFonts w:ascii="Times New Roman" w:hAnsi="Times New Roman"/>
          <w:sz w:val="28"/>
          <w:szCs w:val="28"/>
        </w:rPr>
        <w:t>изменено наименование показателя</w:t>
      </w:r>
      <w:r w:rsidRPr="00A97A49">
        <w:rPr>
          <w:rFonts w:ascii="Times New Roman" w:hAnsi="Times New Roman"/>
          <w:bCs/>
          <w:sz w:val="28"/>
          <w:szCs w:val="28"/>
        </w:rPr>
        <w:t xml:space="preserve"> </w:t>
      </w:r>
      <w:r w:rsidR="008F178F" w:rsidRPr="00A97A49">
        <w:rPr>
          <w:rFonts w:ascii="Times New Roman" w:hAnsi="Times New Roman"/>
          <w:bCs/>
          <w:sz w:val="28"/>
          <w:szCs w:val="28"/>
        </w:rPr>
        <w:t>«увеличение средней оценки качества финансового</w:t>
      </w:r>
      <w:r w:rsidR="00CB47B6" w:rsidRPr="00A97A49">
        <w:rPr>
          <w:rFonts w:ascii="Times New Roman" w:hAnsi="Times New Roman"/>
          <w:bCs/>
          <w:sz w:val="28"/>
          <w:szCs w:val="28"/>
        </w:rPr>
        <w:t xml:space="preserve"> </w:t>
      </w:r>
      <w:r w:rsidR="008F178F" w:rsidRPr="00A97A49">
        <w:rPr>
          <w:rFonts w:ascii="Times New Roman" w:hAnsi="Times New Roman"/>
          <w:bCs/>
          <w:sz w:val="28"/>
          <w:szCs w:val="28"/>
        </w:rPr>
        <w:t xml:space="preserve">менеджмента, осуществляемого главными  распорядителями средств   местного бюджета, </w:t>
      </w:r>
      <w:r w:rsidR="008F178F" w:rsidRPr="001E534F">
        <w:rPr>
          <w:rFonts w:ascii="Times New Roman" w:hAnsi="Times New Roman"/>
          <w:b/>
          <w:bCs/>
          <w:sz w:val="28"/>
          <w:szCs w:val="28"/>
        </w:rPr>
        <w:t>с 7</w:t>
      </w:r>
      <w:r w:rsidR="001E534F" w:rsidRPr="001E534F">
        <w:rPr>
          <w:rFonts w:ascii="Times New Roman" w:hAnsi="Times New Roman"/>
          <w:b/>
          <w:bCs/>
          <w:sz w:val="28"/>
          <w:szCs w:val="28"/>
        </w:rPr>
        <w:t>6,5</w:t>
      </w:r>
      <w:r w:rsidR="008F178F" w:rsidRPr="001E534F">
        <w:rPr>
          <w:rFonts w:ascii="Times New Roman" w:hAnsi="Times New Roman"/>
          <w:b/>
          <w:bCs/>
          <w:sz w:val="28"/>
          <w:szCs w:val="28"/>
        </w:rPr>
        <w:t xml:space="preserve"> баллов в 202</w:t>
      </w:r>
      <w:r w:rsidR="001E534F" w:rsidRPr="001E534F">
        <w:rPr>
          <w:rFonts w:ascii="Times New Roman" w:hAnsi="Times New Roman"/>
          <w:b/>
          <w:bCs/>
          <w:sz w:val="28"/>
          <w:szCs w:val="28"/>
        </w:rPr>
        <w:t>1</w:t>
      </w:r>
      <w:r w:rsidR="008F178F" w:rsidRPr="001E534F">
        <w:rPr>
          <w:rFonts w:ascii="Times New Roman" w:hAnsi="Times New Roman"/>
          <w:b/>
          <w:bCs/>
          <w:sz w:val="28"/>
          <w:szCs w:val="28"/>
        </w:rPr>
        <w:t xml:space="preserve"> году до 80,0 баллов в 2026 году</w:t>
      </w:r>
      <w:r w:rsidR="008F178F" w:rsidRPr="00A97A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97A49">
        <w:rPr>
          <w:rFonts w:ascii="Times New Roman" w:hAnsi="Times New Roman"/>
          <w:bCs/>
          <w:sz w:val="28"/>
          <w:szCs w:val="28"/>
        </w:rPr>
        <w:t xml:space="preserve">«увеличение средней оценки качества финансового менеджмента, осуществляемого главными  распорядителями средств   местного бюджета, </w:t>
      </w:r>
      <w:r w:rsidRPr="001E534F">
        <w:rPr>
          <w:rFonts w:ascii="Times New Roman" w:hAnsi="Times New Roman"/>
          <w:b/>
          <w:bCs/>
          <w:sz w:val="28"/>
          <w:szCs w:val="28"/>
        </w:rPr>
        <w:t>с 77,0 баллов в 2022 году до 80,0 баллов в 2026 году</w:t>
      </w:r>
      <w:r w:rsidRPr="00A97A49">
        <w:rPr>
          <w:rFonts w:ascii="Times New Roman" w:hAnsi="Times New Roman"/>
          <w:sz w:val="28"/>
          <w:szCs w:val="28"/>
        </w:rPr>
        <w:t>»</w:t>
      </w:r>
      <w:r w:rsidR="000848BA" w:rsidRPr="00A97A49">
        <w:rPr>
          <w:rFonts w:ascii="Times New Roman" w:hAnsi="Times New Roman"/>
          <w:sz w:val="28"/>
          <w:szCs w:val="28"/>
        </w:rPr>
        <w:t>.</w:t>
      </w:r>
      <w:proofErr w:type="gramEnd"/>
    </w:p>
    <w:p w:rsidR="005E3C1D" w:rsidRPr="005E3C1D" w:rsidRDefault="005E3C1D" w:rsidP="001E534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C1D">
        <w:rPr>
          <w:rFonts w:ascii="Times New Roman" w:hAnsi="Times New Roman" w:cs="Times New Roman"/>
          <w:sz w:val="28"/>
          <w:szCs w:val="28"/>
        </w:rPr>
        <w:t xml:space="preserve">В ожидаемые конечные результаты реализации </w:t>
      </w:r>
      <w:r w:rsidR="00AC420E">
        <w:rPr>
          <w:rFonts w:ascii="Times New Roman" w:hAnsi="Times New Roman" w:cs="Times New Roman"/>
          <w:sz w:val="28"/>
          <w:szCs w:val="28"/>
        </w:rPr>
        <w:t>подпрограммы «Организация централизованного учета» муниципальной Программы</w:t>
      </w:r>
      <w:r w:rsidRPr="005E3C1D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1E534F">
        <w:rPr>
          <w:rFonts w:ascii="Times New Roman" w:hAnsi="Times New Roman" w:cs="Times New Roman"/>
          <w:sz w:val="28"/>
          <w:szCs w:val="28"/>
        </w:rPr>
        <w:t>, обусловленные изменением шаблонов</w:t>
      </w:r>
      <w:r w:rsidRPr="005E3C1D">
        <w:rPr>
          <w:rFonts w:ascii="Times New Roman" w:hAnsi="Times New Roman" w:cs="Times New Roman"/>
          <w:sz w:val="28"/>
          <w:szCs w:val="28"/>
        </w:rPr>
        <w:t>:</w:t>
      </w:r>
    </w:p>
    <w:p w:rsidR="00AC420E" w:rsidRPr="005D0A62" w:rsidRDefault="001E534F" w:rsidP="00AC420E">
      <w:pPr>
        <w:spacing w:line="230" w:lineRule="auto"/>
        <w:ind w:left="-6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3C1D" w:rsidRPr="005E3C1D">
        <w:rPr>
          <w:rFonts w:ascii="Times New Roman" w:hAnsi="Times New Roman"/>
          <w:sz w:val="28"/>
          <w:szCs w:val="28"/>
        </w:rPr>
        <w:t>изменено наименование показателя</w:t>
      </w:r>
      <w:r w:rsidR="00AC420E">
        <w:rPr>
          <w:rFonts w:ascii="Times New Roman" w:hAnsi="Times New Roman"/>
          <w:sz w:val="28"/>
          <w:szCs w:val="28"/>
        </w:rPr>
        <w:t xml:space="preserve"> </w:t>
      </w:r>
      <w:r w:rsidR="00AC420E">
        <w:rPr>
          <w:rFonts w:ascii="Times New Roman" w:hAnsi="Times New Roman"/>
          <w:bCs/>
          <w:sz w:val="28"/>
          <w:szCs w:val="28"/>
        </w:rPr>
        <w:t>«Ежегодное сохранение</w:t>
      </w:r>
      <w:r w:rsidR="00AC420E" w:rsidRPr="005D0A62">
        <w:rPr>
          <w:rFonts w:ascii="Times New Roman" w:hAnsi="Times New Roman"/>
          <w:bCs/>
          <w:sz w:val="28"/>
          <w:szCs w:val="28"/>
        </w:rPr>
        <w:t xml:space="preserve"> доли специалистов, прошедших повышение квалификации в части знания законодательства о бухгалтерском учете и налогообложении </w:t>
      </w:r>
      <w:r w:rsidR="00AC420E">
        <w:rPr>
          <w:rFonts w:ascii="Times New Roman" w:hAnsi="Times New Roman"/>
          <w:bCs/>
          <w:sz w:val="28"/>
          <w:szCs w:val="28"/>
        </w:rPr>
        <w:t>на уровне</w:t>
      </w:r>
      <w:r w:rsidR="00AC420E" w:rsidRPr="005D0A62">
        <w:rPr>
          <w:rFonts w:ascii="Times New Roman" w:hAnsi="Times New Roman"/>
          <w:bCs/>
          <w:sz w:val="28"/>
          <w:szCs w:val="28"/>
        </w:rPr>
        <w:t xml:space="preserve"> </w:t>
      </w:r>
      <w:r w:rsidR="00AC420E" w:rsidRPr="001E534F">
        <w:rPr>
          <w:rFonts w:ascii="Times New Roman" w:hAnsi="Times New Roman"/>
          <w:b/>
          <w:bCs/>
          <w:sz w:val="28"/>
          <w:szCs w:val="28"/>
        </w:rPr>
        <w:t>10 процентов</w:t>
      </w:r>
      <w:r w:rsidR="00AC420E">
        <w:rPr>
          <w:rFonts w:ascii="Times New Roman" w:hAnsi="Times New Roman"/>
          <w:bCs/>
          <w:sz w:val="28"/>
          <w:szCs w:val="28"/>
        </w:rPr>
        <w:t>» на «</w:t>
      </w:r>
      <w:r w:rsidR="00AC420E" w:rsidRPr="005D0A62">
        <w:rPr>
          <w:rFonts w:ascii="Times New Roman" w:hAnsi="Times New Roman"/>
          <w:bCs/>
          <w:sz w:val="28"/>
          <w:szCs w:val="28"/>
        </w:rPr>
        <w:t xml:space="preserve">Увеличение доли специалистов, прошедших повышение квалификации в части знания законодательства о бухгалтерском учете и налогообложении </w:t>
      </w:r>
      <w:r w:rsidR="00AC420E" w:rsidRPr="004F3BA7">
        <w:rPr>
          <w:rFonts w:ascii="Times New Roman" w:hAnsi="Times New Roman"/>
          <w:b/>
          <w:bCs/>
          <w:sz w:val="28"/>
          <w:szCs w:val="28"/>
        </w:rPr>
        <w:t>до 14 процентов в 2026 году</w:t>
      </w:r>
      <w:r w:rsidR="00AC420E">
        <w:rPr>
          <w:rFonts w:ascii="Times New Roman" w:hAnsi="Times New Roman"/>
          <w:bCs/>
          <w:sz w:val="28"/>
          <w:szCs w:val="28"/>
        </w:rPr>
        <w:t>».</w:t>
      </w:r>
    </w:p>
    <w:p w:rsidR="00F609F8" w:rsidRDefault="00F609F8" w:rsidP="00F609F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5198B">
        <w:rPr>
          <w:rFonts w:ascii="Times New Roman" w:eastAsia="Calibri" w:hAnsi="Times New Roman"/>
          <w:sz w:val="28"/>
          <w:szCs w:val="28"/>
        </w:rPr>
        <w:t xml:space="preserve">Также </w:t>
      </w:r>
      <w:proofErr w:type="gramStart"/>
      <w:r w:rsidRPr="00C5198B">
        <w:rPr>
          <w:rFonts w:ascii="Times New Roman" w:eastAsia="Calibri" w:hAnsi="Times New Roman"/>
          <w:sz w:val="28"/>
          <w:szCs w:val="28"/>
        </w:rPr>
        <w:t>согласно проекта</w:t>
      </w:r>
      <w:proofErr w:type="gramEnd"/>
      <w:r w:rsidRPr="00C5198B">
        <w:rPr>
          <w:rFonts w:ascii="Times New Roman" w:eastAsia="Calibri" w:hAnsi="Times New Roman"/>
          <w:sz w:val="28"/>
          <w:szCs w:val="28"/>
        </w:rPr>
        <w:t xml:space="preserve"> постановления предлагается Приложения </w:t>
      </w:r>
      <w:r>
        <w:rPr>
          <w:rFonts w:ascii="Times New Roman" w:eastAsia="Calibri" w:hAnsi="Times New Roman"/>
          <w:sz w:val="28"/>
          <w:szCs w:val="28"/>
        </w:rPr>
        <w:t>5 и 7</w:t>
      </w:r>
      <w:r w:rsidRPr="00C5198B">
        <w:rPr>
          <w:rFonts w:ascii="Times New Roman" w:eastAsia="Calibri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F609F8" w:rsidRDefault="00F609F8" w:rsidP="00F609F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Объемы и источники финансового обеспечения муниципальной программы </w:t>
      </w:r>
      <w:r w:rsidRPr="002717C4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Управление финансами</w:t>
      </w:r>
      <w:r w:rsidRPr="002717C4">
        <w:rPr>
          <w:rFonts w:ascii="Times New Roman" w:eastAsia="Calibri" w:hAnsi="Times New Roman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276"/>
        <w:gridCol w:w="1134"/>
        <w:gridCol w:w="1134"/>
        <w:gridCol w:w="1099"/>
      </w:tblGrid>
      <w:tr w:rsidR="00F609F8" w:rsidTr="00F609F8">
        <w:trPr>
          <w:trHeight w:val="120"/>
        </w:trPr>
        <w:tc>
          <w:tcPr>
            <w:tcW w:w="2802" w:type="dxa"/>
            <w:vMerge w:val="restart"/>
          </w:tcPr>
          <w:p w:rsidR="00F609F8" w:rsidRPr="00181D9E" w:rsidRDefault="00F609F8" w:rsidP="00F609F8">
            <w:pPr>
              <w:pStyle w:val="a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052" w:type="dxa"/>
            <w:gridSpan w:val="6"/>
          </w:tcPr>
          <w:p w:rsidR="00F609F8" w:rsidRPr="00181D9E" w:rsidRDefault="00F609F8" w:rsidP="00F609F8">
            <w:pPr>
              <w:pStyle w:val="a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Объемы финансового обеспечения по годам (тыс. рублей)</w:t>
            </w:r>
          </w:p>
        </w:tc>
      </w:tr>
      <w:tr w:rsidR="00F609F8" w:rsidTr="00F609F8">
        <w:trPr>
          <w:trHeight w:val="204"/>
        </w:trPr>
        <w:tc>
          <w:tcPr>
            <w:tcW w:w="2802" w:type="dxa"/>
            <w:vMerge/>
          </w:tcPr>
          <w:p w:rsidR="00F609F8" w:rsidRPr="00181D9E" w:rsidRDefault="00F609F8" w:rsidP="00F609F8">
            <w:pPr>
              <w:pStyle w:val="a6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 w:rsidRPr="00181D9E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134" w:type="dxa"/>
          </w:tcPr>
          <w:p w:rsidR="00F609F8" w:rsidRPr="00161DF6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 w:rsidRPr="00161DF6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1276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 w:rsidRPr="00181D9E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1134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 w:rsidRPr="00181D9E">
              <w:rPr>
                <w:rFonts w:ascii="Times New Roman" w:eastAsia="Calibri" w:hAnsi="Times New Roman"/>
              </w:rPr>
              <w:t>2024</w:t>
            </w:r>
          </w:p>
        </w:tc>
        <w:tc>
          <w:tcPr>
            <w:tcW w:w="1134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 w:rsidRPr="00181D9E"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099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 w:rsidRPr="00181D9E">
              <w:rPr>
                <w:rFonts w:ascii="Times New Roman" w:eastAsia="Calibri" w:hAnsi="Times New Roman"/>
              </w:rPr>
              <w:t>2026</w:t>
            </w:r>
          </w:p>
        </w:tc>
      </w:tr>
      <w:tr w:rsidR="00F609F8" w:rsidTr="00F609F8">
        <w:tc>
          <w:tcPr>
            <w:tcW w:w="2802" w:type="dxa"/>
          </w:tcPr>
          <w:p w:rsidR="00F609F8" w:rsidRPr="00181D9E" w:rsidRDefault="00F609F8" w:rsidP="00F609F8">
            <w:pPr>
              <w:pStyle w:val="a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Бюджет Александровского муниципального округа Ставропольского края</w:t>
            </w:r>
          </w:p>
        </w:tc>
        <w:tc>
          <w:tcPr>
            <w:tcW w:w="1275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29 740,01</w:t>
            </w:r>
          </w:p>
        </w:tc>
        <w:tc>
          <w:tcPr>
            <w:tcW w:w="1134" w:type="dxa"/>
          </w:tcPr>
          <w:p w:rsidR="00F609F8" w:rsidRPr="00161DF6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29 593,12</w:t>
            </w:r>
          </w:p>
        </w:tc>
        <w:tc>
          <w:tcPr>
            <w:tcW w:w="1276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29 562,55</w:t>
            </w:r>
          </w:p>
        </w:tc>
        <w:tc>
          <w:tcPr>
            <w:tcW w:w="1134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29 562,55</w:t>
            </w:r>
          </w:p>
        </w:tc>
        <w:tc>
          <w:tcPr>
            <w:tcW w:w="1134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29 562,55</w:t>
            </w:r>
          </w:p>
        </w:tc>
        <w:tc>
          <w:tcPr>
            <w:tcW w:w="1099" w:type="dxa"/>
          </w:tcPr>
          <w:p w:rsidR="00F609F8" w:rsidRPr="00181D9E" w:rsidRDefault="00F609F8" w:rsidP="00F609F8">
            <w:pPr>
              <w:pStyle w:val="a6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29 562,55</w:t>
            </w:r>
          </w:p>
        </w:tc>
      </w:tr>
    </w:tbl>
    <w:p w:rsidR="00F609F8" w:rsidRDefault="00F609F8" w:rsidP="00395C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B1" w:rsidRPr="00A97A49" w:rsidRDefault="00662BB1" w:rsidP="00395C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5B2D63" w:rsidRPr="00A9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 w:rsidRPr="00A9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7FB0" w:rsidRPr="00A97A49" w:rsidRDefault="00887FB0" w:rsidP="00395C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485" w:rsidRDefault="00662BB1" w:rsidP="00395CBE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886C05" w:rsidRPr="00A97A49">
        <w:rPr>
          <w:rFonts w:ascii="Times New Roman" w:hAnsi="Times New Roman"/>
          <w:sz w:val="28"/>
          <w:szCs w:val="28"/>
        </w:rPr>
        <w:t>постановления администрации Александровского муниципального округа Ставропольского края «</w:t>
      </w:r>
      <w:r w:rsidR="00777338" w:rsidRPr="00A97A49">
        <w:rPr>
          <w:rFonts w:ascii="Times New Roman" w:hAnsi="Times New Roman"/>
          <w:sz w:val="28"/>
          <w:szCs w:val="28"/>
        </w:rPr>
        <w:t>Управление финансами</w:t>
      </w:r>
      <w:r w:rsidR="00886C05" w:rsidRPr="00A97A49">
        <w:rPr>
          <w:rFonts w:ascii="Times New Roman" w:hAnsi="Times New Roman"/>
          <w:sz w:val="28"/>
          <w:szCs w:val="28"/>
        </w:rPr>
        <w:t>»</w:t>
      </w:r>
      <w:r w:rsidR="00886C05"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AA"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211485"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</w:t>
      </w:r>
      <w:r w:rsidR="00E456AA" w:rsidRPr="00A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Порядку </w:t>
      </w:r>
      <w:r w:rsidR="00211485" w:rsidRPr="00A97A49">
        <w:rPr>
          <w:rFonts w:ascii="Times New Roman" w:hAnsi="Times New Roman" w:cs="Times New Roman"/>
          <w:sz w:val="28"/>
          <w:szCs w:val="28"/>
        </w:rPr>
        <w:t>разработки и реализации муниципальных программ.</w:t>
      </w:r>
    </w:p>
    <w:p w:rsidR="003A1948" w:rsidRPr="0072243C" w:rsidRDefault="003A1948" w:rsidP="003A194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B95">
        <w:rPr>
          <w:rFonts w:ascii="Times New Roman" w:hAnsi="Times New Roman" w:cs="Times New Roman"/>
          <w:sz w:val="28"/>
          <w:szCs w:val="28"/>
        </w:rPr>
        <w:t xml:space="preserve">Контрольно-счетная палата Александровского муниципального округа Ставропольского края отмечает, что вносимые изменения в муниципальную Программу необходимо представлять на финансово-экономическую экспертизу </w:t>
      </w:r>
      <w:r w:rsidRPr="004C6B95">
        <w:rPr>
          <w:rFonts w:ascii="Times New Roman" w:hAnsi="Times New Roman" w:cs="Times New Roman"/>
          <w:sz w:val="28"/>
          <w:szCs w:val="28"/>
        </w:rPr>
        <w:lastRenderedPageBreak/>
        <w:t xml:space="preserve">в Контрольно-счетную палату 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Программы.   </w:t>
      </w:r>
    </w:p>
    <w:p w:rsidR="000078A2" w:rsidRPr="00A97A49" w:rsidRDefault="00211485" w:rsidP="00395CBE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49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</w:t>
      </w:r>
      <w:r w:rsidRPr="00777ECE">
        <w:rPr>
          <w:rFonts w:ascii="Times New Roman" w:hAnsi="Times New Roman" w:cs="Times New Roman"/>
          <w:b/>
          <w:sz w:val="28"/>
          <w:szCs w:val="28"/>
        </w:rPr>
        <w:t>соответству</w:t>
      </w:r>
      <w:r w:rsidR="000078A2" w:rsidRPr="00777ECE">
        <w:rPr>
          <w:rFonts w:ascii="Times New Roman" w:hAnsi="Times New Roman" w:cs="Times New Roman"/>
          <w:b/>
          <w:sz w:val="28"/>
          <w:szCs w:val="28"/>
        </w:rPr>
        <w:t>ю</w:t>
      </w:r>
      <w:r w:rsidRPr="00777ECE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A97A49">
        <w:rPr>
          <w:rFonts w:ascii="Times New Roman" w:hAnsi="Times New Roman" w:cs="Times New Roman"/>
          <w:sz w:val="28"/>
          <w:szCs w:val="28"/>
        </w:rPr>
        <w:t xml:space="preserve">параметрам </w:t>
      </w:r>
      <w:r w:rsidR="000078A2" w:rsidRPr="00A97A49">
        <w:rPr>
          <w:rFonts w:ascii="Times New Roman" w:hAnsi="Times New Roman" w:cs="Times New Roman"/>
          <w:sz w:val="28"/>
          <w:szCs w:val="28"/>
        </w:rPr>
        <w:t>бюджета, утвержденного решением Совета депутатов Александровского муниципального округа Ставропольского края</w:t>
      </w:r>
      <w:r w:rsidR="001627A9">
        <w:rPr>
          <w:rFonts w:ascii="Times New Roman" w:hAnsi="Times New Roman" w:cs="Times New Roman"/>
          <w:sz w:val="28"/>
          <w:szCs w:val="28"/>
        </w:rPr>
        <w:t xml:space="preserve"> </w:t>
      </w:r>
      <w:r w:rsidR="001627A9" w:rsidRPr="00A97A49">
        <w:rPr>
          <w:rFonts w:ascii="Times New Roman" w:hAnsi="Times New Roman" w:cs="Times New Roman"/>
          <w:sz w:val="28"/>
          <w:szCs w:val="28"/>
        </w:rPr>
        <w:t>от 22 апреля 2022 г. №482/57</w:t>
      </w:r>
      <w:r w:rsidR="001627A9">
        <w:rPr>
          <w:rFonts w:ascii="Times New Roman" w:hAnsi="Times New Roman" w:cs="Times New Roman"/>
          <w:sz w:val="28"/>
          <w:szCs w:val="28"/>
        </w:rPr>
        <w:t xml:space="preserve"> и от 27 мая 2022 г. № 500/75</w:t>
      </w:r>
      <w:r w:rsidR="001627A9" w:rsidRPr="00A97A4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17 декабря 2021 г. №396/249 «О бюджете Александровского муниципального округа Ставропольского края на 2022 год</w:t>
      </w:r>
      <w:proofErr w:type="gramEnd"/>
      <w:r w:rsidR="001627A9" w:rsidRPr="00A97A49"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годов»</w:t>
      </w:r>
      <w:r w:rsidR="000078A2" w:rsidRPr="00A97A49">
        <w:rPr>
          <w:rFonts w:ascii="Times New Roman" w:hAnsi="Times New Roman" w:cs="Times New Roman"/>
          <w:sz w:val="28"/>
          <w:szCs w:val="28"/>
        </w:rPr>
        <w:t>.</w:t>
      </w:r>
    </w:p>
    <w:p w:rsidR="00955EAA" w:rsidRDefault="00374284" w:rsidP="003742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4284">
        <w:rPr>
          <w:sz w:val="28"/>
          <w:szCs w:val="28"/>
        </w:rPr>
        <w:t>В основном все индикаторы</w:t>
      </w:r>
      <w:r w:rsidR="007C6AE7">
        <w:rPr>
          <w:sz w:val="28"/>
          <w:szCs w:val="28"/>
        </w:rPr>
        <w:t xml:space="preserve"> достижения целей</w:t>
      </w:r>
      <w:r w:rsidRPr="00374284">
        <w:rPr>
          <w:sz w:val="28"/>
          <w:szCs w:val="28"/>
        </w:rPr>
        <w:t xml:space="preserve"> и показатели </w:t>
      </w:r>
      <w:r w:rsidR="007C6AE7">
        <w:rPr>
          <w:sz w:val="28"/>
          <w:szCs w:val="28"/>
        </w:rPr>
        <w:t>решения задач</w:t>
      </w:r>
      <w:r>
        <w:rPr>
          <w:sz w:val="28"/>
          <w:szCs w:val="28"/>
        </w:rPr>
        <w:t xml:space="preserve"> </w:t>
      </w:r>
      <w:r w:rsidR="00DA7DCC">
        <w:rPr>
          <w:sz w:val="28"/>
          <w:szCs w:val="28"/>
        </w:rPr>
        <w:t xml:space="preserve">муниципальной Программы </w:t>
      </w:r>
      <w:r w:rsidRPr="00374284">
        <w:rPr>
          <w:sz w:val="28"/>
          <w:szCs w:val="28"/>
        </w:rPr>
        <w:t xml:space="preserve">в Проекте </w:t>
      </w:r>
      <w:r w:rsidR="003611D1">
        <w:rPr>
          <w:sz w:val="28"/>
          <w:szCs w:val="28"/>
        </w:rPr>
        <w:t xml:space="preserve">постановления </w:t>
      </w:r>
      <w:r w:rsidRPr="00374284">
        <w:rPr>
          <w:sz w:val="28"/>
          <w:szCs w:val="28"/>
        </w:rPr>
        <w:t>сформированы со значениями, имеющими относительные</w:t>
      </w:r>
      <w:r>
        <w:rPr>
          <w:sz w:val="28"/>
          <w:szCs w:val="28"/>
        </w:rPr>
        <w:t xml:space="preserve"> </w:t>
      </w:r>
      <w:r w:rsidRPr="00374284">
        <w:rPr>
          <w:sz w:val="28"/>
          <w:szCs w:val="28"/>
        </w:rPr>
        <w:t>величины (по ряду из них источником информации является решение о бюджете</w:t>
      </w:r>
      <w:r>
        <w:rPr>
          <w:sz w:val="28"/>
          <w:szCs w:val="28"/>
        </w:rPr>
        <w:t xml:space="preserve"> округа</w:t>
      </w:r>
      <w:r w:rsidRPr="00374284">
        <w:rPr>
          <w:sz w:val="28"/>
          <w:szCs w:val="28"/>
        </w:rPr>
        <w:t xml:space="preserve"> и годовой отчет об исполнении бюджета </w:t>
      </w:r>
      <w:r>
        <w:rPr>
          <w:sz w:val="28"/>
          <w:szCs w:val="28"/>
        </w:rPr>
        <w:t>округа</w:t>
      </w:r>
      <w:r w:rsidRPr="00374284">
        <w:rPr>
          <w:sz w:val="28"/>
          <w:szCs w:val="28"/>
        </w:rPr>
        <w:t>). Исходные данные</w:t>
      </w:r>
      <w:r>
        <w:rPr>
          <w:sz w:val="28"/>
          <w:szCs w:val="28"/>
        </w:rPr>
        <w:t xml:space="preserve"> </w:t>
      </w:r>
      <w:r w:rsidRPr="00374284">
        <w:rPr>
          <w:sz w:val="28"/>
          <w:szCs w:val="28"/>
        </w:rPr>
        <w:t xml:space="preserve">для проверки обоснованности запланированных по ним значений </w:t>
      </w:r>
      <w:r w:rsidR="00E64076">
        <w:rPr>
          <w:sz w:val="28"/>
          <w:szCs w:val="28"/>
        </w:rPr>
        <w:t xml:space="preserve">в Контрольно-счетную палату </w:t>
      </w:r>
      <w:r w:rsidRPr="00374284">
        <w:rPr>
          <w:sz w:val="28"/>
          <w:szCs w:val="28"/>
        </w:rPr>
        <w:t>не представлены</w:t>
      </w:r>
      <w:r w:rsidR="00955EAA">
        <w:rPr>
          <w:sz w:val="28"/>
          <w:szCs w:val="28"/>
        </w:rPr>
        <w:t>.</w:t>
      </w:r>
      <w:r w:rsidRPr="00374284">
        <w:rPr>
          <w:sz w:val="28"/>
          <w:szCs w:val="28"/>
        </w:rPr>
        <w:t xml:space="preserve"> </w:t>
      </w:r>
    </w:p>
    <w:p w:rsidR="00130906" w:rsidRPr="00A97A49" w:rsidRDefault="00C72508" w:rsidP="0037428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A49">
        <w:rPr>
          <w:sz w:val="28"/>
          <w:szCs w:val="28"/>
        </w:rPr>
        <w:t xml:space="preserve">По результатам экспертизы Контрольно-счетная палата предлагает при выполнении мероприятий муниципальной </w:t>
      </w:r>
      <w:r w:rsidR="00777ECE">
        <w:rPr>
          <w:sz w:val="28"/>
          <w:szCs w:val="28"/>
        </w:rPr>
        <w:t>п</w:t>
      </w:r>
      <w:r w:rsidRPr="00A97A49">
        <w:rPr>
          <w:sz w:val="28"/>
          <w:szCs w:val="28"/>
        </w:rPr>
        <w:t xml:space="preserve">рограммы осуществлять </w:t>
      </w:r>
      <w:r w:rsidR="0086138E" w:rsidRPr="00A97A49">
        <w:rPr>
          <w:sz w:val="28"/>
          <w:szCs w:val="28"/>
        </w:rPr>
        <w:t xml:space="preserve">контроль за целевым и эффективным расходованием бюджетных средств, а также за достижением утвержденных показателей реализации муниципальной </w:t>
      </w:r>
      <w:r w:rsidR="00777ECE">
        <w:rPr>
          <w:sz w:val="28"/>
          <w:szCs w:val="28"/>
        </w:rPr>
        <w:t>п</w:t>
      </w:r>
      <w:r w:rsidR="0086138E" w:rsidRPr="00A97A49">
        <w:rPr>
          <w:sz w:val="28"/>
          <w:szCs w:val="28"/>
        </w:rPr>
        <w:t>рограммы.</w:t>
      </w:r>
      <w:r w:rsidRPr="00A97A49">
        <w:rPr>
          <w:sz w:val="28"/>
          <w:szCs w:val="28"/>
        </w:rPr>
        <w:t xml:space="preserve"> </w:t>
      </w:r>
    </w:p>
    <w:p w:rsidR="00A14A30" w:rsidRDefault="00A14A30" w:rsidP="005B2D63">
      <w:pPr>
        <w:pStyle w:val="a3"/>
        <w:spacing w:before="0" w:beforeAutospacing="0" w:after="0" w:afterAutospacing="0" w:line="360" w:lineRule="atLeast"/>
        <w:ind w:firstLine="567"/>
        <w:jc w:val="both"/>
        <w:rPr>
          <w:color w:val="0070C0"/>
          <w:sz w:val="28"/>
          <w:szCs w:val="28"/>
        </w:rPr>
      </w:pPr>
    </w:p>
    <w:p w:rsidR="00A14A30" w:rsidRDefault="00A14A30" w:rsidP="00904331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662BB1" w:rsidRPr="00BB0255" w:rsidRDefault="000F449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B0255">
        <w:rPr>
          <w:sz w:val="28"/>
          <w:szCs w:val="28"/>
        </w:rPr>
        <w:t>Инспектор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C25974" w:rsidRPr="00BB0255" w:rsidRDefault="00662BB1" w:rsidP="00F94F55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Серомля</w:t>
      </w:r>
      <w:proofErr w:type="spellEnd"/>
    </w:p>
    <w:p w:rsidR="00F615B7" w:rsidRDefault="00F615B7" w:rsidP="00F615B7">
      <w:pPr>
        <w:ind w:firstLine="567"/>
        <w:jc w:val="both"/>
        <w:rPr>
          <w:sz w:val="28"/>
          <w:szCs w:val="28"/>
        </w:rPr>
      </w:pPr>
    </w:p>
    <w:p w:rsidR="00F615B7" w:rsidRDefault="00F615B7"/>
    <w:sectPr w:rsidR="00F615B7" w:rsidSect="005A0ED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C6" w:rsidRDefault="00FB60C6" w:rsidP="00DA7DCC">
      <w:pPr>
        <w:spacing w:after="0" w:line="240" w:lineRule="auto"/>
      </w:pPr>
      <w:r>
        <w:separator/>
      </w:r>
    </w:p>
  </w:endnote>
  <w:endnote w:type="continuationSeparator" w:id="0">
    <w:p w:rsidR="00FB60C6" w:rsidRDefault="00FB60C6" w:rsidP="00D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C6" w:rsidRDefault="00FB60C6" w:rsidP="00DA7DCC">
      <w:pPr>
        <w:spacing w:after="0" w:line="240" w:lineRule="auto"/>
      </w:pPr>
      <w:r>
        <w:separator/>
      </w:r>
    </w:p>
  </w:footnote>
  <w:footnote w:type="continuationSeparator" w:id="0">
    <w:p w:rsidR="00FB60C6" w:rsidRDefault="00FB60C6" w:rsidP="00DA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5778"/>
      <w:docPartObj>
        <w:docPartGallery w:val="Page Numbers (Top of Page)"/>
        <w:docPartUnique/>
      </w:docPartObj>
    </w:sdtPr>
    <w:sdtContent>
      <w:p w:rsidR="00FB60C6" w:rsidRDefault="00FB60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B60C6" w:rsidRDefault="00FB60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34C3"/>
    <w:rsid w:val="000078A2"/>
    <w:rsid w:val="00020F96"/>
    <w:rsid w:val="000433D1"/>
    <w:rsid w:val="00065C49"/>
    <w:rsid w:val="00066393"/>
    <w:rsid w:val="0008139F"/>
    <w:rsid w:val="000848BA"/>
    <w:rsid w:val="0009068D"/>
    <w:rsid w:val="000B1EC5"/>
    <w:rsid w:val="000B21C6"/>
    <w:rsid w:val="000B52D8"/>
    <w:rsid w:val="000C1D24"/>
    <w:rsid w:val="000D2725"/>
    <w:rsid w:val="000F4492"/>
    <w:rsid w:val="000F65E9"/>
    <w:rsid w:val="00107F71"/>
    <w:rsid w:val="00130906"/>
    <w:rsid w:val="00134507"/>
    <w:rsid w:val="00142481"/>
    <w:rsid w:val="00153846"/>
    <w:rsid w:val="00160DFF"/>
    <w:rsid w:val="001627A9"/>
    <w:rsid w:val="001630A9"/>
    <w:rsid w:val="00165A93"/>
    <w:rsid w:val="00173122"/>
    <w:rsid w:val="00174A50"/>
    <w:rsid w:val="00195073"/>
    <w:rsid w:val="001A7DEC"/>
    <w:rsid w:val="001B0CD1"/>
    <w:rsid w:val="001C684F"/>
    <w:rsid w:val="001E534F"/>
    <w:rsid w:val="001F32FC"/>
    <w:rsid w:val="001F4D8F"/>
    <w:rsid w:val="0020027A"/>
    <w:rsid w:val="00211485"/>
    <w:rsid w:val="00243D0C"/>
    <w:rsid w:val="0025487B"/>
    <w:rsid w:val="002815B1"/>
    <w:rsid w:val="00297EA5"/>
    <w:rsid w:val="002A666F"/>
    <w:rsid w:val="002D40EF"/>
    <w:rsid w:val="003005FC"/>
    <w:rsid w:val="003068AD"/>
    <w:rsid w:val="003611D1"/>
    <w:rsid w:val="00374284"/>
    <w:rsid w:val="00374A43"/>
    <w:rsid w:val="0037641F"/>
    <w:rsid w:val="0039563F"/>
    <w:rsid w:val="00395CBE"/>
    <w:rsid w:val="003A1948"/>
    <w:rsid w:val="003C2CAE"/>
    <w:rsid w:val="003E64B2"/>
    <w:rsid w:val="00407FBD"/>
    <w:rsid w:val="00431FBD"/>
    <w:rsid w:val="00450A5C"/>
    <w:rsid w:val="0045771F"/>
    <w:rsid w:val="004878DF"/>
    <w:rsid w:val="004A6853"/>
    <w:rsid w:val="004B2AE0"/>
    <w:rsid w:val="004B5C3D"/>
    <w:rsid w:val="004F3BA7"/>
    <w:rsid w:val="004F4B85"/>
    <w:rsid w:val="00505E84"/>
    <w:rsid w:val="00506275"/>
    <w:rsid w:val="005446C1"/>
    <w:rsid w:val="005449B2"/>
    <w:rsid w:val="0058472C"/>
    <w:rsid w:val="0058526A"/>
    <w:rsid w:val="00586BA6"/>
    <w:rsid w:val="00590D87"/>
    <w:rsid w:val="005955D1"/>
    <w:rsid w:val="005A0EDC"/>
    <w:rsid w:val="005A790A"/>
    <w:rsid w:val="005A7D7D"/>
    <w:rsid w:val="005B2D63"/>
    <w:rsid w:val="005E3C1D"/>
    <w:rsid w:val="005F016E"/>
    <w:rsid w:val="005F424A"/>
    <w:rsid w:val="00607EFC"/>
    <w:rsid w:val="00610A57"/>
    <w:rsid w:val="00642802"/>
    <w:rsid w:val="00662BB1"/>
    <w:rsid w:val="006742D8"/>
    <w:rsid w:val="00690003"/>
    <w:rsid w:val="00695B9E"/>
    <w:rsid w:val="006D61F6"/>
    <w:rsid w:val="0070659B"/>
    <w:rsid w:val="0071107A"/>
    <w:rsid w:val="0072243C"/>
    <w:rsid w:val="00765A7E"/>
    <w:rsid w:val="00766162"/>
    <w:rsid w:val="0077282B"/>
    <w:rsid w:val="00777338"/>
    <w:rsid w:val="00777ECE"/>
    <w:rsid w:val="007837AB"/>
    <w:rsid w:val="007909E4"/>
    <w:rsid w:val="007B11EC"/>
    <w:rsid w:val="007C6AE7"/>
    <w:rsid w:val="007E46D7"/>
    <w:rsid w:val="00815419"/>
    <w:rsid w:val="00831DF6"/>
    <w:rsid w:val="00842EFF"/>
    <w:rsid w:val="0086138E"/>
    <w:rsid w:val="00872683"/>
    <w:rsid w:val="00886C05"/>
    <w:rsid w:val="00887FB0"/>
    <w:rsid w:val="00893B02"/>
    <w:rsid w:val="008E3AEE"/>
    <w:rsid w:val="008F0B82"/>
    <w:rsid w:val="008F178F"/>
    <w:rsid w:val="00904331"/>
    <w:rsid w:val="00913751"/>
    <w:rsid w:val="0091667A"/>
    <w:rsid w:val="00955C9A"/>
    <w:rsid w:val="00955EAA"/>
    <w:rsid w:val="00973D9C"/>
    <w:rsid w:val="009B7969"/>
    <w:rsid w:val="009D3DE5"/>
    <w:rsid w:val="009E7179"/>
    <w:rsid w:val="009F7B7D"/>
    <w:rsid w:val="00A14A30"/>
    <w:rsid w:val="00A31275"/>
    <w:rsid w:val="00A42F0F"/>
    <w:rsid w:val="00A43454"/>
    <w:rsid w:val="00A8632D"/>
    <w:rsid w:val="00A907B2"/>
    <w:rsid w:val="00A97A49"/>
    <w:rsid w:val="00AC420E"/>
    <w:rsid w:val="00AD447F"/>
    <w:rsid w:val="00AF5014"/>
    <w:rsid w:val="00AF723B"/>
    <w:rsid w:val="00B133BD"/>
    <w:rsid w:val="00B23513"/>
    <w:rsid w:val="00B430D2"/>
    <w:rsid w:val="00B5389F"/>
    <w:rsid w:val="00BB0255"/>
    <w:rsid w:val="00BB1462"/>
    <w:rsid w:val="00BB5D82"/>
    <w:rsid w:val="00BB6744"/>
    <w:rsid w:val="00BC3416"/>
    <w:rsid w:val="00BF42D8"/>
    <w:rsid w:val="00C003D6"/>
    <w:rsid w:val="00C177CD"/>
    <w:rsid w:val="00C25974"/>
    <w:rsid w:val="00C35D1F"/>
    <w:rsid w:val="00C409C4"/>
    <w:rsid w:val="00C47879"/>
    <w:rsid w:val="00C6439F"/>
    <w:rsid w:val="00C672DE"/>
    <w:rsid w:val="00C72508"/>
    <w:rsid w:val="00C77D97"/>
    <w:rsid w:val="00C80388"/>
    <w:rsid w:val="00C8267E"/>
    <w:rsid w:val="00CB47B6"/>
    <w:rsid w:val="00CB79B0"/>
    <w:rsid w:val="00CC2494"/>
    <w:rsid w:val="00CC26B9"/>
    <w:rsid w:val="00CC4E2D"/>
    <w:rsid w:val="00CF3BA6"/>
    <w:rsid w:val="00D00F42"/>
    <w:rsid w:val="00D22721"/>
    <w:rsid w:val="00D53A82"/>
    <w:rsid w:val="00D67F10"/>
    <w:rsid w:val="00D705A7"/>
    <w:rsid w:val="00DA0EF8"/>
    <w:rsid w:val="00DA7DCC"/>
    <w:rsid w:val="00DB2067"/>
    <w:rsid w:val="00DB6A7A"/>
    <w:rsid w:val="00DD089B"/>
    <w:rsid w:val="00DD0A9D"/>
    <w:rsid w:val="00E249A2"/>
    <w:rsid w:val="00E34021"/>
    <w:rsid w:val="00E35C3C"/>
    <w:rsid w:val="00E40C2C"/>
    <w:rsid w:val="00E456AA"/>
    <w:rsid w:val="00E50946"/>
    <w:rsid w:val="00E54814"/>
    <w:rsid w:val="00E64076"/>
    <w:rsid w:val="00E7522B"/>
    <w:rsid w:val="00E77411"/>
    <w:rsid w:val="00EE23A0"/>
    <w:rsid w:val="00F20372"/>
    <w:rsid w:val="00F25000"/>
    <w:rsid w:val="00F609F8"/>
    <w:rsid w:val="00F615B7"/>
    <w:rsid w:val="00F630CE"/>
    <w:rsid w:val="00F816C1"/>
    <w:rsid w:val="00F94F55"/>
    <w:rsid w:val="00FB60C6"/>
    <w:rsid w:val="00FC0D01"/>
    <w:rsid w:val="00FE2387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rsid w:val="00D53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6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DCC"/>
  </w:style>
  <w:style w:type="paragraph" w:styleId="ab">
    <w:name w:val="footer"/>
    <w:basedOn w:val="a"/>
    <w:link w:val="ac"/>
    <w:uiPriority w:val="99"/>
    <w:unhideWhenUsed/>
    <w:rsid w:val="00DA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C2905-1D28-4964-828C-938389D2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66</cp:revision>
  <cp:lastPrinted>2022-06-15T05:46:00Z</cp:lastPrinted>
  <dcterms:created xsi:type="dcterms:W3CDTF">2022-03-25T10:31:00Z</dcterms:created>
  <dcterms:modified xsi:type="dcterms:W3CDTF">2022-06-15T05:47:00Z</dcterms:modified>
</cp:coreProperties>
</file>