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64" w:rsidRPr="00FB4264" w:rsidRDefault="00FB4264" w:rsidP="00FB4264">
      <w:pPr>
        <w:spacing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264" w:rsidRPr="0065098E" w:rsidRDefault="00FB4264" w:rsidP="0065098E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основных итогах контрольного мероприятия </w:t>
      </w:r>
      <w:r w:rsidRPr="00FB42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«Проверка</w:t>
      </w:r>
      <w:r w:rsidRPr="00F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отдельных вопросов финансово-хозяйственной деятельности муниципального унитарного предприятия коммунального хозяйства «</w:t>
      </w:r>
      <w:proofErr w:type="spellStart"/>
      <w:r w:rsidRPr="00F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Круглолесское</w:t>
      </w:r>
      <w:proofErr w:type="spellEnd"/>
      <w:r w:rsidRPr="00F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а также соблюдения установленного порядка управления и распоряжения муниципальным имуществом»</w:t>
      </w:r>
    </w:p>
    <w:p w:rsidR="00FB4264" w:rsidRPr="00FB4264" w:rsidRDefault="00FB4264" w:rsidP="00FB4264">
      <w:pPr>
        <w:widowControl w:val="0"/>
        <w:suppressAutoHyphens/>
        <w:spacing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20" w:type="dxa"/>
        <w:tblInd w:w="108" w:type="dxa"/>
        <w:tblLook w:val="01E0"/>
      </w:tblPr>
      <w:tblGrid>
        <w:gridCol w:w="4172"/>
        <w:gridCol w:w="1692"/>
        <w:gridCol w:w="3956"/>
      </w:tblGrid>
      <w:tr w:rsidR="00FB4264" w:rsidRPr="00FB4264" w:rsidTr="001256A3">
        <w:trPr>
          <w:trHeight w:val="442"/>
        </w:trPr>
        <w:tc>
          <w:tcPr>
            <w:tcW w:w="4172" w:type="dxa"/>
          </w:tcPr>
          <w:p w:rsidR="00FB4264" w:rsidRPr="00FB4264" w:rsidRDefault="00FB4264" w:rsidP="00FB426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Александровское</w:t>
            </w:r>
          </w:p>
        </w:tc>
        <w:tc>
          <w:tcPr>
            <w:tcW w:w="1692" w:type="dxa"/>
          </w:tcPr>
          <w:p w:rsidR="00FB4264" w:rsidRPr="00FB4264" w:rsidRDefault="00FB4264" w:rsidP="001256A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</w:tcPr>
          <w:p w:rsidR="00FB4264" w:rsidRPr="00FB4264" w:rsidRDefault="00FB4264" w:rsidP="007E23D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2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FB4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апреля 2022 года</w:t>
            </w:r>
          </w:p>
        </w:tc>
      </w:tr>
    </w:tbl>
    <w:p w:rsidR="00FA0F07" w:rsidRPr="00FB4264" w:rsidRDefault="00FB4264" w:rsidP="00497ADC">
      <w:pPr>
        <w:snapToGri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Александровского муниципального округа Ставропольского края в соответствии с </w:t>
      </w:r>
      <w:r w:rsidRPr="00FB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2.5. </w:t>
      </w:r>
      <w:proofErr w:type="gramStart"/>
      <w:r w:rsidRPr="00FB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Контрольно-счетной палаты Александровского муниципального округа Ставропольского края на 2022 год и п</w:t>
      </w:r>
      <w:r w:rsidRPr="00FB4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риказов Контрольно-счетной палаты Александровского муниципальн</w:t>
      </w:r>
      <w:r w:rsidR="0049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Pr="00FB4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01.03.2022 г. № 10 и от 23.03.2022 г. № 20 проведено контрольное мероприятие «Проверка отдельных вопросов финансово-хозяйственной деятельности муниципального унитарного предприятия коммунального хозяйства «</w:t>
      </w:r>
      <w:proofErr w:type="spellStart"/>
      <w:r w:rsidRPr="00FB42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Круглолесское</w:t>
      </w:r>
      <w:proofErr w:type="spellEnd"/>
      <w:r w:rsidRPr="00FB42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соблюдения установленного порядка управления и распоряжения муниципальным имуществом».</w:t>
      </w:r>
      <w:proofErr w:type="gramEnd"/>
    </w:p>
    <w:p w:rsidR="00FA0F07" w:rsidRPr="00FB4264" w:rsidRDefault="00FB4264" w:rsidP="0049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  <w:r w:rsidR="003606D5" w:rsidRPr="0036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законности и эффективности деятельности муниципального унитарного предприятия коммунального хозяйства «</w:t>
      </w:r>
      <w:proofErr w:type="spellStart"/>
      <w:r w:rsidR="003606D5" w:rsidRPr="0036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Круглолесское</w:t>
      </w:r>
      <w:proofErr w:type="spellEnd"/>
      <w:r w:rsidR="003606D5" w:rsidRPr="0036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606D5" w:rsidRDefault="00FB4264" w:rsidP="00650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контрольного мероприятия: </w:t>
      </w:r>
      <w:r w:rsidR="003606D5" w:rsidRPr="0036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унитарного предприятия коммунального хозяйства «</w:t>
      </w:r>
      <w:proofErr w:type="spellStart"/>
      <w:r w:rsidR="003606D5" w:rsidRPr="0036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Круглолесское</w:t>
      </w:r>
      <w:proofErr w:type="spellEnd"/>
      <w:r w:rsidR="003606D5" w:rsidRPr="0036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F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gramStart"/>
      <w:r w:rsidR="000F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F30CC" w:rsidRPr="000F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="000F30CC" w:rsidRPr="000F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 КХ «</w:t>
      </w:r>
      <w:proofErr w:type="spellStart"/>
      <w:r w:rsidR="000F30CC" w:rsidRPr="000F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Круглолесское</w:t>
      </w:r>
      <w:proofErr w:type="spellEnd"/>
      <w:r w:rsidR="000F30CC" w:rsidRPr="000F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63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предприятие)</w:t>
      </w:r>
      <w:r w:rsidR="003606D5" w:rsidRPr="0036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2557" w:rsidRPr="0065098E" w:rsidRDefault="00FB4264" w:rsidP="00650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контрольного мероприятия Контрольно-счетной палатой</w:t>
      </w:r>
      <w:r w:rsidR="00B7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 </w:t>
      </w:r>
      <w:r w:rsidRPr="00FB42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Контрольно-счетная палата) выявлено:</w:t>
      </w:r>
    </w:p>
    <w:p w:rsidR="009E2557" w:rsidRPr="009E2557" w:rsidRDefault="00784CC6" w:rsidP="00E2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27D41">
        <w:rPr>
          <w:rFonts w:ascii="Times New Roman" w:eastAsia="Calibri" w:hAnsi="Times New Roman" w:cs="Times New Roman"/>
          <w:sz w:val="28"/>
          <w:szCs w:val="28"/>
        </w:rPr>
        <w:t>Ф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>инансовое обеспечение деятельности МУП КХ «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» в 2021 году и истекшем периоде 2022 года осуществлялось без составления планов (программ) финансово-хозяйственной деятельности, что не позволяет провести анализ соответствия прогнозируемых и фактических данных основных показателей экономической эффективности деятельности предприятия.</w:t>
      </w:r>
    </w:p>
    <w:p w:rsidR="00BF1439" w:rsidRPr="009E2557" w:rsidRDefault="009E2557" w:rsidP="00E264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2557">
        <w:rPr>
          <w:rFonts w:ascii="Times New Roman" w:eastAsia="Calibri" w:hAnsi="Times New Roman" w:cs="Times New Roman"/>
          <w:sz w:val="28"/>
          <w:szCs w:val="28"/>
        </w:rPr>
        <w:t xml:space="preserve">Кроме того, проверкой установлено, что в нарушение п.п. 3 п. 1 ст. 20 </w:t>
      </w:r>
      <w:r w:rsidR="00D85054" w:rsidRPr="00D8505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14.11.2002 № 161-ФЗ "О государственных и муниципальных унитарных предприятиях" (далее - Закон N 161-ФЗ)</w:t>
      </w:r>
      <w:r w:rsidRPr="009E2557">
        <w:rPr>
          <w:rFonts w:ascii="Times New Roman" w:eastAsia="Calibri" w:hAnsi="Times New Roman" w:cs="Times New Roman"/>
          <w:sz w:val="28"/>
          <w:szCs w:val="28"/>
        </w:rPr>
        <w:t xml:space="preserve"> собственником имущества унитарно</w:t>
      </w:r>
      <w:r w:rsidR="00643710">
        <w:rPr>
          <w:rFonts w:ascii="Times New Roman" w:eastAsia="Calibri" w:hAnsi="Times New Roman" w:cs="Times New Roman"/>
          <w:sz w:val="28"/>
          <w:szCs w:val="28"/>
        </w:rPr>
        <w:t>го предприятия</w:t>
      </w:r>
      <w:r w:rsidRPr="009E2557">
        <w:rPr>
          <w:rFonts w:ascii="Times New Roman" w:eastAsia="Calibri" w:hAnsi="Times New Roman" w:cs="Times New Roman"/>
          <w:sz w:val="28"/>
          <w:szCs w:val="28"/>
        </w:rPr>
        <w:t>, в отношении предприятия в 2021 году не определен порядок составления, утверждения и установления показателей планов (программы) финансово-хозяйственной деятельности.</w:t>
      </w:r>
      <w:proofErr w:type="gramEnd"/>
    </w:p>
    <w:p w:rsidR="004B62EF" w:rsidRPr="009E2557" w:rsidRDefault="00B50D74" w:rsidP="00E2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>аседания балансовой комиссии по результатам финансово-хозяйственной деятельности МУП КХ «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» за 2021 год не проводились.</w:t>
      </w:r>
    </w:p>
    <w:p w:rsidR="00492F25" w:rsidRPr="009E2557" w:rsidRDefault="0063475C" w:rsidP="00E2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26770">
        <w:rPr>
          <w:rFonts w:ascii="Times New Roman" w:eastAsia="Calibri" w:hAnsi="Times New Roman" w:cs="Times New Roman"/>
          <w:sz w:val="28"/>
          <w:szCs w:val="28"/>
        </w:rPr>
        <w:t>В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 нарушении </w:t>
      </w:r>
      <w:r w:rsidR="00426770" w:rsidRPr="00426770">
        <w:rPr>
          <w:rFonts w:ascii="Times New Roman" w:eastAsia="Calibri" w:hAnsi="Times New Roman" w:cs="Times New Roman"/>
          <w:sz w:val="28"/>
          <w:szCs w:val="28"/>
        </w:rPr>
        <w:t>с ч. 2 ст. 17 Закона № 161-ФЗ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, в 2021 году предприятием 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lastRenderedPageBreak/>
        <w:t>не произведено перечисление части прибыли за 2020 год</w:t>
      </w:r>
      <w:r w:rsidR="009E2557" w:rsidRPr="009E2557">
        <w:rPr>
          <w:rFonts w:ascii="Calibri" w:eastAsia="Times New Roman" w:hAnsi="Calibri" w:cs="Times New Roman"/>
          <w:lang w:eastAsia="ru-RU"/>
        </w:rPr>
        <w:t xml:space="preserve">, 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>оставшейся в распоряжении МУП КХ «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» после уплаты налогов и иных обязательных платежей, кроме того  нормативный документ, определяющий порядок, размеры и сроки перечисления части прибыли,</w:t>
      </w:r>
      <w:r w:rsidR="00CB2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>остающейся в распоряжении МУП КХ «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» после уплаты налогов и иных обязательных платежей, органом местного самоуправления в отношении МУП КХ «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» также не был определен.</w:t>
      </w:r>
    </w:p>
    <w:p w:rsidR="002E7D7D" w:rsidRPr="009E2557" w:rsidRDefault="004B62EF" w:rsidP="00A26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ведения бухгалтерского учета в МУП КХ «</w:t>
      </w:r>
      <w:proofErr w:type="spellStart"/>
      <w:r w:rsidR="009E2557" w:rsidRPr="009E25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Круглолесское</w:t>
      </w:r>
      <w:proofErr w:type="spellEnd"/>
      <w:r w:rsidR="009E2557" w:rsidRPr="009E25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установлено, что в нарушение ст. 8 Федерального закона от 06.12.2011 N 402-ФЗ "О бухгалтерском учете" (далее – Закон 402-ФЗ) на предприятии не с</w:t>
      </w:r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формирована учетная политика, предполагающая имущественную обособленность и непрерывность деятельности организации, последовательность применения учетной политики, а также временную определенность фактов хозяйственной деятельности.</w:t>
      </w:r>
    </w:p>
    <w:p w:rsidR="002E7D7D" w:rsidRPr="009E2557" w:rsidRDefault="002E7D7D" w:rsidP="00650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анализе </w:t>
      </w:r>
      <w:r w:rsidR="009E2557" w:rsidRPr="009E2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показателей, отраженных в отчетных </w:t>
      </w:r>
      <w:proofErr w:type="spellStart"/>
      <w:r w:rsidR="009E2557" w:rsidRPr="009E25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формахМУП</w:t>
      </w:r>
      <w:proofErr w:type="spellEnd"/>
      <w:r w:rsidR="009E2557" w:rsidRPr="009E2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КХ «</w:t>
      </w:r>
      <w:proofErr w:type="spellStart"/>
      <w:r w:rsidR="009E2557" w:rsidRPr="009E25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Круглолесское</w:t>
      </w:r>
      <w:proofErr w:type="spellEnd"/>
      <w:proofErr w:type="gramStart"/>
      <w:r w:rsidR="009E2557" w:rsidRPr="009E2557">
        <w:rPr>
          <w:rFonts w:ascii="Times New Roman" w:eastAsia="Times New Roman" w:hAnsi="Times New Roman" w:cs="Times New Roman"/>
          <w:sz w:val="26"/>
          <w:szCs w:val="26"/>
          <w:lang w:eastAsia="ru-RU"/>
        </w:rPr>
        <w:t>»и</w:t>
      </w:r>
      <w:proofErr w:type="gramEnd"/>
      <w:r w:rsidR="009E2557" w:rsidRPr="009E2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бухгалтерском учете предприятия установлено, что в нарушение </w:t>
      </w:r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 Минфина РФ от 31.10.2000 N 94н "Об утверждении Плана счетов бухгалтерского учета финансово-хозяйственной деятельности организаций и Инструкции по его применению" (далее – Приказ №94н), для учета имущества, переданного собственниками (учредителями, участниками), не используется счет 80 "Уставный капитал", при этом в соответствии с п. 3.3. ч. 3 Устава МУП КХ «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Круглолесское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» предприятие имеет уставной фонд в размере 100,45 тыс. рублей</w:t>
      </w:r>
      <w:proofErr w:type="gramStart"/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акже проверкой установлено, что предприятием не используется счет 20 "Основное производство", предназначенный для обобщения информации о затратах производства, продукция (работы, услуги) которого явилась целью создания данной организации.</w:t>
      </w:r>
    </w:p>
    <w:p w:rsidR="009E2557" w:rsidRPr="009E2557" w:rsidRDefault="002E7D7D" w:rsidP="00A26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проверке формирования затрат направленных на выполнение работ и услуг, предоставляемых МУП КХ «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Круглолесское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Контрольно-счетной палатой установлено, что калькуляция себестоимости работ и услуг на предприятии не утверждена, в связи с чем проверить стоимость затрат на выполнение работ и услуг при проверке не 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предоставилось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возможным.</w:t>
      </w:r>
    </w:p>
    <w:p w:rsidR="009E2557" w:rsidRPr="009E2557" w:rsidRDefault="008D00D8" w:rsidP="009E2557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правильности и своевременности оформления трудовых отношений Контрольно-счетной палатой установлено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, что в нарушение ст. 72 </w:t>
      </w:r>
      <w:r w:rsidR="00773859" w:rsidRPr="00773859">
        <w:rPr>
          <w:rFonts w:ascii="Times New Roman" w:eastAsia="Calibri" w:hAnsi="Times New Roman" w:cs="Times New Roman"/>
          <w:sz w:val="28"/>
          <w:szCs w:val="28"/>
        </w:rPr>
        <w:t xml:space="preserve">Трудового Кодекса </w:t>
      </w:r>
      <w:proofErr w:type="spellStart"/>
      <w:r w:rsidR="00773859" w:rsidRPr="00773859">
        <w:rPr>
          <w:rFonts w:ascii="Times New Roman" w:eastAsia="Calibri" w:hAnsi="Times New Roman" w:cs="Times New Roman"/>
          <w:sz w:val="28"/>
          <w:szCs w:val="28"/>
        </w:rPr>
        <w:t>Российсской</w:t>
      </w:r>
      <w:proofErr w:type="spellEnd"/>
      <w:r w:rsidR="00773859" w:rsidRPr="00773859">
        <w:rPr>
          <w:rFonts w:ascii="Times New Roman" w:eastAsia="Calibri" w:hAnsi="Times New Roman" w:cs="Times New Roman"/>
          <w:sz w:val="28"/>
          <w:szCs w:val="28"/>
        </w:rPr>
        <w:t xml:space="preserve"> Федерации (далее - ТК РФ)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 при изменении оплаты труда с работниками МУП КХ «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»не 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заключалисьсоглашения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 в письменной форме.</w:t>
      </w:r>
    </w:p>
    <w:p w:rsidR="009E2557" w:rsidRPr="009E2557" w:rsidRDefault="008D00D8" w:rsidP="00A26933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В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 нарушение п. 7 </w:t>
      </w:r>
      <w:r w:rsidRPr="008D00D8">
        <w:rPr>
          <w:rFonts w:ascii="Times New Roman" w:eastAsia="Calibri" w:hAnsi="Times New Roman" w:cs="Times New Roman"/>
          <w:sz w:val="28"/>
          <w:szCs w:val="28"/>
        </w:rPr>
        <w:t>Правилами внутреннего трудового распорядка работников МУП КХ «</w:t>
      </w:r>
      <w:proofErr w:type="spellStart"/>
      <w:r w:rsidRPr="008D00D8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Pr="008D00D8">
        <w:rPr>
          <w:rFonts w:ascii="Times New Roman" w:eastAsia="Calibri" w:hAnsi="Times New Roman" w:cs="Times New Roman"/>
          <w:sz w:val="28"/>
          <w:szCs w:val="28"/>
        </w:rPr>
        <w:t>», утвержденными директором предприятия 05 октября 2015 года (далее - Правила внутреннего трудового распорядка работников МУП КХ «</w:t>
      </w:r>
      <w:proofErr w:type="spellStart"/>
      <w:r w:rsidRPr="008D00D8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Pr="008D00D8">
        <w:rPr>
          <w:rFonts w:ascii="Times New Roman" w:eastAsia="Calibri" w:hAnsi="Times New Roman" w:cs="Times New Roman"/>
          <w:sz w:val="28"/>
          <w:szCs w:val="28"/>
        </w:rPr>
        <w:t>»)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 трудовыми </w:t>
      </w:r>
      <w:proofErr w:type="gram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договорами</w:t>
      </w:r>
      <w:proofErr w:type="gram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 заключенн</w:t>
      </w:r>
      <w:r w:rsidR="004B57FF">
        <w:rPr>
          <w:rFonts w:ascii="Times New Roman" w:eastAsia="Calibri" w:hAnsi="Times New Roman" w:cs="Times New Roman"/>
          <w:sz w:val="28"/>
          <w:szCs w:val="28"/>
        </w:rPr>
        <w:t xml:space="preserve">ыми с </w:t>
      </w:r>
      <w:r w:rsidR="001B6C03">
        <w:rPr>
          <w:rFonts w:ascii="Times New Roman" w:eastAsia="Calibri" w:hAnsi="Times New Roman" w:cs="Times New Roman"/>
          <w:sz w:val="28"/>
          <w:szCs w:val="28"/>
        </w:rPr>
        <w:t>некоторыми работниками учреждения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 установлен семичасовой рабочий день.  </w:t>
      </w:r>
    </w:p>
    <w:p w:rsidR="0036075A" w:rsidRPr="0036075A" w:rsidRDefault="008D00D8" w:rsidP="00A26933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75A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9E2557" w:rsidRPr="0036075A">
        <w:rPr>
          <w:rFonts w:ascii="Times New Roman" w:eastAsia="Calibri" w:hAnsi="Times New Roman" w:cs="Times New Roman"/>
          <w:sz w:val="28"/>
          <w:szCs w:val="28"/>
        </w:rPr>
        <w:t xml:space="preserve">Выборочной проверкой фактически отработанного работниками предприятия рабочего времени установлено, что согласно представленного к проверке табеля учета рабочего времени за июнь 2021 года продолжительность </w:t>
      </w:r>
      <w:r w:rsidR="009E2557" w:rsidRPr="0036075A">
        <w:rPr>
          <w:rFonts w:ascii="Times New Roman" w:eastAsia="Calibri" w:hAnsi="Times New Roman" w:cs="Times New Roman"/>
          <w:sz w:val="28"/>
          <w:szCs w:val="28"/>
        </w:rPr>
        <w:lastRenderedPageBreak/>
        <w:t>рабочего времени директора МУП КХ «</w:t>
      </w:r>
      <w:proofErr w:type="spellStart"/>
      <w:r w:rsidR="009E2557" w:rsidRPr="0036075A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="009E2557" w:rsidRPr="0036075A">
        <w:rPr>
          <w:rFonts w:ascii="Times New Roman" w:eastAsia="Calibri" w:hAnsi="Times New Roman" w:cs="Times New Roman"/>
          <w:sz w:val="28"/>
          <w:szCs w:val="28"/>
        </w:rPr>
        <w:t xml:space="preserve">»- 40 часов в неделю, </w:t>
      </w:r>
      <w:r w:rsidR="004B57FF" w:rsidRPr="0036075A">
        <w:rPr>
          <w:rFonts w:ascii="Times New Roman" w:eastAsia="Calibri" w:hAnsi="Times New Roman" w:cs="Times New Roman"/>
          <w:sz w:val="28"/>
          <w:szCs w:val="28"/>
        </w:rPr>
        <w:t>что не соответствует условиям</w:t>
      </w:r>
      <w:r w:rsidR="009E2557" w:rsidRPr="0036075A">
        <w:rPr>
          <w:rFonts w:ascii="Times New Roman" w:eastAsia="Calibri" w:hAnsi="Times New Roman" w:cs="Times New Roman"/>
          <w:sz w:val="28"/>
          <w:szCs w:val="28"/>
        </w:rPr>
        <w:t xml:space="preserve"> трудового догов</w:t>
      </w:r>
      <w:r w:rsidR="004343B5">
        <w:rPr>
          <w:rFonts w:ascii="Times New Roman" w:eastAsia="Calibri" w:hAnsi="Times New Roman" w:cs="Times New Roman"/>
          <w:sz w:val="28"/>
          <w:szCs w:val="28"/>
        </w:rPr>
        <w:t>ора заключенного с директором учреждения</w:t>
      </w:r>
      <w:r w:rsidR="0036075A" w:rsidRPr="0036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64C" w:rsidRPr="009E2557" w:rsidRDefault="0010264C" w:rsidP="00A26933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Проверкой правильности и своевременности выплаты заработной платы установлено, что заработная плата за первую половину месяца 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работникамМУП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 xml:space="preserve"> КХ «</w:t>
      </w:r>
      <w:proofErr w:type="spellStart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Calibri" w:hAnsi="Times New Roman" w:cs="Times New Roman"/>
          <w:sz w:val="28"/>
          <w:szCs w:val="28"/>
        </w:rPr>
        <w:t>» в проверяемом периоде выплачивалась не в полном объеме, чтоявляется нарушением ст. 22 ТК РФ, предусматривающей обязанность работодателя выплачивать в полном размере заработную плату причитающуюся работникам.</w:t>
      </w:r>
    </w:p>
    <w:p w:rsidR="00B038BC" w:rsidRPr="009E2557" w:rsidRDefault="0010264C" w:rsidP="00A26933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В </w:t>
      </w:r>
      <w:r w:rsidR="009E2557" w:rsidRPr="009E2557">
        <w:rPr>
          <w:rFonts w:ascii="Times New Roman" w:eastAsia="Calibri" w:hAnsi="Times New Roman" w:cs="Times New Roman"/>
          <w:sz w:val="28"/>
          <w:szCs w:val="28"/>
        </w:rPr>
        <w:t>нарушение п. 6 ст. 226 Налогового кодекса Российской Федерации, в проверяемом периоде предприятием из заработной платы работников за первую половину месяца не исчисляется и не удерживается сумма налога на доходы физического лица.</w:t>
      </w:r>
    </w:p>
    <w:p w:rsidR="00FD3582" w:rsidRPr="009E2557" w:rsidRDefault="00B038BC" w:rsidP="003722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DC77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роверкой соблюдения порядка учета, использования и списания материальных запасов Контрольно-счетной палатой отмечено, что приказом директора МУП КХ «</w:t>
      </w:r>
      <w:proofErr w:type="spellStart"/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» не утверждены нормы списания горюче-смазочных материалов для бензиновых триммеров и бензопилы.</w:t>
      </w:r>
    </w:p>
    <w:p w:rsidR="009E2557" w:rsidRPr="009E2557" w:rsidRDefault="00B038BC" w:rsidP="00DC772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В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 xml:space="preserve"> нарушение ч. 4 ст. 9, п. 5 ст. 10 Закона N 402-ФЗ формы первичных документов, используемых  при ведении бухгалтерского учета  МУП КХ «</w:t>
      </w:r>
      <w:proofErr w:type="spellStart"/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», а также формы регистров бухгалтерского учета не утве</w:t>
      </w:r>
      <w:r w:rsidR="00DC772A">
        <w:rPr>
          <w:rFonts w:ascii="Times New Roman" w:eastAsia="Times New Roman" w:hAnsi="Times New Roman" w:cs="Times New Roman"/>
          <w:sz w:val="28"/>
          <w:szCs w:val="28"/>
        </w:rPr>
        <w:t xml:space="preserve">рждены директором предприятия. 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Кроме того, Контрольно-счетная палата отмечает, что в нарушение ч. 7 ст. 9, ч. 8 ст. 10 Закона N 402-ФЗ как в первичных документах, так и в регистрах бухгалтерского учета МУП КХ «</w:t>
      </w:r>
      <w:proofErr w:type="spellStart"/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Круглолесское</w:t>
      </w:r>
      <w:proofErr w:type="spellEnd"/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» систематически допускаются некорректные исправления.</w:t>
      </w:r>
    </w:p>
    <w:p w:rsidR="00FD3582" w:rsidRPr="009E2557" w:rsidRDefault="002D288B" w:rsidP="008A0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кредиторской задолженности предприятия по расчетам с поставщиками и подрядчиками Контрольно-счетной палатой установлено, что </w:t>
      </w:r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нарушение Приказа № 94н в аналитическом учете 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КХ «</w:t>
      </w:r>
      <w:proofErr w:type="spellStart"/>
      <w:r w:rsidR="009E2557" w:rsidRPr="009E25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Круглолесское</w:t>
      </w:r>
      <w:proofErr w:type="spellEnd"/>
      <w:r w:rsidR="009E2557" w:rsidRPr="009E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счету 60 "Расчеты с поставщиками и подрядчиками"</w:t>
      </w:r>
      <w:r w:rsidR="008A0954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>не от</w:t>
      </w:r>
      <w:r w:rsidR="008A0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ражена </w:t>
      </w:r>
      <w:r w:rsidR="009E2557" w:rsidRPr="009E2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кредиторская задолженность в сумме 34,78 </w:t>
      </w:r>
      <w:r w:rsidR="008A095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:rsidR="00FD3582" w:rsidRPr="009E2557" w:rsidRDefault="00157156" w:rsidP="003722B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15.</w:t>
      </w:r>
      <w:r w:rsidR="00ED7A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Приказа № 94н </w:t>
      </w:r>
      <w:r w:rsidR="00ED7A09" w:rsidRPr="00ED7A09">
        <w:rPr>
          <w:rFonts w:ascii="Times New Roman" w:eastAsia="Times New Roman" w:hAnsi="Times New Roman" w:cs="Times New Roman"/>
          <w:sz w:val="28"/>
          <w:szCs w:val="28"/>
        </w:rPr>
        <w:t>МУП КХ «</w:t>
      </w:r>
      <w:proofErr w:type="spellStart"/>
      <w:r w:rsidR="00ED7A09" w:rsidRPr="00ED7A09">
        <w:rPr>
          <w:rFonts w:ascii="Times New Roman" w:eastAsia="Times New Roman" w:hAnsi="Times New Roman" w:cs="Times New Roman"/>
          <w:sz w:val="28"/>
          <w:szCs w:val="28"/>
        </w:rPr>
        <w:t>Круглолесское</w:t>
      </w:r>
      <w:proofErr w:type="spellEnd"/>
      <w:r w:rsidR="00ED7A09" w:rsidRPr="00ED7A0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 xml:space="preserve"> не учтено предприятием в бухгалтерском учете на счете 01 «Основные средства»</w:t>
      </w:r>
      <w:r w:rsidR="00ED7A09" w:rsidRPr="00ED7A09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ED7A09">
        <w:rPr>
          <w:rFonts w:ascii="Times New Roman" w:eastAsia="Times New Roman" w:hAnsi="Times New Roman" w:cs="Times New Roman"/>
          <w:sz w:val="28"/>
          <w:szCs w:val="28"/>
        </w:rPr>
        <w:t xml:space="preserve"> общей балансовой стоимостью 954,70 тыс. рублей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03B" w:rsidRDefault="00FD3582" w:rsidP="00145F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8A095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04B6">
        <w:rPr>
          <w:rFonts w:ascii="Times New Roman" w:eastAsia="Times New Roman" w:hAnsi="Times New Roman" w:cs="Times New Roman"/>
          <w:sz w:val="28"/>
          <w:szCs w:val="28"/>
        </w:rPr>
        <w:t xml:space="preserve"> нарушение ст. 11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402-ФЗ</w:t>
      </w:r>
      <w:r w:rsidR="009E2557" w:rsidRPr="009E2557">
        <w:rPr>
          <w:rFonts w:ascii="Times New Roman" w:eastAsia="Times New Roman" w:hAnsi="Times New Roman" w:cs="Times New Roman"/>
          <w:sz w:val="28"/>
          <w:szCs w:val="28"/>
        </w:rPr>
        <w:t>, в целях обеспечения достоверности данных бухгалтерского учета и бухгалтерской отчетности предприятием не проводилась инвентаризация имущества и обязательств.</w:t>
      </w:r>
    </w:p>
    <w:p w:rsidR="00E17E8B" w:rsidRDefault="00E17E8B" w:rsidP="00145F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0DE" w:rsidRDefault="0065098E" w:rsidP="009A70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8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директору </w:t>
      </w:r>
      <w:r w:rsidR="009A70DE" w:rsidRPr="009A70DE">
        <w:rPr>
          <w:rFonts w:ascii="Times New Roman" w:eastAsia="Times New Roman" w:hAnsi="Times New Roman" w:cs="Times New Roman"/>
          <w:sz w:val="28"/>
          <w:szCs w:val="28"/>
        </w:rPr>
        <w:t>МУП КХ «</w:t>
      </w:r>
      <w:proofErr w:type="spellStart"/>
      <w:r w:rsidR="009A70DE" w:rsidRPr="009A70DE">
        <w:rPr>
          <w:rFonts w:ascii="Times New Roman" w:eastAsia="Times New Roman" w:hAnsi="Times New Roman" w:cs="Times New Roman"/>
          <w:sz w:val="28"/>
          <w:szCs w:val="28"/>
        </w:rPr>
        <w:t>Круглолесское</w:t>
      </w:r>
      <w:proofErr w:type="spellEnd"/>
      <w:r w:rsidR="009A70DE" w:rsidRPr="009A70D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65098E">
        <w:rPr>
          <w:rFonts w:ascii="Times New Roman" w:eastAsia="Times New Roman" w:hAnsi="Times New Roman" w:cs="Times New Roman"/>
          <w:sz w:val="28"/>
          <w:szCs w:val="28"/>
        </w:rPr>
        <w:t>направлено представление, с предложением принять соответствующие меры по устранению нарушений и недостатков, выявленных контрольным мероприятием.</w:t>
      </w:r>
    </w:p>
    <w:p w:rsidR="00E32258" w:rsidRDefault="00E32258" w:rsidP="00145F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3B" w:rsidRDefault="00E32258" w:rsidP="00E32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1703B" w:rsidRDefault="00E32258" w:rsidP="005170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</w:t>
      </w:r>
      <w:r w:rsidR="005170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счетнойпалаты</w:t>
      </w:r>
    </w:p>
    <w:p w:rsidR="00E32258" w:rsidRPr="002C611D" w:rsidRDefault="00E32258" w:rsidP="005170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Александровскогомуниципального округа</w:t>
      </w:r>
    </w:p>
    <w:p w:rsidR="00565294" w:rsidRPr="004F175C" w:rsidRDefault="00E32258" w:rsidP="004F175C">
      <w:pPr>
        <w:tabs>
          <w:tab w:val="left" w:pos="5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</w:t>
      </w:r>
      <w:r w:rsidR="004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М.В. Леонова</w:t>
      </w:r>
      <w:bookmarkStart w:id="0" w:name="_GoBack"/>
      <w:bookmarkEnd w:id="0"/>
    </w:p>
    <w:sectPr w:rsidR="00565294" w:rsidRPr="004F175C" w:rsidSect="000F30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9F"/>
    <w:rsid w:val="0002476A"/>
    <w:rsid w:val="000F30CC"/>
    <w:rsid w:val="0010264C"/>
    <w:rsid w:val="001256A3"/>
    <w:rsid w:val="00145FE1"/>
    <w:rsid w:val="00157156"/>
    <w:rsid w:val="001B6C03"/>
    <w:rsid w:val="001D579B"/>
    <w:rsid w:val="0021469F"/>
    <w:rsid w:val="00221013"/>
    <w:rsid w:val="002D288B"/>
    <w:rsid w:val="002E7D7D"/>
    <w:rsid w:val="003606D5"/>
    <w:rsid w:val="0036075A"/>
    <w:rsid w:val="003722B7"/>
    <w:rsid w:val="00426770"/>
    <w:rsid w:val="004343B5"/>
    <w:rsid w:val="00436E0A"/>
    <w:rsid w:val="0044084A"/>
    <w:rsid w:val="00457670"/>
    <w:rsid w:val="004904B6"/>
    <w:rsid w:val="00492F25"/>
    <w:rsid w:val="00497ADC"/>
    <w:rsid w:val="004B57FF"/>
    <w:rsid w:val="004B62EF"/>
    <w:rsid w:val="004E300B"/>
    <w:rsid w:val="004F175C"/>
    <w:rsid w:val="0051703B"/>
    <w:rsid w:val="00565294"/>
    <w:rsid w:val="006269A5"/>
    <w:rsid w:val="00627D41"/>
    <w:rsid w:val="0063475C"/>
    <w:rsid w:val="00643710"/>
    <w:rsid w:val="0065098E"/>
    <w:rsid w:val="00773859"/>
    <w:rsid w:val="00784CC6"/>
    <w:rsid w:val="007A56E2"/>
    <w:rsid w:val="007E23DC"/>
    <w:rsid w:val="00863387"/>
    <w:rsid w:val="008A0954"/>
    <w:rsid w:val="008D00D8"/>
    <w:rsid w:val="009A70DE"/>
    <w:rsid w:val="009E2557"/>
    <w:rsid w:val="00A26933"/>
    <w:rsid w:val="00B038BC"/>
    <w:rsid w:val="00B33BD3"/>
    <w:rsid w:val="00B50D74"/>
    <w:rsid w:val="00B64709"/>
    <w:rsid w:val="00B7155C"/>
    <w:rsid w:val="00BF1439"/>
    <w:rsid w:val="00C216F6"/>
    <w:rsid w:val="00CB2C31"/>
    <w:rsid w:val="00CD2FF3"/>
    <w:rsid w:val="00D85054"/>
    <w:rsid w:val="00DC772A"/>
    <w:rsid w:val="00E01F94"/>
    <w:rsid w:val="00E17E8B"/>
    <w:rsid w:val="00E26440"/>
    <w:rsid w:val="00E32258"/>
    <w:rsid w:val="00ED7A09"/>
    <w:rsid w:val="00F920CA"/>
    <w:rsid w:val="00FA0F07"/>
    <w:rsid w:val="00FB4264"/>
    <w:rsid w:val="00FD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пользователь</cp:lastModifiedBy>
  <cp:revision>24</cp:revision>
  <dcterms:created xsi:type="dcterms:W3CDTF">2022-04-18T08:26:00Z</dcterms:created>
  <dcterms:modified xsi:type="dcterms:W3CDTF">2023-01-26T10:07:00Z</dcterms:modified>
</cp:coreProperties>
</file>