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63" w:rsidRDefault="001D0F5A" w:rsidP="00C87663">
      <w:pPr>
        <w:pStyle w:val="3"/>
        <w:spacing w:line="240" w:lineRule="atLeast"/>
      </w:pPr>
      <w:r w:rsidRPr="001D0F5A">
        <w:t xml:space="preserve">Информация об основных итогах контрольного мероприятия </w:t>
      </w:r>
      <w:bookmarkStart w:id="0" w:name="_Toc419733191"/>
      <w:bookmarkStart w:id="1" w:name="_Toc419733349"/>
      <w:bookmarkStart w:id="2" w:name="_Toc419733589"/>
    </w:p>
    <w:p w:rsidR="00CE6C3B" w:rsidRDefault="00C87663" w:rsidP="00CA756E">
      <w:pPr>
        <w:pStyle w:val="3"/>
        <w:spacing w:line="240" w:lineRule="atLeast"/>
      </w:pPr>
      <w:r w:rsidRPr="004F7F17">
        <w:t>«Проверка достоверности финансовых операций, бюджетного учета, целевого использования средств Александровского муниципального округа Ставропольского края в муниципальном унитарном предприятии «Александровское»</w:t>
      </w:r>
      <w:bookmarkEnd w:id="0"/>
      <w:bookmarkEnd w:id="1"/>
      <w:bookmarkEnd w:id="2"/>
      <w:r w:rsidRPr="004F7F17">
        <w:t xml:space="preserve"> по оказанию посреднических, консультационных и информационно-справочных услуг»</w:t>
      </w:r>
    </w:p>
    <w:p w:rsidR="00E44C54" w:rsidRPr="00E44C54" w:rsidRDefault="00E44C54" w:rsidP="00E44C54">
      <w:pPr>
        <w:rPr>
          <w:lang w:eastAsia="ru-RU"/>
        </w:rPr>
      </w:pPr>
    </w:p>
    <w:p w:rsidR="00CE6C3B" w:rsidRDefault="001D0F5A" w:rsidP="00CA75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Александровское                   </w:t>
      </w:r>
      <w:r w:rsidR="00E44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5A49C9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</w:t>
      </w:r>
      <w:r w:rsidRPr="001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A49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44C54" w:rsidRPr="001D0F5A" w:rsidRDefault="00E44C54" w:rsidP="00CA756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663" w:rsidRPr="002C611D" w:rsidRDefault="001D0F5A" w:rsidP="00592C6F">
      <w:pPr>
        <w:pStyle w:val="3"/>
        <w:ind w:firstLine="567"/>
        <w:jc w:val="both"/>
        <w:rPr>
          <w:b w:val="0"/>
        </w:rPr>
      </w:pPr>
      <w:r w:rsidRPr="002C611D">
        <w:rPr>
          <w:b w:val="0"/>
        </w:rPr>
        <w:t xml:space="preserve">Контрольно-счетной палатой Александровского муниципального округа Ставропольского края в соответствии с </w:t>
      </w:r>
      <w:r w:rsidR="00CE6C3B" w:rsidRPr="002C611D">
        <w:rPr>
          <w:b w:val="0"/>
          <w:bCs/>
        </w:rPr>
        <w:t>п. 2.</w:t>
      </w:r>
      <w:r w:rsidR="00C87663" w:rsidRPr="002C611D">
        <w:rPr>
          <w:b w:val="0"/>
          <w:bCs/>
        </w:rPr>
        <w:t>9</w:t>
      </w:r>
      <w:r w:rsidRPr="002C611D">
        <w:rPr>
          <w:b w:val="0"/>
          <w:bCs/>
        </w:rPr>
        <w:t xml:space="preserve"> Плана работы Контрольно-сч</w:t>
      </w:r>
      <w:r w:rsidR="00FB580B" w:rsidRPr="002C611D">
        <w:rPr>
          <w:b w:val="0"/>
          <w:bCs/>
        </w:rPr>
        <w:t>е</w:t>
      </w:r>
      <w:r w:rsidRPr="002C611D">
        <w:rPr>
          <w:b w:val="0"/>
          <w:bCs/>
        </w:rPr>
        <w:t>тной палаты Александровского муниципального округа Ставропольского края на 2021 год и п</w:t>
      </w:r>
      <w:r w:rsidRPr="002C611D">
        <w:rPr>
          <w:b w:val="0"/>
        </w:rPr>
        <w:t>риказа Контрольно-счетной палаты Александровского муниципального округа Ставропол</w:t>
      </w:r>
      <w:r w:rsidR="00CE6C3B" w:rsidRPr="002C611D">
        <w:rPr>
          <w:b w:val="0"/>
        </w:rPr>
        <w:t>ьского края</w:t>
      </w:r>
      <w:r w:rsidR="00703F3E" w:rsidRPr="002C611D">
        <w:rPr>
          <w:b w:val="0"/>
        </w:rPr>
        <w:t xml:space="preserve"> (далее – Контрольно-счетная палата)</w:t>
      </w:r>
      <w:r w:rsidR="00CE6C3B" w:rsidRPr="002C611D">
        <w:rPr>
          <w:b w:val="0"/>
        </w:rPr>
        <w:t xml:space="preserve">от </w:t>
      </w:r>
      <w:r w:rsidR="00C87663" w:rsidRPr="002C611D">
        <w:rPr>
          <w:b w:val="0"/>
        </w:rPr>
        <w:t>30</w:t>
      </w:r>
      <w:r w:rsidR="00CE6C3B" w:rsidRPr="002C611D">
        <w:rPr>
          <w:b w:val="0"/>
        </w:rPr>
        <w:t>.</w:t>
      </w:r>
      <w:r w:rsidR="00C87663" w:rsidRPr="002C611D">
        <w:rPr>
          <w:b w:val="0"/>
        </w:rPr>
        <w:t>11</w:t>
      </w:r>
      <w:r w:rsidR="00CE6C3B" w:rsidRPr="002C611D">
        <w:rPr>
          <w:b w:val="0"/>
        </w:rPr>
        <w:t>.2021г. № 15</w:t>
      </w:r>
      <w:r w:rsidRPr="002C611D">
        <w:rPr>
          <w:b w:val="0"/>
        </w:rPr>
        <w:t xml:space="preserve"> «О проведении контрольного мероприятия</w:t>
      </w:r>
      <w:r w:rsidR="00703F3E" w:rsidRPr="002C611D">
        <w:rPr>
          <w:b w:val="0"/>
        </w:rPr>
        <w:t>» проведено контрольное мероприятие«</w:t>
      </w:r>
      <w:r w:rsidR="00C87663" w:rsidRPr="002C611D">
        <w:rPr>
          <w:b w:val="0"/>
        </w:rPr>
        <w:t>Проверка достоверности финансовых операций, бюджетного учета, целевого использования средств Александровского муниципального округа Ставропольского края в муниципальном унитарном предприятии «Александровское» по оказанию посреднических, консультационных и информационно-справочных услуг»</w:t>
      </w:r>
      <w:r w:rsidR="00E67C63" w:rsidRPr="002C611D">
        <w:rPr>
          <w:b w:val="0"/>
        </w:rPr>
        <w:t>.</w:t>
      </w:r>
    </w:p>
    <w:p w:rsidR="00741859" w:rsidRPr="00B6589E" w:rsidRDefault="001D0F5A" w:rsidP="00592C6F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bookmarkStart w:id="3" w:name="_GoBack"/>
      <w:r w:rsidRPr="00B6589E">
        <w:rPr>
          <w:sz w:val="28"/>
          <w:szCs w:val="28"/>
        </w:rPr>
        <w:t>Цель контрольного мероприятия:</w:t>
      </w:r>
      <w:r w:rsidR="00741859" w:rsidRPr="00B6589E">
        <w:rPr>
          <w:bCs/>
          <w:sz w:val="28"/>
          <w:szCs w:val="28"/>
        </w:rPr>
        <w:t xml:space="preserve">проверка эффективности деятельности </w:t>
      </w:r>
      <w:r w:rsidR="00CA756E" w:rsidRPr="00B6589E">
        <w:rPr>
          <w:sz w:val="28"/>
          <w:szCs w:val="28"/>
        </w:rPr>
        <w:t>МУП «Александровское»</w:t>
      </w:r>
      <w:r w:rsidR="00741859" w:rsidRPr="00B6589E">
        <w:rPr>
          <w:sz w:val="28"/>
          <w:szCs w:val="28"/>
        </w:rPr>
        <w:t xml:space="preserve"> по оказанию посреднических, консультационных и информационно-справочных услуг</w:t>
      </w:r>
      <w:r w:rsidR="00741859" w:rsidRPr="00B6589E">
        <w:rPr>
          <w:bCs/>
          <w:sz w:val="28"/>
          <w:szCs w:val="28"/>
        </w:rPr>
        <w:t>.</w:t>
      </w:r>
    </w:p>
    <w:p w:rsidR="00741859" w:rsidRPr="002C611D" w:rsidRDefault="00CE6C3B" w:rsidP="0059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</w:t>
      </w:r>
      <w:r w:rsidR="001D0F5A" w:rsidRPr="00B65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контрольного мероприятия: </w:t>
      </w:r>
      <w:r w:rsidR="00CA756E" w:rsidRPr="00B65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МУП</w:t>
      </w:r>
      <w:bookmarkEnd w:id="3"/>
      <w:r w:rsidR="00CA756E" w:rsidRPr="00CA7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«Александровское»</w:t>
      </w:r>
      <w:r w:rsidR="00741859" w:rsidRPr="002C611D">
        <w:rPr>
          <w:rFonts w:ascii="Times New Roman" w:hAnsi="Times New Roman" w:cs="Times New Roman"/>
          <w:sz w:val="28"/>
          <w:szCs w:val="28"/>
        </w:rPr>
        <w:t>по оказанию посреднических, консультационных и информационно-справочных услуг.</w:t>
      </w:r>
    </w:p>
    <w:p w:rsidR="001D0F5A" w:rsidRPr="002C611D" w:rsidRDefault="001D0F5A" w:rsidP="0059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проведенного контрольного мероприятия Контрольно-счетной палатой выявлено:</w:t>
      </w:r>
    </w:p>
    <w:p w:rsidR="00741859" w:rsidRPr="00B6589E" w:rsidRDefault="00741859" w:rsidP="00592C6F">
      <w:pPr>
        <w:pStyle w:val="a7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1859">
        <w:rPr>
          <w:sz w:val="28"/>
          <w:szCs w:val="28"/>
        </w:rPr>
        <w:t xml:space="preserve">1. </w:t>
      </w:r>
      <w:r w:rsidRPr="00741859">
        <w:rPr>
          <w:sz w:val="28"/>
          <w:szCs w:val="28"/>
          <w:lang w:eastAsia="en-US"/>
        </w:rPr>
        <w:t xml:space="preserve">В нарушение </w:t>
      </w:r>
      <w:r w:rsidRPr="00741859">
        <w:rPr>
          <w:sz w:val="28"/>
          <w:szCs w:val="28"/>
        </w:rPr>
        <w:t xml:space="preserve">ч. 4 ст. 9 Федерального закона от 14.11.2002 №161-ФЗ «О государственных и муниципальных унитарных предприятиях» (далее – Закон №161-ФЗ) установлено, что пунктом 3.1 ч. 3 Устава уставной фонд Предприятия в сумме 104,97 тыс. рублей сформирован за счет имущества, принадлежащего на праве </w:t>
      </w:r>
      <w:r w:rsidRPr="00B6589E">
        <w:rPr>
          <w:sz w:val="28"/>
          <w:szCs w:val="28"/>
        </w:rPr>
        <w:t>собственности муниципальному округу</w:t>
      </w:r>
      <w:r w:rsidR="00FC59B4" w:rsidRPr="00B6589E">
        <w:rPr>
          <w:sz w:val="28"/>
          <w:szCs w:val="28"/>
        </w:rPr>
        <w:t xml:space="preserve"> (</w:t>
      </w:r>
      <w:r w:rsidRPr="00B6589E">
        <w:rPr>
          <w:sz w:val="28"/>
          <w:szCs w:val="28"/>
        </w:rPr>
        <w:t>здание материального склада, расположенного по адресу:Ставропольский край, Александровский район, се</w:t>
      </w:r>
      <w:r w:rsidR="00FC59B4" w:rsidRPr="00B6589E">
        <w:rPr>
          <w:sz w:val="28"/>
          <w:szCs w:val="28"/>
        </w:rPr>
        <w:t>ло Александровское, ул. Войтика).</w:t>
      </w:r>
      <w:r w:rsidRPr="00B6589E">
        <w:rPr>
          <w:sz w:val="28"/>
          <w:szCs w:val="28"/>
        </w:rPr>
        <w:t>Согласно представленной к проверке выписки из ЕГРП о правах на объект от 11.08.2016, вышеуказанное имущество с 15.08.2014 года числится как объект недвижимого имущества «Гараж», расположенный по адресу: Ставропольский край, Александровский район, село Александровское, ул. Объездная, 1</w:t>
      </w:r>
      <w:r w:rsidR="00FC59B4" w:rsidRPr="00B6589E">
        <w:rPr>
          <w:sz w:val="28"/>
          <w:szCs w:val="28"/>
        </w:rPr>
        <w:t>.</w:t>
      </w:r>
    </w:p>
    <w:p w:rsidR="00741859" w:rsidRPr="00741859" w:rsidRDefault="00741859" w:rsidP="00592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9E">
        <w:rPr>
          <w:rFonts w:ascii="Times New Roman" w:hAnsi="Times New Roman" w:cs="Times New Roman"/>
          <w:sz w:val="28"/>
          <w:szCs w:val="28"/>
        </w:rPr>
        <w:t>2. В нарушение п.п. 5 ст. 8 Закона № 161-ФЗ,</w:t>
      </w:r>
      <w:r w:rsidRPr="00741859">
        <w:rPr>
          <w:rFonts w:ascii="Times New Roman" w:hAnsi="Times New Roman" w:cs="Times New Roman"/>
          <w:sz w:val="28"/>
          <w:szCs w:val="28"/>
        </w:rPr>
        <w:t xml:space="preserve"> отсутствует порядок определения состава имущества, закрепляемого за унитарным предприятием на праве хозяйственного ведения или на праве оперативного управления, а также порядок утверждения Устава унитарного предприятия и заключения контракта с его руководителем. </w:t>
      </w:r>
    </w:p>
    <w:p w:rsidR="00741859" w:rsidRPr="00741859" w:rsidRDefault="00741859" w:rsidP="00592C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9E">
        <w:rPr>
          <w:rFonts w:ascii="Times New Roman" w:hAnsi="Times New Roman" w:cs="Times New Roman"/>
          <w:sz w:val="28"/>
          <w:szCs w:val="28"/>
        </w:rPr>
        <w:t xml:space="preserve">3. В нарушение п.п. 3 п. 1 ст. 20 Закона № 161-ФЗ собственником имущества унитарного предприятия, т.е. Учредителем, в отношении Предприятия не определен </w:t>
      </w:r>
      <w:r w:rsidRPr="00B6589E">
        <w:rPr>
          <w:rFonts w:ascii="Times New Roman" w:hAnsi="Times New Roman" w:cs="Times New Roman"/>
          <w:sz w:val="28"/>
          <w:szCs w:val="28"/>
        </w:rPr>
        <w:lastRenderedPageBreak/>
        <w:t>порядок составления, утверждения и установления</w:t>
      </w:r>
      <w:r w:rsidRPr="00741859">
        <w:rPr>
          <w:rFonts w:ascii="Times New Roman" w:hAnsi="Times New Roman" w:cs="Times New Roman"/>
          <w:sz w:val="28"/>
          <w:szCs w:val="28"/>
        </w:rPr>
        <w:t xml:space="preserve"> показателей планов (программы) финансово-хозяйственной деятельности.</w:t>
      </w:r>
    </w:p>
    <w:p w:rsidR="00741859" w:rsidRPr="00741859" w:rsidRDefault="00741859" w:rsidP="00592C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98">
        <w:rPr>
          <w:rFonts w:ascii="Times New Roman" w:hAnsi="Times New Roman" w:cs="Times New Roman"/>
          <w:sz w:val="28"/>
          <w:szCs w:val="28"/>
        </w:rPr>
        <w:t>4. В нарушение ч. 2 ст. 17 Закона № 161-ФЗ, отсутствует нормативный документ, устанавливающий порядок, размеры и сроки перечисления части прибыли в бюджет округа,</w:t>
      </w:r>
      <w:r w:rsidRPr="00741859">
        <w:rPr>
          <w:rFonts w:ascii="Times New Roman" w:hAnsi="Times New Roman" w:cs="Times New Roman"/>
          <w:sz w:val="28"/>
          <w:szCs w:val="28"/>
        </w:rPr>
        <w:t xml:space="preserve"> остающейся в распоряжении МУП «Александровское» после уплаты налогов и иных обязательных платежей.</w:t>
      </w:r>
    </w:p>
    <w:p w:rsidR="00741859" w:rsidRPr="00741859" w:rsidRDefault="00741859" w:rsidP="00592C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859">
        <w:rPr>
          <w:rFonts w:ascii="Times New Roman" w:hAnsi="Times New Roman" w:cs="Times New Roman"/>
          <w:sz w:val="28"/>
          <w:szCs w:val="28"/>
        </w:rPr>
        <w:t>5. В нарушение ст. 4 Федерального закона от 24 июля 2007 г. № 209-ФЗ «О развитии малого и среднего предпринимательства в Российской Федерации», согласно п. 4 Учетной политики МУП «Александровское» относит себя к субъектам малого предпринимательства, что является грубым нарушением законодательства.</w:t>
      </w:r>
    </w:p>
    <w:p w:rsidR="00741859" w:rsidRPr="00741859" w:rsidRDefault="00741859" w:rsidP="0059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859">
        <w:rPr>
          <w:rFonts w:ascii="Times New Roman" w:hAnsi="Times New Roman" w:cs="Times New Roman"/>
          <w:sz w:val="28"/>
          <w:szCs w:val="28"/>
        </w:rPr>
        <w:t>6. В нарушение п.7 Указаний № 3210-У Банка России от 11.03.2014 г.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не разрабатываются мероприятия по обеспечению сохранности наличных денег при ведении кассовых операций, хранении, транспортировке, порядок и сроки проведения проверок фактического наличия наличных денег и не определен лимит остатка наличных денежных средств.</w:t>
      </w:r>
    </w:p>
    <w:p w:rsidR="00741859" w:rsidRPr="00741859" w:rsidRDefault="00741859" w:rsidP="00592C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859">
        <w:rPr>
          <w:rFonts w:ascii="Times New Roman" w:hAnsi="Times New Roman" w:cs="Times New Roman"/>
          <w:sz w:val="28"/>
          <w:szCs w:val="28"/>
        </w:rPr>
        <w:t xml:space="preserve">7. В нарушение ст. 136 ТК РФ и п. 6.1.2. Раздела </w:t>
      </w:r>
      <w:r w:rsidRPr="0074185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41859">
        <w:rPr>
          <w:rFonts w:ascii="Times New Roman" w:hAnsi="Times New Roman" w:cs="Times New Roman"/>
          <w:sz w:val="28"/>
          <w:szCs w:val="28"/>
        </w:rPr>
        <w:t xml:space="preserve"> коллективного договора МУП «Александровское» в разделе «Назначение платежа» платежных поручений «Заработная плата за первую половину месяца», указывается «Аванс по заработной плате».</w:t>
      </w:r>
    </w:p>
    <w:p w:rsidR="00741859" w:rsidRPr="00741859" w:rsidRDefault="00741859" w:rsidP="00592C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98">
        <w:rPr>
          <w:rFonts w:ascii="Times New Roman" w:hAnsi="Times New Roman" w:cs="Times New Roman"/>
          <w:sz w:val="28"/>
          <w:szCs w:val="28"/>
        </w:rPr>
        <w:t xml:space="preserve">8. В нарушение п. 6 ст. 226 </w:t>
      </w:r>
      <w:r w:rsidR="00FC59B4" w:rsidRPr="00AB4098">
        <w:rPr>
          <w:rFonts w:ascii="Times New Roman" w:hAnsi="Times New Roman" w:cs="Times New Roman"/>
          <w:sz w:val="28"/>
          <w:szCs w:val="28"/>
        </w:rPr>
        <w:t xml:space="preserve">Глава 23 </w:t>
      </w:r>
      <w:r w:rsidRPr="00AB4098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741859">
        <w:rPr>
          <w:rFonts w:ascii="Times New Roman" w:hAnsi="Times New Roman" w:cs="Times New Roman"/>
          <w:sz w:val="28"/>
          <w:szCs w:val="28"/>
        </w:rPr>
        <w:t xml:space="preserve"> Предприятием из заработной платы работников за первую половину месяца исчисляется и удерживается сумма налога на доходы физического лица, но не перечисляется не позднее дня, следующего за днем выплаты налогоплательщику дохода.</w:t>
      </w:r>
    </w:p>
    <w:p w:rsidR="00741859" w:rsidRPr="00741859" w:rsidRDefault="00741859" w:rsidP="0059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859">
        <w:rPr>
          <w:rFonts w:ascii="Times New Roman" w:hAnsi="Times New Roman" w:cs="Times New Roman"/>
          <w:sz w:val="28"/>
          <w:szCs w:val="28"/>
        </w:rPr>
        <w:t>9. В нарушение ст.ст.113 и 99 ТК РФ допускалось привлечение работников по инициативе работодателя без письменного согласия работника. Привлечение работников к сверхурочной работе и работе в выходные и нерабочие праздничные дни иногда производилось без оснований.</w:t>
      </w:r>
    </w:p>
    <w:p w:rsidR="00741859" w:rsidRPr="00741859" w:rsidRDefault="00741859" w:rsidP="00592C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859">
        <w:rPr>
          <w:rFonts w:ascii="Times New Roman" w:hAnsi="Times New Roman" w:cs="Times New Roman"/>
          <w:sz w:val="28"/>
          <w:szCs w:val="28"/>
        </w:rPr>
        <w:t>11. Установлено, что Предприятием премия работникам начислялась без расчета величины свободного остатка прибыли по итогам финансово-хозяйственной деятельности за определенный отчетный период.</w:t>
      </w:r>
    </w:p>
    <w:p w:rsidR="00741859" w:rsidRPr="00741859" w:rsidRDefault="00741859" w:rsidP="00592C6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859">
        <w:rPr>
          <w:rFonts w:ascii="Times New Roman" w:hAnsi="Times New Roman" w:cs="Times New Roman"/>
          <w:sz w:val="28"/>
          <w:szCs w:val="28"/>
        </w:rPr>
        <w:t>На основании п. 4.3. Положения о премировании размер индивидуальных премий устанавливается в процентном отношении к месячному должностному окладу, установленному на момент даты выплаты премии. Однако Предприятием в соответствии с приказами директора Предприятия о поощрении сотрудников разовая премия выплачивалась определенной суммой.</w:t>
      </w:r>
    </w:p>
    <w:p w:rsidR="00741859" w:rsidRPr="00741859" w:rsidRDefault="00741859" w:rsidP="0059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859">
        <w:rPr>
          <w:rFonts w:ascii="Times New Roman" w:hAnsi="Times New Roman" w:cs="Times New Roman"/>
          <w:sz w:val="28"/>
          <w:szCs w:val="28"/>
        </w:rPr>
        <w:t xml:space="preserve">12. В нарушение ч. 1 ст. 67, ст. 282 Трудового кодекса Российской Федерации, почти по всем работникам МУП «Александровское» имеются несоответствия размеров окладов, указанных в трудовых договорах работников со штатным расписанием Предприятия. </w:t>
      </w:r>
    </w:p>
    <w:p w:rsidR="00741859" w:rsidRPr="00741859" w:rsidRDefault="00741859" w:rsidP="0059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98">
        <w:rPr>
          <w:rFonts w:ascii="Times New Roman" w:hAnsi="Times New Roman" w:cs="Times New Roman"/>
          <w:sz w:val="28"/>
          <w:szCs w:val="28"/>
        </w:rPr>
        <w:lastRenderedPageBreak/>
        <w:t>13. В нарушение п. 3 ст. 424 Гражданского кодекса Российской Федерации</w:t>
      </w:r>
      <w:r w:rsidRPr="00741859">
        <w:rPr>
          <w:rFonts w:ascii="Times New Roman" w:hAnsi="Times New Roman" w:cs="Times New Roman"/>
          <w:sz w:val="28"/>
          <w:szCs w:val="28"/>
        </w:rPr>
        <w:t xml:space="preserve"> в договорах, заключенных Учреждением с ИП Дмитриевой В.А. на поставку нефтепродуктов, стоимость оказания услуг определена без расчета.</w:t>
      </w:r>
    </w:p>
    <w:p w:rsidR="00741859" w:rsidRPr="00741859" w:rsidRDefault="00741859" w:rsidP="00592C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859">
        <w:rPr>
          <w:rFonts w:ascii="Times New Roman" w:hAnsi="Times New Roman" w:cs="Times New Roman"/>
          <w:sz w:val="28"/>
          <w:szCs w:val="28"/>
        </w:rPr>
        <w:t xml:space="preserve">14. В нарушение ч. 2 Гражданского кодекса Российской </w:t>
      </w:r>
      <w:r w:rsidR="00FC59B4" w:rsidRPr="00741859">
        <w:rPr>
          <w:rFonts w:ascii="Times New Roman" w:hAnsi="Times New Roman" w:cs="Times New Roman"/>
          <w:sz w:val="28"/>
          <w:szCs w:val="28"/>
        </w:rPr>
        <w:t>Федерации от</w:t>
      </w:r>
      <w:r w:rsidRPr="00741859">
        <w:rPr>
          <w:rFonts w:ascii="Times New Roman" w:hAnsi="Times New Roman" w:cs="Times New Roman"/>
          <w:sz w:val="28"/>
          <w:szCs w:val="28"/>
        </w:rPr>
        <w:t xml:space="preserve"> 26.01.1996г. № 14-ФЗ, которая указывает на необходимость заключения договора аренды транспортного средства без предоставления услуг по управлению и технической эксплуатации Предприятием заключен договор об использовании личного автомобиля в служебных целях от 17</w:t>
      </w:r>
      <w:r w:rsidR="007E7AE9">
        <w:rPr>
          <w:rFonts w:ascii="Times New Roman" w:hAnsi="Times New Roman" w:cs="Times New Roman"/>
          <w:sz w:val="28"/>
          <w:szCs w:val="28"/>
        </w:rPr>
        <w:t>.05.2021 г. б/н с работником учреждения</w:t>
      </w:r>
      <w:r w:rsidRPr="00741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859" w:rsidRPr="00AB4098" w:rsidRDefault="00741859" w:rsidP="00592C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98">
        <w:rPr>
          <w:rFonts w:ascii="Times New Roman" w:hAnsi="Times New Roman" w:cs="Times New Roman"/>
          <w:sz w:val="28"/>
          <w:szCs w:val="28"/>
        </w:rPr>
        <w:t xml:space="preserve">15. В нарушение </w:t>
      </w:r>
      <w:hyperlink r:id="rId7" w:history="1">
        <w:r w:rsidRPr="00AB4098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п. 17</w:t>
        </w:r>
      </w:hyperlink>
      <w:r w:rsidRPr="00AB4098">
        <w:rPr>
          <w:rFonts w:ascii="Times New Roman" w:hAnsi="Times New Roman" w:cs="Times New Roman"/>
          <w:sz w:val="28"/>
          <w:szCs w:val="28"/>
        </w:rPr>
        <w:t xml:space="preserve"> Приказа Министерства транспорта Российской Федерации от 18.09.2008 N 152 «Об утверждении обязательных реквизитов и порядка заполнения путевых листов» МУП «Александровское» с 01.09.2021 года не ведется Журнал регистрации путевых листов. </w:t>
      </w:r>
    </w:p>
    <w:p w:rsidR="00741859" w:rsidRPr="00AB4098" w:rsidRDefault="00741859" w:rsidP="00592C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098">
        <w:rPr>
          <w:rFonts w:ascii="Times New Roman" w:hAnsi="Times New Roman" w:cs="Times New Roman"/>
          <w:sz w:val="28"/>
          <w:szCs w:val="28"/>
        </w:rPr>
        <w:t xml:space="preserve">16. В нарушение п. 3 Приказа Минтранса N 152, п.2 ст. 9 Федеральным законом от 06.12.2011 № 402-ФЗ «О бухгалтерском учете» </w:t>
      </w:r>
      <w:r w:rsidRPr="00AB4098">
        <w:rPr>
          <w:rFonts w:ascii="Times New Roman" w:hAnsi="Times New Roman" w:cs="Times New Roman"/>
          <w:color w:val="000000"/>
          <w:sz w:val="28"/>
          <w:szCs w:val="28"/>
        </w:rPr>
        <w:t xml:space="preserve">в представленных к проверке некоторых путевых листах отсутствуют такие реквизиты, как </w:t>
      </w:r>
      <w:r w:rsidRPr="00AB4098">
        <w:rPr>
          <w:rFonts w:ascii="Times New Roman" w:hAnsi="Times New Roman" w:cs="Times New Roman"/>
          <w:sz w:val="28"/>
          <w:szCs w:val="28"/>
        </w:rPr>
        <w:t>номер путевого листа, срок действия путевого листа.</w:t>
      </w:r>
    </w:p>
    <w:p w:rsidR="00741859" w:rsidRPr="00AB4098" w:rsidRDefault="00E44C54" w:rsidP="00592C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741859" w:rsidRPr="00AB4098">
        <w:rPr>
          <w:rFonts w:ascii="Times New Roman" w:hAnsi="Times New Roman" w:cs="Times New Roman"/>
          <w:sz w:val="28"/>
          <w:szCs w:val="28"/>
        </w:rPr>
        <w:t>При оформлении путевых листов не соблюдались разъяснения, данные в письмах Федеральной службы государственной статистики от 03.02.2005 г. № ИУ- 09-22/257 и Министерства финансов РФ от 20.02.2006 № 03-03-04/1/129 о целесообразности в путевом листе отражать информацию о конкретном месте следования автомобиля, т.е. не только населенный пункт, но и организацию. Данная информация позволяет точнее судить об использовании автомобиля сотрудниками организации в служебных целях.</w:t>
      </w:r>
    </w:p>
    <w:p w:rsidR="00741859" w:rsidRDefault="00741859" w:rsidP="00592C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859">
        <w:rPr>
          <w:rFonts w:ascii="Times New Roman" w:hAnsi="Times New Roman" w:cs="Times New Roman"/>
          <w:sz w:val="28"/>
          <w:szCs w:val="28"/>
        </w:rPr>
        <w:t>18. В нарушение п. 5 Учетной политики МУП «Александровское» инвентаризация активов и обязательств перед составлением годовой бухгалтерской отчетностью за 2020 год Предприятием не проводилась.</w:t>
      </w:r>
    </w:p>
    <w:p w:rsidR="002C611D" w:rsidRPr="00AB4098" w:rsidRDefault="002C611D" w:rsidP="002C6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098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Согласно данным годовой отчетности размер дебиторской задолженности на 01.01.2021 составил 391,00 тыс. рублей, в том числе дебиторская задолженность от населения 225,00 тыс. рублей.</w:t>
      </w:r>
    </w:p>
    <w:p w:rsidR="002C611D" w:rsidRPr="00AB4098" w:rsidRDefault="002C611D" w:rsidP="002C6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0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задолженность является просроченной. Просроченная дебиторская задолженность числится на балансе, однако Предприятием претензионная работа не проводится.</w:t>
      </w:r>
    </w:p>
    <w:p w:rsidR="00741859" w:rsidRPr="00741859" w:rsidRDefault="002C611D" w:rsidP="0059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741859" w:rsidRPr="007418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92C6F">
        <w:rPr>
          <w:rFonts w:ascii="Times New Roman" w:hAnsi="Times New Roman" w:cs="Times New Roman"/>
          <w:bCs/>
          <w:sz w:val="28"/>
          <w:szCs w:val="28"/>
        </w:rPr>
        <w:t>В</w:t>
      </w:r>
      <w:r w:rsidR="00741859" w:rsidRPr="007418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нарушение ч. 4 ст. 9 Федерального закона от 06.12.2011 г. N 402-ФЗ «О бухгалтерском учете», п. 4 Положения по бухгалтерскому учету «Учетная политика организации» (ПБУ 1/2008)», утвержденногоприказом Минфина России от 06.10.2008 N 106н учетной политикой МУП «Александровское» форма инвентарной карточки не утверждена. </w:t>
      </w:r>
    </w:p>
    <w:p w:rsidR="00741859" w:rsidRPr="00741859" w:rsidRDefault="00741859" w:rsidP="00592C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859">
        <w:rPr>
          <w:rFonts w:ascii="Times New Roman" w:hAnsi="Times New Roman" w:cs="Times New Roman"/>
          <w:sz w:val="28"/>
          <w:szCs w:val="28"/>
        </w:rPr>
        <w:t>2</w:t>
      </w:r>
      <w:r w:rsidR="002C611D">
        <w:rPr>
          <w:rFonts w:ascii="Times New Roman" w:hAnsi="Times New Roman" w:cs="Times New Roman"/>
          <w:sz w:val="28"/>
          <w:szCs w:val="28"/>
        </w:rPr>
        <w:t>1</w:t>
      </w:r>
      <w:r w:rsidRPr="00741859">
        <w:rPr>
          <w:rFonts w:ascii="Times New Roman" w:hAnsi="Times New Roman" w:cs="Times New Roman"/>
          <w:sz w:val="28"/>
          <w:szCs w:val="28"/>
        </w:rPr>
        <w:t>.</w:t>
      </w:r>
      <w:r w:rsidR="00592C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нвентарные номера муниципальному имуществу не присвоены,  на объектах основных средств не обозначены. </w:t>
      </w:r>
    </w:p>
    <w:p w:rsidR="00741859" w:rsidRPr="00741859" w:rsidRDefault="00741859" w:rsidP="00592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859">
        <w:rPr>
          <w:rFonts w:ascii="Times New Roman" w:hAnsi="Times New Roman" w:cs="Times New Roman"/>
          <w:sz w:val="28"/>
          <w:szCs w:val="28"/>
        </w:rPr>
        <w:t>2</w:t>
      </w:r>
      <w:r w:rsidR="002C611D">
        <w:rPr>
          <w:rFonts w:ascii="Times New Roman" w:hAnsi="Times New Roman" w:cs="Times New Roman"/>
          <w:sz w:val="28"/>
          <w:szCs w:val="28"/>
        </w:rPr>
        <w:t>2</w:t>
      </w:r>
      <w:r w:rsidRPr="00741859">
        <w:rPr>
          <w:rFonts w:ascii="Times New Roman" w:hAnsi="Times New Roman" w:cs="Times New Roman"/>
          <w:sz w:val="28"/>
          <w:szCs w:val="28"/>
        </w:rPr>
        <w:t xml:space="preserve">. В нарушение ст. 10 Федерального закона от 06.12.2011 г. № 402-ФЗ «О бухгалтерском учете» Предприятием по истечении отчетного периода (месяца, квартала) первичные (сводные) учетные документы, сформированные на бумажном </w:t>
      </w:r>
      <w:r w:rsidRPr="00741859">
        <w:rPr>
          <w:rFonts w:ascii="Times New Roman" w:hAnsi="Times New Roman" w:cs="Times New Roman"/>
          <w:sz w:val="28"/>
          <w:szCs w:val="28"/>
        </w:rPr>
        <w:lastRenderedPageBreak/>
        <w:t>носителе, относящиеся к соответствующим регистрам бухгалтерского учета, хронологически не подобраны и не сброшюрованы.</w:t>
      </w:r>
    </w:p>
    <w:p w:rsidR="00CA756E" w:rsidRDefault="001D0F5A" w:rsidP="00AB409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</w:t>
      </w:r>
      <w:r w:rsidR="003D1E66" w:rsidRPr="002C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директору </w:t>
      </w:r>
      <w:r w:rsidR="00ED6B4F"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0280"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 w:rsidR="00ED6B4F"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</w:t>
      </w:r>
      <w:r w:rsidR="009C0280"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андровское</w:t>
      </w:r>
      <w:r w:rsidR="00ED6B4F"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C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направлено представление, </w:t>
      </w: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предложением принять соответствующие меры по устранению нарушений и недостатков, выявленных контрольным мероприятием. </w:t>
      </w:r>
    </w:p>
    <w:p w:rsidR="00E44C54" w:rsidRDefault="00E44C54" w:rsidP="00AB409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5A" w:rsidRPr="002C611D" w:rsidRDefault="001D0F5A" w:rsidP="00CA75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 - счетной</w:t>
      </w:r>
    </w:p>
    <w:p w:rsidR="001D0F5A" w:rsidRPr="002C611D" w:rsidRDefault="001D0F5A" w:rsidP="00592C6F">
      <w:pPr>
        <w:tabs>
          <w:tab w:val="left" w:pos="54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Александровскогомуниципального округа</w:t>
      </w:r>
    </w:p>
    <w:p w:rsidR="00F94F27" w:rsidRPr="002C611D" w:rsidRDefault="001D0F5A" w:rsidP="00592C6F">
      <w:pPr>
        <w:tabs>
          <w:tab w:val="left" w:pos="54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      М.В. Леонова</w:t>
      </w:r>
    </w:p>
    <w:sectPr w:rsidR="00F94F27" w:rsidRPr="002C611D" w:rsidSect="00592C6F">
      <w:headerReference w:type="default" r:id="rId8"/>
      <w:pgSz w:w="11906" w:h="16838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FA4" w:rsidRDefault="00A36FA4" w:rsidP="00CD3F38">
      <w:pPr>
        <w:spacing w:after="0" w:line="240" w:lineRule="auto"/>
      </w:pPr>
      <w:r>
        <w:separator/>
      </w:r>
    </w:p>
  </w:endnote>
  <w:endnote w:type="continuationSeparator" w:id="1">
    <w:p w:rsidR="00A36FA4" w:rsidRDefault="00A36FA4" w:rsidP="00CD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FA4" w:rsidRDefault="00A36FA4" w:rsidP="00CD3F38">
      <w:pPr>
        <w:spacing w:after="0" w:line="240" w:lineRule="auto"/>
      </w:pPr>
      <w:r>
        <w:separator/>
      </w:r>
    </w:p>
  </w:footnote>
  <w:footnote w:type="continuationSeparator" w:id="1">
    <w:p w:rsidR="00A36FA4" w:rsidRDefault="00A36FA4" w:rsidP="00CD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732213"/>
      <w:docPartObj>
        <w:docPartGallery w:val="Page Numbers (Top of Page)"/>
        <w:docPartUnique/>
      </w:docPartObj>
    </w:sdtPr>
    <w:sdtContent>
      <w:p w:rsidR="00B6589E" w:rsidRDefault="0027707E">
        <w:pPr>
          <w:pStyle w:val="a3"/>
          <w:jc w:val="center"/>
        </w:pPr>
        <w:r>
          <w:fldChar w:fldCharType="begin"/>
        </w:r>
        <w:r w:rsidR="00B6589E">
          <w:instrText>PAGE   \* MERGEFORMAT</w:instrText>
        </w:r>
        <w:r>
          <w:fldChar w:fldCharType="separate"/>
        </w:r>
        <w:r w:rsidR="00E44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589E" w:rsidRDefault="00B658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46B"/>
    <w:rsid w:val="0000688E"/>
    <w:rsid w:val="000934A8"/>
    <w:rsid w:val="0013657F"/>
    <w:rsid w:val="0015286E"/>
    <w:rsid w:val="001D0F5A"/>
    <w:rsid w:val="001D3C14"/>
    <w:rsid w:val="00220FEA"/>
    <w:rsid w:val="0027360D"/>
    <w:rsid w:val="0027707E"/>
    <w:rsid w:val="002918AA"/>
    <w:rsid w:val="002C611D"/>
    <w:rsid w:val="002E048B"/>
    <w:rsid w:val="00367B38"/>
    <w:rsid w:val="003A6017"/>
    <w:rsid w:val="003D1E66"/>
    <w:rsid w:val="003E6869"/>
    <w:rsid w:val="0042307C"/>
    <w:rsid w:val="004C7FBA"/>
    <w:rsid w:val="004E1F2A"/>
    <w:rsid w:val="0053573D"/>
    <w:rsid w:val="00592C6F"/>
    <w:rsid w:val="005A49C9"/>
    <w:rsid w:val="006B05A5"/>
    <w:rsid w:val="006B288D"/>
    <w:rsid w:val="006D5E12"/>
    <w:rsid w:val="00703F3E"/>
    <w:rsid w:val="00706A2A"/>
    <w:rsid w:val="00741859"/>
    <w:rsid w:val="00742D4E"/>
    <w:rsid w:val="007E7AE9"/>
    <w:rsid w:val="00974FC5"/>
    <w:rsid w:val="0098193A"/>
    <w:rsid w:val="009C0280"/>
    <w:rsid w:val="009C37E4"/>
    <w:rsid w:val="009E1A81"/>
    <w:rsid w:val="009E297B"/>
    <w:rsid w:val="009F1F89"/>
    <w:rsid w:val="00A36FA4"/>
    <w:rsid w:val="00A441AB"/>
    <w:rsid w:val="00A9205F"/>
    <w:rsid w:val="00AA546B"/>
    <w:rsid w:val="00AB4098"/>
    <w:rsid w:val="00B07F5A"/>
    <w:rsid w:val="00B6589E"/>
    <w:rsid w:val="00B97B25"/>
    <w:rsid w:val="00BD67AF"/>
    <w:rsid w:val="00C24CD6"/>
    <w:rsid w:val="00C3300C"/>
    <w:rsid w:val="00C87663"/>
    <w:rsid w:val="00CA756E"/>
    <w:rsid w:val="00CD3F38"/>
    <w:rsid w:val="00CD596E"/>
    <w:rsid w:val="00CE633D"/>
    <w:rsid w:val="00CE6C3B"/>
    <w:rsid w:val="00D510D7"/>
    <w:rsid w:val="00DA7516"/>
    <w:rsid w:val="00DB7A16"/>
    <w:rsid w:val="00E2294F"/>
    <w:rsid w:val="00E44C54"/>
    <w:rsid w:val="00E67C63"/>
    <w:rsid w:val="00ED0468"/>
    <w:rsid w:val="00ED6B4F"/>
    <w:rsid w:val="00F6327A"/>
    <w:rsid w:val="00F94F27"/>
    <w:rsid w:val="00FB580B"/>
    <w:rsid w:val="00FC59B4"/>
    <w:rsid w:val="00FD7002"/>
    <w:rsid w:val="00FE2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17"/>
  </w:style>
  <w:style w:type="paragraph" w:styleId="3">
    <w:name w:val="heading 3"/>
    <w:basedOn w:val="a"/>
    <w:next w:val="a"/>
    <w:link w:val="30"/>
    <w:unhideWhenUsed/>
    <w:qFormat/>
    <w:rsid w:val="00C8766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F38"/>
  </w:style>
  <w:style w:type="paragraph" w:styleId="a5">
    <w:name w:val="footer"/>
    <w:basedOn w:val="a"/>
    <w:link w:val="a6"/>
    <w:uiPriority w:val="99"/>
    <w:unhideWhenUsed/>
    <w:rsid w:val="00CD3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F38"/>
  </w:style>
  <w:style w:type="character" w:customStyle="1" w:styleId="30">
    <w:name w:val="Заголовок 3 Знак"/>
    <w:basedOn w:val="a0"/>
    <w:link w:val="3"/>
    <w:rsid w:val="00C8766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aliases w:val="Обычный (Web)"/>
    <w:basedOn w:val="a"/>
    <w:uiPriority w:val="99"/>
    <w:rsid w:val="0074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41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4185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75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D6A48D5ECC7E680E6AEF54C52C34272E39769EB0BBCAB04DD5B820E9DD8EDF6B436EC1FE4515x4a1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E41A-8202-45AE-AFAF-9603BFDF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KSP2</dc:creator>
  <cp:lastModifiedBy>пользователь</cp:lastModifiedBy>
  <cp:revision>12</cp:revision>
  <cp:lastPrinted>2022-01-26T06:22:00Z</cp:lastPrinted>
  <dcterms:created xsi:type="dcterms:W3CDTF">2022-01-25T10:10:00Z</dcterms:created>
  <dcterms:modified xsi:type="dcterms:W3CDTF">2023-01-26T10:01:00Z</dcterms:modified>
</cp:coreProperties>
</file>