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246" w:rsidRPr="00B45246" w:rsidRDefault="00B45246" w:rsidP="00B45246">
      <w:pPr>
        <w:widowControl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bookmarkStart w:id="0" w:name="_Toc113677267"/>
      <w:r w:rsidRPr="00B45246">
        <w:rPr>
          <w:b/>
          <w:bCs/>
          <w:sz w:val="28"/>
          <w:szCs w:val="28"/>
          <w:lang w:eastAsia="en-US"/>
        </w:rPr>
        <w:t>КОНТРОЛЬНО-СЧЕТНАЯ ПАЛАТА АЛЕКСАНДРОВСКОГО МУНИЦ</w:t>
      </w:r>
      <w:bookmarkStart w:id="1" w:name="_GoBack"/>
      <w:bookmarkEnd w:id="1"/>
      <w:r w:rsidRPr="00B45246">
        <w:rPr>
          <w:b/>
          <w:bCs/>
          <w:sz w:val="28"/>
          <w:szCs w:val="28"/>
          <w:lang w:eastAsia="en-US"/>
        </w:rPr>
        <w:t xml:space="preserve">ИПАЛЬНОГО </w:t>
      </w:r>
      <w:r w:rsidR="005E2A05">
        <w:rPr>
          <w:b/>
          <w:bCs/>
          <w:sz w:val="28"/>
          <w:szCs w:val="28"/>
          <w:lang w:eastAsia="en-US"/>
        </w:rPr>
        <w:t>ОКРУГА</w:t>
      </w:r>
      <w:r w:rsidRPr="00B45246">
        <w:rPr>
          <w:b/>
          <w:bCs/>
          <w:sz w:val="28"/>
          <w:szCs w:val="28"/>
          <w:lang w:eastAsia="en-US"/>
        </w:rPr>
        <w:t xml:space="preserve"> СТАВРОПОЛЬСКОГО КРАЯ</w:t>
      </w:r>
    </w:p>
    <w:p w:rsidR="00B45246" w:rsidRPr="00B45246" w:rsidRDefault="00B45246" w:rsidP="00B45246">
      <w:pPr>
        <w:widowControl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B45246">
        <w:rPr>
          <w:b/>
          <w:bCs/>
          <w:sz w:val="28"/>
          <w:szCs w:val="28"/>
          <w:lang w:eastAsia="en-US"/>
        </w:rPr>
        <w:t>(Контрольно-счетная палата)</w:t>
      </w:r>
    </w:p>
    <w:p w:rsidR="005F1F51" w:rsidRPr="00351CF9" w:rsidRDefault="005F1F51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52A" w:rsidRPr="00351CF9" w:rsidRDefault="0057552A" w:rsidP="0057552A">
      <w:pPr>
        <w:widowControl/>
        <w:rPr>
          <w:sz w:val="24"/>
          <w:szCs w:val="24"/>
        </w:rPr>
      </w:pPr>
    </w:p>
    <w:p w:rsidR="005F1F51" w:rsidRPr="00351CF9" w:rsidRDefault="005F1F51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F51" w:rsidRPr="00351CF9" w:rsidRDefault="005F1F51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</w:p>
    <w:p w:rsidR="005F1F51" w:rsidRPr="00351CF9" w:rsidRDefault="005F1F51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246" w:rsidRDefault="00B45246" w:rsidP="00B45246">
      <w:pPr>
        <w:pStyle w:val="af"/>
        <w:suppressAutoHyphens/>
        <w:spacing w:line="288" w:lineRule="auto"/>
        <w:jc w:val="left"/>
        <w:rPr>
          <w:b/>
          <w:sz w:val="34"/>
          <w:szCs w:val="34"/>
        </w:rPr>
      </w:pPr>
    </w:p>
    <w:p w:rsidR="00B45246" w:rsidRPr="005A590C" w:rsidRDefault="0028414E" w:rsidP="00C07174">
      <w:pPr>
        <w:pStyle w:val="af"/>
        <w:suppressAutoHyphens/>
        <w:rPr>
          <w:b/>
          <w:sz w:val="40"/>
          <w:szCs w:val="40"/>
        </w:rPr>
      </w:pPr>
      <w:r w:rsidRPr="005A590C">
        <w:rPr>
          <w:b/>
          <w:sz w:val="40"/>
          <w:szCs w:val="40"/>
          <w:lang w:val="en-US"/>
        </w:rPr>
        <w:t>C</w:t>
      </w:r>
      <w:r w:rsidR="00995F0F" w:rsidRPr="005A590C">
        <w:rPr>
          <w:b/>
          <w:sz w:val="40"/>
          <w:szCs w:val="40"/>
        </w:rPr>
        <w:t>тандарт</w:t>
      </w:r>
      <w:r w:rsidRPr="005A590C">
        <w:rPr>
          <w:b/>
          <w:sz w:val="40"/>
          <w:szCs w:val="40"/>
        </w:rPr>
        <w:t xml:space="preserve"> внешнего муниципального</w:t>
      </w:r>
      <w:r w:rsidR="005037ED" w:rsidRPr="005A590C">
        <w:rPr>
          <w:b/>
          <w:sz w:val="40"/>
          <w:szCs w:val="40"/>
        </w:rPr>
        <w:t xml:space="preserve"> </w:t>
      </w:r>
    </w:p>
    <w:p w:rsidR="005037ED" w:rsidRPr="005A590C" w:rsidRDefault="005037ED" w:rsidP="00C07174">
      <w:pPr>
        <w:pStyle w:val="af"/>
        <w:suppressAutoHyphens/>
        <w:rPr>
          <w:b/>
          <w:sz w:val="40"/>
          <w:szCs w:val="40"/>
        </w:rPr>
      </w:pPr>
      <w:r w:rsidRPr="005A590C">
        <w:rPr>
          <w:b/>
          <w:sz w:val="40"/>
          <w:szCs w:val="40"/>
        </w:rPr>
        <w:t>финансового контроля</w:t>
      </w:r>
    </w:p>
    <w:p w:rsidR="00C715A2" w:rsidRDefault="00C715A2" w:rsidP="00B45246">
      <w:pPr>
        <w:widowControl/>
        <w:autoSpaceDE w:val="0"/>
        <w:autoSpaceDN w:val="0"/>
        <w:adjustRightInd w:val="0"/>
        <w:jc w:val="center"/>
        <w:rPr>
          <w:b/>
          <w:bCs/>
          <w:sz w:val="30"/>
          <w:szCs w:val="30"/>
          <w:lang w:eastAsia="en-US"/>
        </w:rPr>
      </w:pPr>
    </w:p>
    <w:p w:rsidR="00B45246" w:rsidRPr="005A590C" w:rsidRDefault="00C715A2" w:rsidP="00B45246">
      <w:pPr>
        <w:widowControl/>
        <w:autoSpaceDE w:val="0"/>
        <w:autoSpaceDN w:val="0"/>
        <w:adjustRightInd w:val="0"/>
        <w:jc w:val="center"/>
        <w:rPr>
          <w:b/>
          <w:bCs/>
          <w:sz w:val="30"/>
          <w:szCs w:val="30"/>
          <w:lang w:eastAsia="en-US"/>
        </w:rPr>
      </w:pPr>
      <w:r w:rsidRPr="005A590C">
        <w:rPr>
          <w:b/>
          <w:bCs/>
          <w:sz w:val="30"/>
          <w:szCs w:val="30"/>
          <w:lang w:eastAsia="en-US"/>
        </w:rPr>
        <w:t xml:space="preserve"> </w:t>
      </w:r>
      <w:r w:rsidR="00B45246" w:rsidRPr="005A590C">
        <w:rPr>
          <w:b/>
          <w:bCs/>
          <w:sz w:val="30"/>
          <w:szCs w:val="30"/>
          <w:lang w:eastAsia="en-US"/>
        </w:rPr>
        <w:t>(СВМ</w:t>
      </w:r>
      <w:r w:rsidR="00A11862">
        <w:rPr>
          <w:b/>
          <w:bCs/>
          <w:sz w:val="30"/>
          <w:szCs w:val="30"/>
          <w:lang w:eastAsia="en-US"/>
        </w:rPr>
        <w:t>Ф</w:t>
      </w:r>
      <w:r w:rsidR="00B45246" w:rsidRPr="005A590C">
        <w:rPr>
          <w:b/>
          <w:bCs/>
          <w:sz w:val="30"/>
          <w:szCs w:val="30"/>
          <w:lang w:eastAsia="en-US"/>
        </w:rPr>
        <w:t xml:space="preserve">К </w:t>
      </w:r>
      <w:r w:rsidR="00B45246" w:rsidRPr="00A11862">
        <w:rPr>
          <w:b/>
          <w:bCs/>
          <w:sz w:val="30"/>
          <w:szCs w:val="30"/>
          <w:lang w:eastAsia="en-US"/>
        </w:rPr>
        <w:t>№</w:t>
      </w:r>
      <w:r w:rsidR="001665E4">
        <w:rPr>
          <w:b/>
          <w:bCs/>
          <w:sz w:val="30"/>
          <w:szCs w:val="30"/>
          <w:lang w:eastAsia="en-US"/>
        </w:rPr>
        <w:t>1</w:t>
      </w:r>
      <w:r w:rsidR="00B45246" w:rsidRPr="005A590C">
        <w:rPr>
          <w:b/>
          <w:bCs/>
          <w:sz w:val="30"/>
          <w:szCs w:val="30"/>
          <w:lang w:eastAsia="en-US"/>
        </w:rPr>
        <w:t>)</w:t>
      </w:r>
    </w:p>
    <w:p w:rsidR="00B45246" w:rsidRPr="00B45246" w:rsidRDefault="00B45246" w:rsidP="0028414E">
      <w:pPr>
        <w:pStyle w:val="af"/>
        <w:suppressAutoHyphens/>
        <w:spacing w:line="288" w:lineRule="auto"/>
        <w:rPr>
          <w:b/>
          <w:sz w:val="34"/>
          <w:szCs w:val="34"/>
        </w:rPr>
      </w:pPr>
    </w:p>
    <w:p w:rsidR="005F1F51" w:rsidRPr="005A590C" w:rsidRDefault="00DE2696" w:rsidP="00BA7282">
      <w:pPr>
        <w:pStyle w:val="af"/>
        <w:suppressAutoHyphens/>
        <w:rPr>
          <w:b/>
          <w:sz w:val="40"/>
          <w:szCs w:val="40"/>
          <w:lang w:eastAsia="en-US"/>
        </w:rPr>
      </w:pPr>
      <w:r w:rsidRPr="005A590C">
        <w:rPr>
          <w:b/>
          <w:sz w:val="40"/>
          <w:szCs w:val="40"/>
          <w:lang w:eastAsia="en-US"/>
        </w:rPr>
        <w:t>«</w:t>
      </w:r>
      <w:r w:rsidR="00BA7282">
        <w:rPr>
          <w:b/>
          <w:sz w:val="40"/>
          <w:szCs w:val="40"/>
          <w:lang w:eastAsia="en-US"/>
        </w:rPr>
        <w:t xml:space="preserve">Планирование работы </w:t>
      </w:r>
      <w:r w:rsidR="00BA7282" w:rsidRPr="00BA7282">
        <w:rPr>
          <w:b/>
          <w:bCs/>
          <w:sz w:val="40"/>
          <w:szCs w:val="40"/>
          <w:lang w:eastAsia="en-US"/>
        </w:rPr>
        <w:t xml:space="preserve">Контрольно-счетной палаты Александровского муниципального </w:t>
      </w:r>
      <w:r w:rsidR="005E2A05">
        <w:rPr>
          <w:b/>
          <w:bCs/>
          <w:sz w:val="40"/>
          <w:szCs w:val="40"/>
          <w:lang w:eastAsia="en-US"/>
        </w:rPr>
        <w:t>округа</w:t>
      </w:r>
      <w:r w:rsidR="00BA7282" w:rsidRPr="00BA7282">
        <w:rPr>
          <w:b/>
          <w:bCs/>
          <w:sz w:val="40"/>
          <w:szCs w:val="40"/>
          <w:lang w:eastAsia="en-US"/>
        </w:rPr>
        <w:t xml:space="preserve"> Ставропольского края</w:t>
      </w:r>
      <w:r w:rsidR="008B5B0F" w:rsidRPr="005A590C">
        <w:rPr>
          <w:b/>
          <w:sz w:val="40"/>
          <w:szCs w:val="40"/>
          <w:lang w:eastAsia="en-US"/>
        </w:rPr>
        <w:t>»</w:t>
      </w:r>
    </w:p>
    <w:p w:rsidR="00737424" w:rsidRPr="005A590C" w:rsidRDefault="00737424">
      <w:pPr>
        <w:widowControl/>
        <w:spacing w:line="360" w:lineRule="auto"/>
        <w:ind w:firstLine="709"/>
        <w:jc w:val="both"/>
        <w:rPr>
          <w:sz w:val="40"/>
          <w:szCs w:val="40"/>
        </w:rPr>
      </w:pPr>
    </w:p>
    <w:p w:rsidR="00737424" w:rsidRPr="00351CF9" w:rsidRDefault="00737424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B45246" w:rsidRPr="00B45246" w:rsidRDefault="00B45246" w:rsidP="00B45246">
      <w:pPr>
        <w:widowControl/>
        <w:jc w:val="right"/>
        <w:rPr>
          <w:sz w:val="28"/>
          <w:szCs w:val="28"/>
        </w:rPr>
      </w:pPr>
      <w:r w:rsidRPr="00B45246">
        <w:rPr>
          <w:sz w:val="28"/>
          <w:szCs w:val="28"/>
        </w:rPr>
        <w:t>Утверждено</w:t>
      </w:r>
    </w:p>
    <w:p w:rsidR="00B45246" w:rsidRPr="00B45246" w:rsidRDefault="00BF5CD1" w:rsidP="00B45246">
      <w:pPr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A843D0">
        <w:rPr>
          <w:sz w:val="28"/>
          <w:szCs w:val="28"/>
        </w:rPr>
        <w:t>риказом п</w:t>
      </w:r>
      <w:r w:rsidR="00B45246" w:rsidRPr="00B45246">
        <w:rPr>
          <w:sz w:val="28"/>
          <w:szCs w:val="28"/>
        </w:rPr>
        <w:t>редседателя</w:t>
      </w:r>
    </w:p>
    <w:p w:rsidR="00B45246" w:rsidRPr="00B45246" w:rsidRDefault="00B45246" w:rsidP="00B45246">
      <w:pPr>
        <w:widowControl/>
        <w:jc w:val="right"/>
        <w:rPr>
          <w:sz w:val="28"/>
          <w:szCs w:val="28"/>
        </w:rPr>
      </w:pPr>
      <w:r w:rsidRPr="00B45246">
        <w:rPr>
          <w:sz w:val="28"/>
          <w:szCs w:val="28"/>
        </w:rPr>
        <w:t>Контрольно-счетной палаты</w:t>
      </w:r>
    </w:p>
    <w:p w:rsidR="00B45246" w:rsidRPr="00B45246" w:rsidRDefault="00B45246" w:rsidP="00B45246">
      <w:pPr>
        <w:widowControl/>
        <w:jc w:val="right"/>
        <w:rPr>
          <w:sz w:val="28"/>
          <w:szCs w:val="28"/>
        </w:rPr>
      </w:pPr>
      <w:r w:rsidRPr="00B45246">
        <w:rPr>
          <w:sz w:val="28"/>
          <w:szCs w:val="28"/>
        </w:rPr>
        <w:t xml:space="preserve">Александровского муниципального </w:t>
      </w:r>
      <w:r w:rsidR="005E2A05">
        <w:rPr>
          <w:sz w:val="28"/>
          <w:szCs w:val="28"/>
        </w:rPr>
        <w:t>округа</w:t>
      </w:r>
    </w:p>
    <w:p w:rsidR="00B45246" w:rsidRPr="00B45246" w:rsidRDefault="00B45246" w:rsidP="00B45246">
      <w:pPr>
        <w:widowControl/>
        <w:jc w:val="right"/>
        <w:rPr>
          <w:sz w:val="28"/>
          <w:szCs w:val="28"/>
        </w:rPr>
      </w:pPr>
      <w:r w:rsidRPr="00B45246">
        <w:rPr>
          <w:sz w:val="28"/>
          <w:szCs w:val="28"/>
        </w:rPr>
        <w:t>Ставропольского края</w:t>
      </w:r>
    </w:p>
    <w:p w:rsidR="00B45246" w:rsidRPr="00BA4C0C" w:rsidRDefault="00B45246" w:rsidP="00B45246">
      <w:pPr>
        <w:widowControl/>
        <w:autoSpaceDE w:val="0"/>
        <w:autoSpaceDN w:val="0"/>
        <w:adjustRightInd w:val="0"/>
        <w:jc w:val="right"/>
        <w:rPr>
          <w:sz w:val="28"/>
          <w:szCs w:val="28"/>
        </w:rPr>
      </w:pPr>
      <w:r w:rsidRPr="005E2A05">
        <w:rPr>
          <w:color w:val="FF0000"/>
          <w:sz w:val="28"/>
          <w:szCs w:val="28"/>
        </w:rPr>
        <w:t xml:space="preserve">                  </w:t>
      </w:r>
      <w:r w:rsidR="00BA7282" w:rsidRPr="005E2A05">
        <w:rPr>
          <w:color w:val="FF0000"/>
          <w:sz w:val="28"/>
          <w:szCs w:val="28"/>
        </w:rPr>
        <w:t xml:space="preserve">                   </w:t>
      </w:r>
      <w:r w:rsidRPr="005E2A05">
        <w:rPr>
          <w:color w:val="FF0000"/>
          <w:sz w:val="28"/>
          <w:szCs w:val="28"/>
        </w:rPr>
        <w:t xml:space="preserve">                                                </w:t>
      </w:r>
      <w:r w:rsidR="00BA7282" w:rsidRPr="00BA4C0C">
        <w:rPr>
          <w:sz w:val="28"/>
          <w:szCs w:val="28"/>
        </w:rPr>
        <w:t>о</w:t>
      </w:r>
      <w:r w:rsidRPr="00BA4C0C">
        <w:rPr>
          <w:sz w:val="28"/>
          <w:szCs w:val="28"/>
        </w:rPr>
        <w:t>т</w:t>
      </w:r>
      <w:r w:rsidR="00A10A9A">
        <w:rPr>
          <w:sz w:val="28"/>
          <w:szCs w:val="28"/>
        </w:rPr>
        <w:t xml:space="preserve"> 08</w:t>
      </w:r>
      <w:r w:rsidR="00BF5CD1" w:rsidRPr="00BA4C0C">
        <w:rPr>
          <w:sz w:val="28"/>
          <w:szCs w:val="28"/>
        </w:rPr>
        <w:t xml:space="preserve"> октября </w:t>
      </w:r>
      <w:r w:rsidRPr="00BA4C0C">
        <w:rPr>
          <w:sz w:val="28"/>
          <w:szCs w:val="28"/>
        </w:rPr>
        <w:t>20</w:t>
      </w:r>
      <w:r w:rsidR="00A10A9A">
        <w:rPr>
          <w:sz w:val="28"/>
          <w:szCs w:val="28"/>
        </w:rPr>
        <w:t>21</w:t>
      </w:r>
      <w:r w:rsidR="00BF5CD1" w:rsidRPr="00BA4C0C">
        <w:rPr>
          <w:sz w:val="28"/>
          <w:szCs w:val="28"/>
        </w:rPr>
        <w:t xml:space="preserve"> г.</w:t>
      </w:r>
      <w:r w:rsidRPr="00BA4C0C">
        <w:rPr>
          <w:sz w:val="28"/>
          <w:szCs w:val="28"/>
        </w:rPr>
        <w:t xml:space="preserve"> № </w:t>
      </w:r>
      <w:r w:rsidR="00A10A9A">
        <w:rPr>
          <w:sz w:val="28"/>
          <w:szCs w:val="28"/>
        </w:rPr>
        <w:t>4</w:t>
      </w:r>
    </w:p>
    <w:p w:rsidR="00B45246" w:rsidRPr="005E2A05" w:rsidRDefault="00B45246" w:rsidP="00B45246">
      <w:pPr>
        <w:widowControl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B45246" w:rsidRPr="00B45246" w:rsidRDefault="00B45246" w:rsidP="00B45246">
      <w:pPr>
        <w:widowControl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5246" w:rsidRPr="00B45246" w:rsidRDefault="00B45246" w:rsidP="00B45246">
      <w:pPr>
        <w:widowControl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5246" w:rsidRPr="00B45246" w:rsidRDefault="00B45246" w:rsidP="00B45246">
      <w:pPr>
        <w:widowControl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5246" w:rsidRPr="00B45246" w:rsidRDefault="00B45246" w:rsidP="00B45246">
      <w:pPr>
        <w:widowControl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5246" w:rsidRPr="00B45246" w:rsidRDefault="00B45246" w:rsidP="00B45246">
      <w:pPr>
        <w:widowControl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5246" w:rsidRPr="00B45246" w:rsidRDefault="00B45246" w:rsidP="00B45246">
      <w:pPr>
        <w:widowControl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590C" w:rsidRDefault="005A590C" w:rsidP="00B45246">
      <w:pPr>
        <w:widowControl/>
        <w:autoSpaceDE w:val="0"/>
        <w:autoSpaceDN w:val="0"/>
        <w:adjustRightInd w:val="0"/>
        <w:rPr>
          <w:sz w:val="28"/>
          <w:szCs w:val="28"/>
        </w:rPr>
      </w:pPr>
    </w:p>
    <w:p w:rsidR="005A590C" w:rsidRDefault="005A590C" w:rsidP="00B45246">
      <w:pPr>
        <w:widowControl/>
        <w:autoSpaceDE w:val="0"/>
        <w:autoSpaceDN w:val="0"/>
        <w:adjustRightInd w:val="0"/>
        <w:rPr>
          <w:sz w:val="28"/>
          <w:szCs w:val="28"/>
        </w:rPr>
      </w:pPr>
    </w:p>
    <w:p w:rsidR="005A590C" w:rsidRDefault="005A590C" w:rsidP="00B45246">
      <w:pPr>
        <w:widowControl/>
        <w:autoSpaceDE w:val="0"/>
        <w:autoSpaceDN w:val="0"/>
        <w:adjustRightInd w:val="0"/>
        <w:rPr>
          <w:sz w:val="28"/>
          <w:szCs w:val="28"/>
        </w:rPr>
      </w:pPr>
    </w:p>
    <w:p w:rsidR="005A590C" w:rsidRPr="00B45246" w:rsidRDefault="005A590C" w:rsidP="00B45246">
      <w:pPr>
        <w:widowControl/>
        <w:autoSpaceDE w:val="0"/>
        <w:autoSpaceDN w:val="0"/>
        <w:adjustRightInd w:val="0"/>
        <w:rPr>
          <w:sz w:val="28"/>
          <w:szCs w:val="28"/>
        </w:rPr>
      </w:pPr>
    </w:p>
    <w:p w:rsidR="00B45246" w:rsidRPr="00B45246" w:rsidRDefault="00B45246" w:rsidP="00B45246">
      <w:pPr>
        <w:widowControl/>
        <w:autoSpaceDE w:val="0"/>
        <w:autoSpaceDN w:val="0"/>
        <w:adjustRightInd w:val="0"/>
        <w:jc w:val="center"/>
        <w:rPr>
          <w:sz w:val="28"/>
          <w:szCs w:val="28"/>
        </w:rPr>
      </w:pPr>
      <w:r w:rsidRPr="00B45246">
        <w:rPr>
          <w:sz w:val="28"/>
          <w:szCs w:val="28"/>
        </w:rPr>
        <w:t>с. Александровское</w:t>
      </w:r>
    </w:p>
    <w:p w:rsidR="005C2CCE" w:rsidRDefault="00A10A9A" w:rsidP="005C2CCE">
      <w:pPr>
        <w:widowControl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  <w:r w:rsidR="005C2CCE">
        <w:rPr>
          <w:sz w:val="28"/>
          <w:szCs w:val="28"/>
        </w:rPr>
        <w:t xml:space="preserve"> го</w:t>
      </w:r>
      <w:r w:rsidR="00386D67">
        <w:rPr>
          <w:sz w:val="28"/>
          <w:szCs w:val="28"/>
        </w:rPr>
        <w:t>д</w:t>
      </w:r>
    </w:p>
    <w:p w:rsidR="005C2CCE" w:rsidRPr="005C2CCE" w:rsidRDefault="005C2CCE" w:rsidP="005C2CCE">
      <w:pPr>
        <w:widowControl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C2CCE" w:rsidRPr="00386D67" w:rsidRDefault="005C2CCE" w:rsidP="005A590C">
      <w:pPr>
        <w:widowControl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C2CCE" w:rsidRPr="00386D67" w:rsidRDefault="005C2CCE" w:rsidP="005A590C">
      <w:pPr>
        <w:widowControl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C2CCE" w:rsidRPr="005C2CCE" w:rsidRDefault="005C2CCE" w:rsidP="005C2CCE">
      <w:pPr>
        <w:widowControl/>
        <w:jc w:val="center"/>
        <w:rPr>
          <w:sz w:val="28"/>
          <w:szCs w:val="28"/>
        </w:rPr>
      </w:pPr>
      <w:r w:rsidRPr="005C2CCE">
        <w:rPr>
          <w:b/>
          <w:spacing w:val="-1"/>
          <w:sz w:val="28"/>
          <w:szCs w:val="28"/>
        </w:rPr>
        <w:t>Содержание</w:t>
      </w:r>
    </w:p>
    <w:p w:rsidR="005C2CCE" w:rsidRPr="005C2CCE" w:rsidRDefault="005C2CCE" w:rsidP="005C2CCE">
      <w:pPr>
        <w:widowControl/>
        <w:ind w:left="-420"/>
        <w:jc w:val="both"/>
        <w:rPr>
          <w:spacing w:val="-1"/>
          <w:sz w:val="28"/>
          <w:szCs w:val="28"/>
        </w:rPr>
      </w:pPr>
    </w:p>
    <w:p w:rsidR="005C2CCE" w:rsidRPr="005C2CCE" w:rsidRDefault="005C2CCE" w:rsidP="005C2CCE">
      <w:pPr>
        <w:widowControl/>
        <w:ind w:left="-420"/>
        <w:jc w:val="both"/>
        <w:rPr>
          <w:spacing w:val="-1"/>
          <w:sz w:val="28"/>
          <w:szCs w:val="28"/>
        </w:rPr>
      </w:pPr>
      <w:r w:rsidRPr="005C2CCE">
        <w:rPr>
          <w:spacing w:val="-1"/>
          <w:sz w:val="28"/>
          <w:szCs w:val="28"/>
        </w:rPr>
        <w:t xml:space="preserve">1. </w:t>
      </w:r>
      <w:r>
        <w:rPr>
          <w:spacing w:val="-1"/>
          <w:sz w:val="28"/>
          <w:szCs w:val="28"/>
        </w:rPr>
        <w:t>Общие положения……………………………………………………………….…</w:t>
      </w:r>
      <w:r w:rsidR="00A10A9A">
        <w:rPr>
          <w:spacing w:val="-1"/>
          <w:sz w:val="28"/>
          <w:szCs w:val="28"/>
        </w:rPr>
        <w:t>…</w:t>
      </w:r>
      <w:r>
        <w:rPr>
          <w:spacing w:val="-1"/>
          <w:sz w:val="28"/>
          <w:szCs w:val="28"/>
        </w:rPr>
        <w:t>.</w:t>
      </w:r>
      <w:r w:rsidRPr="005C2CCE">
        <w:rPr>
          <w:spacing w:val="-1"/>
          <w:sz w:val="28"/>
          <w:szCs w:val="28"/>
        </w:rPr>
        <w:t>3</w:t>
      </w:r>
    </w:p>
    <w:p w:rsidR="005C2CCE" w:rsidRDefault="005C2CCE" w:rsidP="005C2CCE">
      <w:pPr>
        <w:widowControl/>
        <w:ind w:left="-420"/>
        <w:jc w:val="both"/>
        <w:rPr>
          <w:spacing w:val="-1"/>
          <w:sz w:val="28"/>
          <w:szCs w:val="28"/>
        </w:rPr>
      </w:pPr>
      <w:r w:rsidRPr="005C2CCE">
        <w:rPr>
          <w:spacing w:val="-1"/>
          <w:sz w:val="28"/>
          <w:szCs w:val="28"/>
        </w:rPr>
        <w:t>2. Цель, задачи и принципы планирования</w:t>
      </w:r>
      <w:r>
        <w:rPr>
          <w:spacing w:val="-1"/>
          <w:sz w:val="28"/>
          <w:szCs w:val="28"/>
        </w:rPr>
        <w:t>……………….…………………………</w:t>
      </w:r>
      <w:r w:rsidR="00A10A9A">
        <w:rPr>
          <w:spacing w:val="-1"/>
          <w:sz w:val="28"/>
          <w:szCs w:val="28"/>
        </w:rPr>
        <w:t>…</w:t>
      </w:r>
      <w:r>
        <w:rPr>
          <w:spacing w:val="-1"/>
          <w:sz w:val="28"/>
          <w:szCs w:val="28"/>
        </w:rPr>
        <w:t>.3</w:t>
      </w:r>
      <w:r w:rsidRPr="005C2CCE">
        <w:rPr>
          <w:spacing w:val="-1"/>
          <w:sz w:val="28"/>
          <w:szCs w:val="28"/>
        </w:rPr>
        <w:t xml:space="preserve"> </w:t>
      </w:r>
    </w:p>
    <w:p w:rsidR="005C2CCE" w:rsidRDefault="005C2CCE" w:rsidP="005C2CCE">
      <w:pPr>
        <w:widowControl/>
        <w:ind w:left="-420"/>
        <w:jc w:val="both"/>
        <w:rPr>
          <w:sz w:val="28"/>
          <w:szCs w:val="28"/>
        </w:rPr>
      </w:pPr>
      <w:r w:rsidRPr="005C2CCE">
        <w:rPr>
          <w:sz w:val="28"/>
          <w:szCs w:val="28"/>
        </w:rPr>
        <w:t>3. Порядок формирования и утверждения плана работы Контрольно-счетной палаты</w:t>
      </w:r>
      <w:r>
        <w:rPr>
          <w:sz w:val="28"/>
          <w:szCs w:val="28"/>
        </w:rPr>
        <w:t>……………………………………………………………………………………</w:t>
      </w:r>
      <w:r w:rsidR="00A10A9A">
        <w:rPr>
          <w:sz w:val="28"/>
          <w:szCs w:val="28"/>
        </w:rPr>
        <w:t>.</w:t>
      </w:r>
      <w:r>
        <w:rPr>
          <w:sz w:val="28"/>
          <w:szCs w:val="28"/>
        </w:rPr>
        <w:t>4</w:t>
      </w:r>
    </w:p>
    <w:p w:rsidR="005C2CCE" w:rsidRDefault="005C2CCE" w:rsidP="005C2CCE">
      <w:pPr>
        <w:widowControl/>
        <w:ind w:left="-420"/>
        <w:jc w:val="both"/>
        <w:rPr>
          <w:sz w:val="28"/>
          <w:szCs w:val="28"/>
        </w:rPr>
      </w:pPr>
      <w:r w:rsidRPr="005C2CCE">
        <w:rPr>
          <w:sz w:val="28"/>
          <w:szCs w:val="28"/>
        </w:rPr>
        <w:t>4. Форма, структура и содержание плана работы Контрольно-счетной палаты</w:t>
      </w:r>
      <w:r>
        <w:rPr>
          <w:sz w:val="28"/>
          <w:szCs w:val="28"/>
        </w:rPr>
        <w:t>…</w:t>
      </w:r>
      <w:r w:rsidR="00A10A9A">
        <w:rPr>
          <w:sz w:val="28"/>
          <w:szCs w:val="28"/>
        </w:rPr>
        <w:t>…</w:t>
      </w:r>
      <w:r>
        <w:rPr>
          <w:sz w:val="28"/>
          <w:szCs w:val="28"/>
        </w:rPr>
        <w:t>7</w:t>
      </w:r>
    </w:p>
    <w:p w:rsidR="005C2CCE" w:rsidRDefault="005C2CCE" w:rsidP="005C2CCE">
      <w:pPr>
        <w:widowControl/>
        <w:ind w:left="-420"/>
        <w:jc w:val="both"/>
        <w:rPr>
          <w:sz w:val="28"/>
          <w:szCs w:val="28"/>
        </w:rPr>
      </w:pPr>
      <w:r w:rsidRPr="005C2CCE">
        <w:rPr>
          <w:sz w:val="28"/>
          <w:szCs w:val="28"/>
        </w:rPr>
        <w:t>5. Корректировка плана работы Контрольно - счетной палаты и контроль за его выполнением</w:t>
      </w:r>
      <w:r>
        <w:rPr>
          <w:sz w:val="28"/>
          <w:szCs w:val="28"/>
        </w:rPr>
        <w:t>………………………………………………………………………….</w:t>
      </w:r>
      <w:r w:rsidR="00A10A9A">
        <w:rPr>
          <w:sz w:val="28"/>
          <w:szCs w:val="28"/>
        </w:rPr>
        <w:t>.</w:t>
      </w:r>
      <w:r>
        <w:rPr>
          <w:sz w:val="28"/>
          <w:szCs w:val="28"/>
        </w:rPr>
        <w:t>…8</w:t>
      </w:r>
    </w:p>
    <w:p w:rsidR="005C2CCE" w:rsidRDefault="005C2CCE" w:rsidP="005C2CCE">
      <w:pPr>
        <w:widowControl/>
        <w:ind w:left="-420"/>
        <w:jc w:val="both"/>
        <w:rPr>
          <w:sz w:val="28"/>
          <w:szCs w:val="28"/>
        </w:rPr>
      </w:pPr>
      <w:r w:rsidRPr="005C2CCE">
        <w:rPr>
          <w:sz w:val="28"/>
          <w:szCs w:val="28"/>
        </w:rPr>
        <w:t>6. Внеплановые проверки</w:t>
      </w:r>
      <w:r>
        <w:rPr>
          <w:sz w:val="28"/>
          <w:szCs w:val="28"/>
        </w:rPr>
        <w:t>……………………………………………………………</w:t>
      </w:r>
      <w:r w:rsidR="00A10A9A">
        <w:rPr>
          <w:sz w:val="28"/>
          <w:szCs w:val="28"/>
        </w:rPr>
        <w:t>...</w:t>
      </w:r>
      <w:r>
        <w:rPr>
          <w:sz w:val="28"/>
          <w:szCs w:val="28"/>
        </w:rPr>
        <w:t>..9</w:t>
      </w:r>
    </w:p>
    <w:p w:rsidR="005C2CCE" w:rsidRDefault="005C2CCE" w:rsidP="005C2CCE">
      <w:pPr>
        <w:widowControl/>
        <w:ind w:left="-420"/>
        <w:jc w:val="both"/>
        <w:rPr>
          <w:sz w:val="28"/>
          <w:szCs w:val="28"/>
        </w:rPr>
      </w:pPr>
      <w:r w:rsidRPr="005C2CCE">
        <w:rPr>
          <w:sz w:val="28"/>
          <w:szCs w:val="28"/>
        </w:rPr>
        <w:t>7. Информация о плане работы Контрольно-счетной палаты на год</w:t>
      </w:r>
      <w:r>
        <w:rPr>
          <w:sz w:val="28"/>
          <w:szCs w:val="28"/>
        </w:rPr>
        <w:t>……………</w:t>
      </w:r>
      <w:r w:rsidR="00A10A9A">
        <w:rPr>
          <w:sz w:val="28"/>
          <w:szCs w:val="28"/>
        </w:rPr>
        <w:t>…</w:t>
      </w:r>
      <w:r>
        <w:rPr>
          <w:sz w:val="28"/>
          <w:szCs w:val="28"/>
        </w:rPr>
        <w:t>..9</w:t>
      </w:r>
    </w:p>
    <w:p w:rsidR="005C2CCE" w:rsidRDefault="005C2CCE" w:rsidP="005C2CCE">
      <w:pPr>
        <w:widowControl/>
        <w:ind w:left="-420"/>
        <w:jc w:val="both"/>
        <w:rPr>
          <w:sz w:val="28"/>
          <w:szCs w:val="28"/>
        </w:rPr>
      </w:pPr>
    </w:p>
    <w:p w:rsidR="005C2CCE" w:rsidRDefault="005C2CCE" w:rsidP="005C2CCE">
      <w:pPr>
        <w:widowControl/>
        <w:ind w:left="-420"/>
        <w:jc w:val="both"/>
        <w:rPr>
          <w:sz w:val="28"/>
          <w:szCs w:val="28"/>
        </w:rPr>
      </w:pPr>
    </w:p>
    <w:p w:rsidR="005C2CCE" w:rsidRPr="005C2CCE" w:rsidRDefault="005C2CCE" w:rsidP="005A590C">
      <w:pPr>
        <w:widowControl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C2CCE" w:rsidRPr="005C2CCE" w:rsidRDefault="005C2CCE" w:rsidP="005A590C">
      <w:pPr>
        <w:widowControl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C2CCE" w:rsidRPr="005C2CCE" w:rsidRDefault="005C2CCE" w:rsidP="005A590C">
      <w:pPr>
        <w:widowControl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C2CCE" w:rsidRPr="005C2CCE" w:rsidRDefault="005C2CCE" w:rsidP="005A590C">
      <w:pPr>
        <w:widowControl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C2CCE" w:rsidRPr="005C2CCE" w:rsidRDefault="005C2CCE" w:rsidP="005A590C">
      <w:pPr>
        <w:widowControl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C2CCE" w:rsidRPr="005C2CCE" w:rsidRDefault="005C2CCE" w:rsidP="005A590C">
      <w:pPr>
        <w:widowControl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C2CCE" w:rsidRPr="005C2CCE" w:rsidRDefault="005C2CCE" w:rsidP="005A590C">
      <w:pPr>
        <w:widowControl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C2CCE" w:rsidRPr="005C2CCE" w:rsidRDefault="005C2CCE" w:rsidP="005A590C">
      <w:pPr>
        <w:widowControl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C2CCE" w:rsidRPr="005C2CCE" w:rsidRDefault="005C2CCE" w:rsidP="005A590C">
      <w:pPr>
        <w:widowControl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C2CCE" w:rsidRPr="005C2CCE" w:rsidRDefault="005C2CCE" w:rsidP="005A590C">
      <w:pPr>
        <w:widowControl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C2CCE" w:rsidRPr="005C2CCE" w:rsidRDefault="005C2CCE" w:rsidP="005A590C">
      <w:pPr>
        <w:widowControl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C2CCE" w:rsidRPr="005C2CCE" w:rsidRDefault="005C2CCE" w:rsidP="005A590C">
      <w:pPr>
        <w:widowControl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C2CCE" w:rsidRPr="005C2CCE" w:rsidRDefault="005C2CCE" w:rsidP="005A590C">
      <w:pPr>
        <w:widowControl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C2CCE" w:rsidRPr="005C2CCE" w:rsidRDefault="005C2CCE" w:rsidP="005A590C">
      <w:pPr>
        <w:widowControl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C2CCE" w:rsidRPr="005C2CCE" w:rsidRDefault="005C2CCE" w:rsidP="005A590C">
      <w:pPr>
        <w:widowControl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C2CCE" w:rsidRPr="005C2CCE" w:rsidRDefault="005C2CCE" w:rsidP="005A590C">
      <w:pPr>
        <w:widowControl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C2CCE" w:rsidRPr="005C2CCE" w:rsidRDefault="005C2CCE" w:rsidP="005A590C">
      <w:pPr>
        <w:widowControl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C2CCE" w:rsidRPr="005C2CCE" w:rsidRDefault="005C2CCE" w:rsidP="005A590C">
      <w:pPr>
        <w:widowControl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C2CCE" w:rsidRPr="005C2CCE" w:rsidRDefault="005C2CCE" w:rsidP="005A590C">
      <w:pPr>
        <w:widowControl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C2CCE" w:rsidRPr="005C2CCE" w:rsidRDefault="005C2CCE" w:rsidP="005A590C">
      <w:pPr>
        <w:widowControl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C2CCE" w:rsidRPr="005C2CCE" w:rsidRDefault="005C2CCE" w:rsidP="005A590C">
      <w:pPr>
        <w:widowControl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C2CCE" w:rsidRPr="005C2CCE" w:rsidRDefault="005C2CCE" w:rsidP="005A590C">
      <w:pPr>
        <w:widowControl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C2CCE" w:rsidRDefault="005C2CCE" w:rsidP="005A590C">
      <w:pPr>
        <w:widowControl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C2CCE" w:rsidRPr="005C2CCE" w:rsidRDefault="005C2CCE" w:rsidP="005A590C">
      <w:pPr>
        <w:widowControl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C2CCE" w:rsidRDefault="005C2CCE" w:rsidP="005C2CCE">
      <w:pPr>
        <w:widowControl/>
        <w:autoSpaceDE w:val="0"/>
        <w:autoSpaceDN w:val="0"/>
        <w:adjustRightInd w:val="0"/>
        <w:rPr>
          <w:sz w:val="28"/>
          <w:szCs w:val="28"/>
        </w:rPr>
      </w:pPr>
    </w:p>
    <w:p w:rsidR="005C2CCE" w:rsidRPr="005C2CCE" w:rsidRDefault="005C2CCE" w:rsidP="005C2CCE">
      <w:pPr>
        <w:widowControl/>
        <w:autoSpaceDE w:val="0"/>
        <w:autoSpaceDN w:val="0"/>
        <w:adjustRightInd w:val="0"/>
        <w:rPr>
          <w:sz w:val="28"/>
          <w:szCs w:val="28"/>
        </w:rPr>
      </w:pPr>
    </w:p>
    <w:p w:rsidR="0005341D" w:rsidRPr="00391107" w:rsidRDefault="0005341D" w:rsidP="00F86C45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Toc456966624"/>
      <w:bookmarkStart w:id="3" w:name="_Toc456966661"/>
      <w:bookmarkStart w:id="4" w:name="_Toc456966881"/>
      <w:bookmarkEnd w:id="0"/>
      <w:r w:rsidRPr="00391107">
        <w:rPr>
          <w:rFonts w:ascii="Times New Roman" w:hAnsi="Times New Roman" w:cs="Times New Roman"/>
          <w:sz w:val="28"/>
          <w:szCs w:val="28"/>
        </w:rPr>
        <w:lastRenderedPageBreak/>
        <w:t xml:space="preserve"> Общие положения</w:t>
      </w:r>
      <w:bookmarkEnd w:id="2"/>
      <w:bookmarkEnd w:id="3"/>
      <w:bookmarkEnd w:id="4"/>
    </w:p>
    <w:p w:rsidR="0005341D" w:rsidRPr="00BF5E52" w:rsidRDefault="0005341D" w:rsidP="006F4BB3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5E52">
        <w:rPr>
          <w:sz w:val="28"/>
          <w:szCs w:val="28"/>
        </w:rPr>
        <w:t xml:space="preserve">1.1. Стандарт внешнего </w:t>
      </w:r>
      <w:r w:rsidR="009E34D5">
        <w:rPr>
          <w:sz w:val="28"/>
          <w:szCs w:val="28"/>
        </w:rPr>
        <w:t>муниципального</w:t>
      </w:r>
      <w:r w:rsidRPr="00BF5E52">
        <w:rPr>
          <w:sz w:val="28"/>
          <w:szCs w:val="28"/>
        </w:rPr>
        <w:t xml:space="preserve"> финансового контроля</w:t>
      </w:r>
      <w:r w:rsidR="009E34D5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>Контрольно-счетной палаты</w:t>
      </w:r>
      <w:r w:rsidR="009E34D5">
        <w:rPr>
          <w:sz w:val="28"/>
          <w:szCs w:val="28"/>
        </w:rPr>
        <w:t xml:space="preserve"> «</w:t>
      </w:r>
      <w:r w:rsidRPr="00BF5E52">
        <w:rPr>
          <w:sz w:val="28"/>
          <w:szCs w:val="28"/>
        </w:rPr>
        <w:t>Планирование</w:t>
      </w:r>
      <w:r w:rsidR="009E34D5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 xml:space="preserve">работы Контрольно-счетной палаты </w:t>
      </w:r>
      <w:r w:rsidR="009E34D5" w:rsidRPr="009E34D5">
        <w:rPr>
          <w:bCs/>
          <w:sz w:val="30"/>
          <w:szCs w:val="30"/>
          <w:lang w:eastAsia="en-US"/>
        </w:rPr>
        <w:t xml:space="preserve">Александровского муниципального </w:t>
      </w:r>
      <w:r w:rsidR="005E2A05">
        <w:rPr>
          <w:bCs/>
          <w:sz w:val="30"/>
          <w:szCs w:val="30"/>
          <w:lang w:eastAsia="en-US"/>
        </w:rPr>
        <w:t>округа</w:t>
      </w:r>
      <w:r w:rsidR="009E34D5" w:rsidRPr="009E34D5">
        <w:rPr>
          <w:bCs/>
          <w:sz w:val="30"/>
          <w:szCs w:val="30"/>
          <w:lang w:eastAsia="en-US"/>
        </w:rPr>
        <w:t xml:space="preserve"> Ставропольского края</w:t>
      </w:r>
      <w:r w:rsidR="009E34D5">
        <w:rPr>
          <w:sz w:val="28"/>
          <w:szCs w:val="28"/>
        </w:rPr>
        <w:t>»</w:t>
      </w:r>
      <w:r w:rsidRPr="009E34D5">
        <w:rPr>
          <w:sz w:val="28"/>
          <w:szCs w:val="28"/>
        </w:rPr>
        <w:t xml:space="preserve">, </w:t>
      </w:r>
      <w:r w:rsidR="0074581C">
        <w:rPr>
          <w:sz w:val="28"/>
          <w:szCs w:val="28"/>
        </w:rPr>
        <w:t xml:space="preserve">разработан в соответствии с положениями статьи </w:t>
      </w:r>
      <w:r w:rsidR="0074581C" w:rsidRPr="0074581C">
        <w:rPr>
          <w:sz w:val="28"/>
          <w:szCs w:val="28"/>
        </w:rPr>
        <w:t>11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676A9D">
        <w:rPr>
          <w:sz w:val="28"/>
          <w:szCs w:val="28"/>
        </w:rPr>
        <w:t>, статьи</w:t>
      </w:r>
      <w:r w:rsidR="002A4BBC">
        <w:rPr>
          <w:sz w:val="28"/>
          <w:szCs w:val="28"/>
        </w:rPr>
        <w:t xml:space="preserve"> </w:t>
      </w:r>
      <w:r w:rsidR="00A10A9A">
        <w:rPr>
          <w:sz w:val="28"/>
          <w:szCs w:val="28"/>
        </w:rPr>
        <w:t>10</w:t>
      </w:r>
      <w:r w:rsidRPr="00BF5E52">
        <w:rPr>
          <w:sz w:val="28"/>
          <w:szCs w:val="28"/>
        </w:rPr>
        <w:t xml:space="preserve"> </w:t>
      </w:r>
      <w:r w:rsidR="00676A9D">
        <w:rPr>
          <w:sz w:val="28"/>
          <w:szCs w:val="28"/>
        </w:rPr>
        <w:t>Положения о</w:t>
      </w:r>
      <w:r w:rsidR="00124FC5" w:rsidRPr="004857F8">
        <w:rPr>
          <w:sz w:val="28"/>
          <w:szCs w:val="28"/>
        </w:rPr>
        <w:t xml:space="preserve"> Контрольно-счетной палате Александровского муниципального </w:t>
      </w:r>
      <w:r w:rsidR="005E2A05">
        <w:rPr>
          <w:sz w:val="28"/>
          <w:szCs w:val="28"/>
        </w:rPr>
        <w:t>округа</w:t>
      </w:r>
      <w:r w:rsidR="00124FC5" w:rsidRPr="004857F8">
        <w:rPr>
          <w:sz w:val="28"/>
          <w:szCs w:val="28"/>
        </w:rPr>
        <w:t xml:space="preserve"> Ставропольского края», утвержденн</w:t>
      </w:r>
      <w:r w:rsidR="00124FC5">
        <w:rPr>
          <w:sz w:val="28"/>
          <w:szCs w:val="28"/>
        </w:rPr>
        <w:t>ого</w:t>
      </w:r>
      <w:r w:rsidR="00124FC5" w:rsidRPr="004857F8">
        <w:rPr>
          <w:sz w:val="28"/>
          <w:szCs w:val="28"/>
        </w:rPr>
        <w:t xml:space="preserve"> </w:t>
      </w:r>
      <w:r w:rsidR="00171595">
        <w:rPr>
          <w:sz w:val="28"/>
          <w:szCs w:val="28"/>
        </w:rPr>
        <w:t>р</w:t>
      </w:r>
      <w:r w:rsidR="00124FC5" w:rsidRPr="004857F8">
        <w:rPr>
          <w:sz w:val="28"/>
          <w:szCs w:val="28"/>
        </w:rPr>
        <w:t xml:space="preserve">ешением Совета </w:t>
      </w:r>
      <w:r w:rsidR="00F10B7F">
        <w:rPr>
          <w:sz w:val="28"/>
          <w:szCs w:val="28"/>
        </w:rPr>
        <w:t xml:space="preserve">депутатов </w:t>
      </w:r>
      <w:r w:rsidR="00124FC5" w:rsidRPr="004857F8">
        <w:rPr>
          <w:sz w:val="28"/>
          <w:szCs w:val="28"/>
        </w:rPr>
        <w:t xml:space="preserve">Александровского муниципального </w:t>
      </w:r>
      <w:r w:rsidR="005E2A05">
        <w:rPr>
          <w:sz w:val="28"/>
          <w:szCs w:val="28"/>
        </w:rPr>
        <w:t>округа</w:t>
      </w:r>
      <w:r w:rsidR="002A4BBC">
        <w:rPr>
          <w:sz w:val="28"/>
          <w:szCs w:val="28"/>
        </w:rPr>
        <w:t xml:space="preserve"> Ста</w:t>
      </w:r>
      <w:r w:rsidR="00A10A9A">
        <w:rPr>
          <w:sz w:val="28"/>
          <w:szCs w:val="28"/>
        </w:rPr>
        <w:t>вропольского края от 29</w:t>
      </w:r>
      <w:r w:rsidR="003479C7" w:rsidRPr="003479C7">
        <w:rPr>
          <w:sz w:val="28"/>
          <w:szCs w:val="28"/>
        </w:rPr>
        <w:t xml:space="preserve"> </w:t>
      </w:r>
      <w:r w:rsidR="00A10A9A">
        <w:rPr>
          <w:sz w:val="28"/>
          <w:szCs w:val="28"/>
        </w:rPr>
        <w:t>сентября 2021</w:t>
      </w:r>
      <w:r w:rsidR="003479C7">
        <w:rPr>
          <w:sz w:val="28"/>
          <w:szCs w:val="28"/>
        </w:rPr>
        <w:t xml:space="preserve"> года </w:t>
      </w:r>
      <w:r w:rsidR="00A10A9A">
        <w:rPr>
          <w:sz w:val="28"/>
          <w:szCs w:val="28"/>
        </w:rPr>
        <w:t>№ 335/188</w:t>
      </w:r>
      <w:r w:rsidR="00124FC5" w:rsidRPr="004857F8">
        <w:rPr>
          <w:sz w:val="28"/>
          <w:szCs w:val="28"/>
        </w:rPr>
        <w:t xml:space="preserve"> </w:t>
      </w:r>
      <w:r w:rsidR="00124FC5" w:rsidRPr="002D07CE">
        <w:rPr>
          <w:sz w:val="28"/>
          <w:szCs w:val="28"/>
        </w:rPr>
        <w:t xml:space="preserve">(далее – </w:t>
      </w:r>
      <w:r w:rsidR="00F86C45" w:rsidRPr="00F86C45">
        <w:rPr>
          <w:sz w:val="28"/>
          <w:szCs w:val="28"/>
        </w:rPr>
        <w:t>П</w:t>
      </w:r>
      <w:r w:rsidR="00F86C45">
        <w:rPr>
          <w:sz w:val="28"/>
          <w:szCs w:val="28"/>
        </w:rPr>
        <w:t>оложение</w:t>
      </w:r>
      <w:r w:rsidR="00124FC5" w:rsidRPr="002D07CE">
        <w:rPr>
          <w:sz w:val="28"/>
          <w:szCs w:val="28"/>
        </w:rPr>
        <w:t xml:space="preserve"> о Контрольно-счетной палате)</w:t>
      </w:r>
      <w:r w:rsidRPr="00BF5E52">
        <w:rPr>
          <w:sz w:val="28"/>
          <w:szCs w:val="28"/>
        </w:rPr>
        <w:t xml:space="preserve">, </w:t>
      </w:r>
      <w:r w:rsidR="0074581C" w:rsidRPr="0074581C">
        <w:rPr>
          <w:sz w:val="28"/>
          <w:szCs w:val="28"/>
        </w:rPr>
        <w:t>Общими требованиями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Коллегией Счетной палаты РФ (протокол от 17 октября 2014 г. № 47К (993)).</w:t>
      </w:r>
    </w:p>
    <w:p w:rsidR="0005341D" w:rsidRPr="00BF5E52" w:rsidRDefault="0005341D" w:rsidP="006F4BB3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5E52">
        <w:rPr>
          <w:sz w:val="28"/>
          <w:szCs w:val="28"/>
        </w:rPr>
        <w:t xml:space="preserve">1.2. Целью настоящего </w:t>
      </w:r>
      <w:r w:rsidR="00FC1A48" w:rsidRPr="00BF5E52">
        <w:rPr>
          <w:sz w:val="28"/>
          <w:szCs w:val="28"/>
        </w:rPr>
        <w:t>Стандарта</w:t>
      </w:r>
      <w:r w:rsidRPr="00BF5E52">
        <w:rPr>
          <w:sz w:val="28"/>
          <w:szCs w:val="28"/>
        </w:rPr>
        <w:t xml:space="preserve"> является установление общих принципов,</w:t>
      </w:r>
      <w:r w:rsidR="006F4BB3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>правил и процедур планирования работы Контрольно-счетной палаты (далее – планирования).</w:t>
      </w:r>
    </w:p>
    <w:p w:rsidR="006F4BB3" w:rsidRDefault="0005341D" w:rsidP="006F4BB3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5E52">
        <w:rPr>
          <w:sz w:val="28"/>
          <w:szCs w:val="28"/>
        </w:rPr>
        <w:t>1.3. Задачами настоящего Cтандарта являются:</w:t>
      </w:r>
    </w:p>
    <w:p w:rsidR="0005341D" w:rsidRPr="00BF5E52" w:rsidRDefault="0005341D" w:rsidP="00AA5954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5E52">
        <w:rPr>
          <w:sz w:val="28"/>
          <w:szCs w:val="28"/>
        </w:rPr>
        <w:t xml:space="preserve">- </w:t>
      </w:r>
      <w:r w:rsidR="00BB590D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>определение целей, задач и принципов планирования;</w:t>
      </w:r>
    </w:p>
    <w:p w:rsidR="0005341D" w:rsidRPr="00BF5E52" w:rsidRDefault="0005341D" w:rsidP="00AA5954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5E52">
        <w:rPr>
          <w:sz w:val="28"/>
          <w:szCs w:val="28"/>
        </w:rPr>
        <w:t>- установление порядка формирования и утверждения плана работы</w:t>
      </w:r>
      <w:r w:rsidR="00AA5954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>Контрольно-счетной палаты;</w:t>
      </w:r>
    </w:p>
    <w:p w:rsidR="0005341D" w:rsidRPr="00BF5E52" w:rsidRDefault="0005341D" w:rsidP="00AA5954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5E52">
        <w:rPr>
          <w:sz w:val="28"/>
          <w:szCs w:val="28"/>
        </w:rPr>
        <w:t>- установление требований к форме, структуре и содержанию плана работы</w:t>
      </w:r>
      <w:r w:rsidR="00AA5954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>Контрольно-счетной палаты;</w:t>
      </w:r>
    </w:p>
    <w:p w:rsidR="0005341D" w:rsidRPr="00BF5E52" w:rsidRDefault="0005341D" w:rsidP="00AA5954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5E52">
        <w:rPr>
          <w:sz w:val="28"/>
          <w:szCs w:val="28"/>
        </w:rPr>
        <w:t>- установление порядка корректировки и контроля исполнения плана</w:t>
      </w:r>
      <w:r w:rsidR="00AA5954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>работы Контрольно-счетной палаты;</w:t>
      </w:r>
    </w:p>
    <w:p w:rsidR="0005341D" w:rsidRPr="00BF5E52" w:rsidRDefault="0005341D" w:rsidP="00AA5954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5E52">
        <w:rPr>
          <w:sz w:val="28"/>
          <w:szCs w:val="28"/>
        </w:rPr>
        <w:t>- определение порядка доведения плана работы Контрольно-счетной палаты</w:t>
      </w:r>
      <w:r w:rsidR="00AA5954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 xml:space="preserve">до сведения органов </w:t>
      </w:r>
      <w:r w:rsidR="00AA5954">
        <w:rPr>
          <w:sz w:val="28"/>
          <w:szCs w:val="28"/>
        </w:rPr>
        <w:t>местного самоуправления</w:t>
      </w:r>
      <w:r w:rsidRPr="00BF5E52">
        <w:rPr>
          <w:sz w:val="28"/>
          <w:szCs w:val="28"/>
        </w:rPr>
        <w:t xml:space="preserve"> и общественности </w:t>
      </w:r>
      <w:r w:rsidR="00AA5954" w:rsidRPr="004857F8">
        <w:rPr>
          <w:sz w:val="28"/>
          <w:szCs w:val="28"/>
        </w:rPr>
        <w:t xml:space="preserve">Александровского муниципального </w:t>
      </w:r>
      <w:r w:rsidR="005E2A05">
        <w:rPr>
          <w:sz w:val="28"/>
          <w:szCs w:val="28"/>
        </w:rPr>
        <w:t>округа</w:t>
      </w:r>
      <w:r w:rsidR="00AA5954" w:rsidRPr="004857F8">
        <w:rPr>
          <w:sz w:val="28"/>
          <w:szCs w:val="28"/>
        </w:rPr>
        <w:t xml:space="preserve"> Ставропольского края</w:t>
      </w:r>
      <w:r w:rsidRPr="00BF5E52">
        <w:rPr>
          <w:sz w:val="28"/>
          <w:szCs w:val="28"/>
        </w:rPr>
        <w:t>.</w:t>
      </w:r>
    </w:p>
    <w:p w:rsidR="0005341D" w:rsidRPr="00391107" w:rsidRDefault="0005341D" w:rsidP="00391107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_Toc456966625"/>
      <w:bookmarkStart w:id="6" w:name="_Toc456966662"/>
      <w:bookmarkStart w:id="7" w:name="_Toc456966882"/>
      <w:r w:rsidRPr="00391107">
        <w:rPr>
          <w:rFonts w:ascii="Times New Roman" w:hAnsi="Times New Roman" w:cs="Times New Roman"/>
          <w:sz w:val="28"/>
          <w:szCs w:val="28"/>
        </w:rPr>
        <w:t>2. Цель,</w:t>
      </w:r>
      <w:r w:rsidR="00AA5954" w:rsidRPr="00391107">
        <w:rPr>
          <w:rFonts w:ascii="Times New Roman" w:hAnsi="Times New Roman" w:cs="Times New Roman"/>
          <w:sz w:val="28"/>
          <w:szCs w:val="28"/>
        </w:rPr>
        <w:t xml:space="preserve"> задачи и принципы планирования</w:t>
      </w:r>
      <w:bookmarkEnd w:id="5"/>
      <w:bookmarkEnd w:id="6"/>
      <w:bookmarkEnd w:id="7"/>
    </w:p>
    <w:p w:rsidR="0005341D" w:rsidRPr="00BF5E52" w:rsidRDefault="0005341D" w:rsidP="00AA5954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5E52">
        <w:rPr>
          <w:sz w:val="28"/>
          <w:szCs w:val="28"/>
        </w:rPr>
        <w:t>2.1. Контрольно-счетная палата строит свою работу на основе годовых</w:t>
      </w:r>
      <w:r w:rsidR="00AA5954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>планов, формируемых исходя из необходимости обеспечения всестороннего</w:t>
      </w:r>
    </w:p>
    <w:p w:rsidR="0005341D" w:rsidRPr="00BF5E52" w:rsidRDefault="0005341D" w:rsidP="00AA5954">
      <w:pPr>
        <w:widowControl/>
        <w:autoSpaceDE w:val="0"/>
        <w:autoSpaceDN w:val="0"/>
        <w:adjustRightInd w:val="0"/>
        <w:jc w:val="both"/>
        <w:rPr>
          <w:sz w:val="28"/>
          <w:szCs w:val="28"/>
        </w:rPr>
      </w:pPr>
      <w:r w:rsidRPr="00BF5E52">
        <w:rPr>
          <w:sz w:val="28"/>
          <w:szCs w:val="28"/>
        </w:rPr>
        <w:t>системного контроля за исполнением бюджета</w:t>
      </w:r>
      <w:r w:rsidR="00AA5954" w:rsidRPr="004857F8">
        <w:rPr>
          <w:sz w:val="28"/>
          <w:szCs w:val="28"/>
        </w:rPr>
        <w:t xml:space="preserve"> Александровского муниципального </w:t>
      </w:r>
      <w:r w:rsidR="005E2A05">
        <w:rPr>
          <w:sz w:val="28"/>
          <w:szCs w:val="28"/>
        </w:rPr>
        <w:t>округа</w:t>
      </w:r>
      <w:r w:rsidR="00AA5954" w:rsidRPr="004857F8">
        <w:rPr>
          <w:sz w:val="28"/>
          <w:szCs w:val="28"/>
        </w:rPr>
        <w:t xml:space="preserve"> Ставропольского края</w:t>
      </w:r>
      <w:r w:rsidRPr="00BF5E52">
        <w:rPr>
          <w:sz w:val="28"/>
          <w:szCs w:val="28"/>
        </w:rPr>
        <w:t xml:space="preserve"> по объемам,</w:t>
      </w:r>
      <w:r w:rsidR="00AA5954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 xml:space="preserve">структуре, целевому </w:t>
      </w:r>
      <w:r w:rsidRPr="00F5592E">
        <w:rPr>
          <w:sz w:val="28"/>
          <w:szCs w:val="28"/>
        </w:rPr>
        <w:t>назначению</w:t>
      </w:r>
      <w:r w:rsidRPr="00BF5E52">
        <w:rPr>
          <w:sz w:val="28"/>
          <w:szCs w:val="28"/>
        </w:rPr>
        <w:t xml:space="preserve"> и использованием </w:t>
      </w:r>
      <w:r w:rsidR="00AA5954">
        <w:rPr>
          <w:sz w:val="28"/>
          <w:szCs w:val="28"/>
        </w:rPr>
        <w:t xml:space="preserve">муниципальной </w:t>
      </w:r>
      <w:r w:rsidRPr="00BF5E52">
        <w:rPr>
          <w:sz w:val="28"/>
          <w:szCs w:val="28"/>
        </w:rPr>
        <w:t xml:space="preserve">собственности </w:t>
      </w:r>
      <w:r w:rsidR="00E911D4" w:rsidRPr="004857F8">
        <w:rPr>
          <w:sz w:val="28"/>
          <w:szCs w:val="28"/>
        </w:rPr>
        <w:t xml:space="preserve">Александровского муниципального </w:t>
      </w:r>
      <w:r w:rsidR="005E2A05">
        <w:rPr>
          <w:sz w:val="28"/>
          <w:szCs w:val="28"/>
        </w:rPr>
        <w:t>округа</w:t>
      </w:r>
      <w:r w:rsidR="00E911D4" w:rsidRPr="004857F8">
        <w:rPr>
          <w:sz w:val="28"/>
          <w:szCs w:val="28"/>
        </w:rPr>
        <w:t xml:space="preserve"> Ставропольского края</w:t>
      </w:r>
      <w:r w:rsidRPr="00BF5E52">
        <w:rPr>
          <w:sz w:val="28"/>
          <w:szCs w:val="28"/>
        </w:rPr>
        <w:t>.</w:t>
      </w:r>
    </w:p>
    <w:p w:rsidR="00AA118C" w:rsidRPr="0067504B" w:rsidRDefault="0005341D" w:rsidP="00AA118C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5E52">
        <w:rPr>
          <w:sz w:val="28"/>
          <w:szCs w:val="28"/>
        </w:rPr>
        <w:t>2.2. Планирование осуществляется в целях обеспечения эффективной</w:t>
      </w:r>
      <w:r w:rsidR="00EF04F9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 xml:space="preserve">организации и проведения внешнего </w:t>
      </w:r>
      <w:r w:rsidR="009E34D5">
        <w:rPr>
          <w:sz w:val="28"/>
          <w:szCs w:val="28"/>
        </w:rPr>
        <w:t>муниципального</w:t>
      </w:r>
      <w:r w:rsidRPr="00BF5E52">
        <w:rPr>
          <w:sz w:val="28"/>
          <w:szCs w:val="28"/>
        </w:rPr>
        <w:t xml:space="preserve"> финансового контроля</w:t>
      </w:r>
      <w:r w:rsidR="00EF04F9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>специалистами Контрольно-счетной палаты, надлежащего выполнения</w:t>
      </w:r>
      <w:r w:rsidR="00EF04F9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>требований Бюджетного кодекса Рос</w:t>
      </w:r>
      <w:r w:rsidR="00EF04F9">
        <w:rPr>
          <w:sz w:val="28"/>
          <w:szCs w:val="28"/>
        </w:rPr>
        <w:t xml:space="preserve">сийской Федерации, Федерального </w:t>
      </w:r>
      <w:r w:rsidRPr="00BF5E52">
        <w:rPr>
          <w:sz w:val="28"/>
          <w:szCs w:val="28"/>
        </w:rPr>
        <w:t>закона</w:t>
      </w:r>
      <w:r w:rsidR="00EF04F9">
        <w:rPr>
          <w:sz w:val="28"/>
          <w:szCs w:val="28"/>
        </w:rPr>
        <w:t xml:space="preserve"> «</w:t>
      </w:r>
      <w:r w:rsidRPr="00BF5E52">
        <w:rPr>
          <w:sz w:val="28"/>
          <w:szCs w:val="28"/>
        </w:rPr>
        <w:t>Об общих принципах организации и деятельности контрольно-счетных органов</w:t>
      </w:r>
      <w:r w:rsidR="00EF04F9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>субъектов Российской Федерации и муниципальных образований</w:t>
      </w:r>
      <w:r w:rsidR="00BB590D">
        <w:rPr>
          <w:sz w:val="28"/>
          <w:szCs w:val="28"/>
        </w:rPr>
        <w:t>»</w:t>
      </w:r>
      <w:r w:rsidRPr="0067504B">
        <w:rPr>
          <w:sz w:val="28"/>
          <w:szCs w:val="28"/>
        </w:rPr>
        <w:t xml:space="preserve">, </w:t>
      </w:r>
      <w:r w:rsidR="00171595">
        <w:rPr>
          <w:sz w:val="28"/>
          <w:szCs w:val="28"/>
        </w:rPr>
        <w:lastRenderedPageBreak/>
        <w:t>р</w:t>
      </w:r>
      <w:r w:rsidR="00EF04F9" w:rsidRPr="0067504B">
        <w:rPr>
          <w:sz w:val="28"/>
          <w:szCs w:val="28"/>
        </w:rPr>
        <w:t>ешени</w:t>
      </w:r>
      <w:r w:rsidR="007D25C5" w:rsidRPr="0067504B">
        <w:rPr>
          <w:sz w:val="28"/>
          <w:szCs w:val="28"/>
        </w:rPr>
        <w:t>я</w:t>
      </w:r>
      <w:r w:rsidR="00EF04F9" w:rsidRPr="0067504B">
        <w:rPr>
          <w:sz w:val="28"/>
          <w:szCs w:val="28"/>
        </w:rPr>
        <w:t xml:space="preserve"> Совета </w:t>
      </w:r>
      <w:r w:rsidR="00514122" w:rsidRPr="0067504B">
        <w:rPr>
          <w:sz w:val="28"/>
          <w:szCs w:val="28"/>
        </w:rPr>
        <w:t xml:space="preserve">депутатов </w:t>
      </w:r>
      <w:r w:rsidR="00EF04F9" w:rsidRPr="0067504B">
        <w:rPr>
          <w:sz w:val="28"/>
          <w:szCs w:val="28"/>
        </w:rPr>
        <w:t>Алексан</w:t>
      </w:r>
      <w:r w:rsidR="00603A21" w:rsidRPr="0067504B">
        <w:rPr>
          <w:sz w:val="28"/>
          <w:szCs w:val="28"/>
        </w:rPr>
        <w:t xml:space="preserve">дровского муниципального </w:t>
      </w:r>
      <w:r w:rsidR="005E2A05" w:rsidRPr="0067504B">
        <w:rPr>
          <w:sz w:val="28"/>
          <w:szCs w:val="28"/>
        </w:rPr>
        <w:t>округа</w:t>
      </w:r>
      <w:r w:rsidR="00603A21" w:rsidRPr="0067504B">
        <w:rPr>
          <w:sz w:val="28"/>
          <w:szCs w:val="28"/>
        </w:rPr>
        <w:t xml:space="preserve"> Ставропольского края</w:t>
      </w:r>
      <w:r w:rsidR="0067504B" w:rsidRPr="0067504B">
        <w:rPr>
          <w:sz w:val="28"/>
          <w:szCs w:val="28"/>
        </w:rPr>
        <w:t xml:space="preserve"> </w:t>
      </w:r>
      <w:r w:rsidR="00AA118C" w:rsidRPr="0067504B">
        <w:rPr>
          <w:sz w:val="28"/>
          <w:szCs w:val="28"/>
        </w:rPr>
        <w:t xml:space="preserve">«Об утверждении </w:t>
      </w:r>
      <w:r w:rsidR="007D25C5" w:rsidRPr="0067504B">
        <w:rPr>
          <w:sz w:val="28"/>
          <w:szCs w:val="28"/>
        </w:rPr>
        <w:t>положени</w:t>
      </w:r>
      <w:r w:rsidR="00AA118C" w:rsidRPr="0067504B">
        <w:rPr>
          <w:sz w:val="28"/>
          <w:szCs w:val="28"/>
        </w:rPr>
        <w:t>я</w:t>
      </w:r>
      <w:r w:rsidR="007D25C5" w:rsidRPr="0067504B">
        <w:rPr>
          <w:sz w:val="28"/>
          <w:szCs w:val="28"/>
        </w:rPr>
        <w:t xml:space="preserve"> о бюджетном процессе в Алек</w:t>
      </w:r>
      <w:r w:rsidR="0067504B" w:rsidRPr="0067504B">
        <w:rPr>
          <w:sz w:val="28"/>
          <w:szCs w:val="28"/>
        </w:rPr>
        <w:t>сандровском муниципальном округе</w:t>
      </w:r>
      <w:r w:rsidR="007D25C5" w:rsidRPr="0067504B">
        <w:rPr>
          <w:sz w:val="28"/>
          <w:szCs w:val="28"/>
        </w:rPr>
        <w:t xml:space="preserve"> Ставропольского края</w:t>
      </w:r>
      <w:r w:rsidR="00AA118C" w:rsidRPr="0067504B">
        <w:rPr>
          <w:sz w:val="28"/>
          <w:szCs w:val="28"/>
        </w:rPr>
        <w:t>»</w:t>
      </w:r>
      <w:r w:rsidR="007D25C5" w:rsidRPr="0067504B">
        <w:rPr>
          <w:sz w:val="28"/>
          <w:szCs w:val="28"/>
        </w:rPr>
        <w:t>,</w:t>
      </w:r>
      <w:r w:rsidR="0067504B" w:rsidRPr="0067504B">
        <w:rPr>
          <w:sz w:val="28"/>
          <w:szCs w:val="28"/>
        </w:rPr>
        <w:t xml:space="preserve"> </w:t>
      </w:r>
      <w:r w:rsidR="00AD7268">
        <w:rPr>
          <w:sz w:val="28"/>
          <w:szCs w:val="28"/>
        </w:rPr>
        <w:t>Положения</w:t>
      </w:r>
      <w:r w:rsidR="0067504B" w:rsidRPr="0067504B">
        <w:rPr>
          <w:sz w:val="28"/>
          <w:szCs w:val="28"/>
        </w:rPr>
        <w:t xml:space="preserve"> о</w:t>
      </w:r>
      <w:r w:rsidR="007D25C5" w:rsidRPr="0067504B">
        <w:rPr>
          <w:sz w:val="28"/>
          <w:szCs w:val="28"/>
        </w:rPr>
        <w:t xml:space="preserve"> Контроль</w:t>
      </w:r>
      <w:r w:rsidR="0067504B" w:rsidRPr="0067504B">
        <w:rPr>
          <w:sz w:val="28"/>
          <w:szCs w:val="28"/>
        </w:rPr>
        <w:t>но-счетной палате</w:t>
      </w:r>
      <w:r w:rsidR="00AA118C" w:rsidRPr="0067504B">
        <w:rPr>
          <w:sz w:val="28"/>
          <w:szCs w:val="28"/>
        </w:rPr>
        <w:t>.</w:t>
      </w:r>
    </w:p>
    <w:p w:rsidR="0005341D" w:rsidRPr="00BF5E52" w:rsidRDefault="0005341D" w:rsidP="00E50AB3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504B">
        <w:rPr>
          <w:sz w:val="28"/>
          <w:szCs w:val="28"/>
        </w:rPr>
        <w:t>Планирование работы Контрольно-счетной палат</w:t>
      </w:r>
      <w:r w:rsidRPr="00BF5E52">
        <w:rPr>
          <w:sz w:val="28"/>
          <w:szCs w:val="28"/>
        </w:rPr>
        <w:t>ы ведется по всем</w:t>
      </w:r>
      <w:r w:rsidR="00AA118C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>направлениям и видам деятельн</w:t>
      </w:r>
      <w:r w:rsidR="00AA118C">
        <w:rPr>
          <w:sz w:val="28"/>
          <w:szCs w:val="28"/>
        </w:rPr>
        <w:t xml:space="preserve">ости Контрольно-счетной палаты, </w:t>
      </w:r>
      <w:r w:rsidRPr="00BF5E52">
        <w:rPr>
          <w:sz w:val="28"/>
          <w:szCs w:val="28"/>
        </w:rPr>
        <w:t>определенным</w:t>
      </w:r>
      <w:r w:rsidR="00AA118C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>законодательством, на основе приоритетов, планов социально-экономического</w:t>
      </w:r>
      <w:r w:rsidR="00AA118C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 xml:space="preserve">развития и бюджетной политики </w:t>
      </w:r>
      <w:r w:rsidR="00AA118C">
        <w:rPr>
          <w:sz w:val="28"/>
          <w:szCs w:val="28"/>
        </w:rPr>
        <w:t xml:space="preserve">Александровского муниципального </w:t>
      </w:r>
      <w:r w:rsidR="005E2A05">
        <w:rPr>
          <w:sz w:val="28"/>
          <w:szCs w:val="28"/>
        </w:rPr>
        <w:t>округа</w:t>
      </w:r>
      <w:r w:rsidR="00AA118C">
        <w:rPr>
          <w:sz w:val="28"/>
          <w:szCs w:val="28"/>
        </w:rPr>
        <w:t xml:space="preserve"> Ставропольского края</w:t>
      </w:r>
      <w:r w:rsidR="00AA118C" w:rsidRPr="00BF5E52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>на текущий период и</w:t>
      </w:r>
      <w:r w:rsidR="00AA118C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 xml:space="preserve">среднесрочную перспективу, национальных проектов и </w:t>
      </w:r>
      <w:r w:rsidR="00AA118C">
        <w:rPr>
          <w:sz w:val="28"/>
          <w:szCs w:val="28"/>
        </w:rPr>
        <w:t>муниципальных</w:t>
      </w:r>
      <w:r w:rsidRPr="00BF5E52">
        <w:rPr>
          <w:sz w:val="28"/>
          <w:szCs w:val="28"/>
        </w:rPr>
        <w:t xml:space="preserve"> программ.</w:t>
      </w:r>
    </w:p>
    <w:p w:rsidR="0005341D" w:rsidRPr="00BF5E52" w:rsidRDefault="0005341D" w:rsidP="00514122">
      <w:pPr>
        <w:widowControl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5E52">
        <w:rPr>
          <w:sz w:val="28"/>
          <w:szCs w:val="28"/>
        </w:rPr>
        <w:t>Планирование осуществляется с учетом результатов контрольных и</w:t>
      </w:r>
      <w:r w:rsidR="00E50AB3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 xml:space="preserve">экспертно-аналитических мероприятий, поручений </w:t>
      </w:r>
      <w:r w:rsidR="00E50AB3">
        <w:rPr>
          <w:sz w:val="28"/>
          <w:szCs w:val="28"/>
        </w:rPr>
        <w:t>Совета</w:t>
      </w:r>
      <w:r w:rsidR="00514122">
        <w:rPr>
          <w:sz w:val="28"/>
          <w:szCs w:val="28"/>
        </w:rPr>
        <w:t xml:space="preserve"> депутатов</w:t>
      </w:r>
      <w:r w:rsidR="00E50AB3">
        <w:rPr>
          <w:sz w:val="28"/>
          <w:szCs w:val="28"/>
        </w:rPr>
        <w:t xml:space="preserve"> </w:t>
      </w:r>
      <w:r w:rsidR="003978C9">
        <w:rPr>
          <w:sz w:val="28"/>
          <w:szCs w:val="28"/>
        </w:rPr>
        <w:t xml:space="preserve">Александровского муниципального </w:t>
      </w:r>
      <w:r w:rsidR="005E2A05">
        <w:rPr>
          <w:sz w:val="28"/>
          <w:szCs w:val="28"/>
        </w:rPr>
        <w:t>округа</w:t>
      </w:r>
      <w:r w:rsidR="003978C9">
        <w:rPr>
          <w:sz w:val="28"/>
          <w:szCs w:val="28"/>
        </w:rPr>
        <w:t xml:space="preserve"> Ставропольского края</w:t>
      </w:r>
      <w:r w:rsidRPr="00BF5E52">
        <w:rPr>
          <w:sz w:val="28"/>
          <w:szCs w:val="28"/>
        </w:rPr>
        <w:t>, предложени</w:t>
      </w:r>
      <w:r w:rsidR="009226F3">
        <w:rPr>
          <w:sz w:val="28"/>
          <w:szCs w:val="28"/>
        </w:rPr>
        <w:t>й и запросов главы</w:t>
      </w:r>
      <w:r w:rsidR="003978C9" w:rsidRPr="003978C9">
        <w:rPr>
          <w:sz w:val="28"/>
          <w:szCs w:val="28"/>
        </w:rPr>
        <w:t xml:space="preserve"> </w:t>
      </w:r>
      <w:r w:rsidR="003978C9">
        <w:rPr>
          <w:sz w:val="28"/>
          <w:szCs w:val="28"/>
        </w:rPr>
        <w:t xml:space="preserve">Александровского муниципального </w:t>
      </w:r>
      <w:r w:rsidR="005E2A05">
        <w:rPr>
          <w:sz w:val="28"/>
          <w:szCs w:val="28"/>
        </w:rPr>
        <w:t>округа</w:t>
      </w:r>
      <w:r w:rsidR="003978C9">
        <w:rPr>
          <w:sz w:val="28"/>
          <w:szCs w:val="28"/>
        </w:rPr>
        <w:t xml:space="preserve"> Ставропольского края</w:t>
      </w:r>
      <w:r w:rsidRPr="00BF5E52">
        <w:rPr>
          <w:sz w:val="28"/>
          <w:szCs w:val="28"/>
        </w:rPr>
        <w:t>.</w:t>
      </w:r>
    </w:p>
    <w:p w:rsidR="0005341D" w:rsidRPr="00BF5E52" w:rsidRDefault="0005341D" w:rsidP="003978C9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5E52">
        <w:rPr>
          <w:sz w:val="28"/>
          <w:szCs w:val="28"/>
        </w:rPr>
        <w:t>2.3. Задачами планирования являются:</w:t>
      </w:r>
    </w:p>
    <w:p w:rsidR="0005341D" w:rsidRPr="00BF5E52" w:rsidRDefault="0005341D" w:rsidP="003978C9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5E52">
        <w:rPr>
          <w:sz w:val="28"/>
          <w:szCs w:val="28"/>
        </w:rPr>
        <w:t>- формирование плана работы Контрольно-счетной палаты на очередной</w:t>
      </w:r>
      <w:r w:rsidR="003978C9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>год;</w:t>
      </w:r>
    </w:p>
    <w:p w:rsidR="0005341D" w:rsidRPr="00BF5E52" w:rsidRDefault="0005341D" w:rsidP="003978C9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5E52">
        <w:rPr>
          <w:sz w:val="28"/>
          <w:szCs w:val="28"/>
        </w:rPr>
        <w:t>- рациональность распределения трудовых, финансовых, материальных и</w:t>
      </w:r>
      <w:r w:rsidR="003978C9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>иных ресурсов, направляемых на обеспечение функций Контрольно-счетной</w:t>
      </w:r>
    </w:p>
    <w:p w:rsidR="003978C9" w:rsidRDefault="0005341D" w:rsidP="00BF5E52">
      <w:pPr>
        <w:widowControl/>
        <w:autoSpaceDE w:val="0"/>
        <w:autoSpaceDN w:val="0"/>
        <w:adjustRightInd w:val="0"/>
        <w:jc w:val="both"/>
        <w:rPr>
          <w:sz w:val="28"/>
          <w:szCs w:val="28"/>
        </w:rPr>
      </w:pPr>
      <w:r w:rsidRPr="00BF5E52">
        <w:rPr>
          <w:sz w:val="28"/>
          <w:szCs w:val="28"/>
        </w:rPr>
        <w:t>палаты;</w:t>
      </w:r>
    </w:p>
    <w:p w:rsidR="0005341D" w:rsidRPr="00BF5E52" w:rsidRDefault="0005341D" w:rsidP="003978C9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5E52">
        <w:rPr>
          <w:sz w:val="28"/>
          <w:szCs w:val="28"/>
        </w:rPr>
        <w:t>- системная периодичность проведения мероприятий на объектах контроля;</w:t>
      </w:r>
    </w:p>
    <w:p w:rsidR="0005341D" w:rsidRPr="00BF5E52" w:rsidRDefault="0005341D" w:rsidP="003978C9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5E52">
        <w:rPr>
          <w:sz w:val="28"/>
          <w:szCs w:val="28"/>
        </w:rPr>
        <w:t>- координация планов работы Контрольно-счетной палаты с планами</w:t>
      </w:r>
    </w:p>
    <w:p w:rsidR="0005341D" w:rsidRPr="00BF5E52" w:rsidRDefault="0005341D" w:rsidP="00BF5E52">
      <w:pPr>
        <w:widowControl/>
        <w:autoSpaceDE w:val="0"/>
        <w:autoSpaceDN w:val="0"/>
        <w:adjustRightInd w:val="0"/>
        <w:jc w:val="both"/>
        <w:rPr>
          <w:sz w:val="28"/>
          <w:szCs w:val="28"/>
        </w:rPr>
      </w:pPr>
      <w:r w:rsidRPr="00BF5E52">
        <w:rPr>
          <w:sz w:val="28"/>
          <w:szCs w:val="28"/>
        </w:rPr>
        <w:t xml:space="preserve">работы других органов </w:t>
      </w:r>
      <w:r w:rsidR="009E34D5">
        <w:rPr>
          <w:sz w:val="28"/>
          <w:szCs w:val="28"/>
        </w:rPr>
        <w:t>муниципального</w:t>
      </w:r>
      <w:r w:rsidRPr="00BF5E52">
        <w:rPr>
          <w:sz w:val="28"/>
          <w:szCs w:val="28"/>
        </w:rPr>
        <w:t xml:space="preserve"> финансового контроля.</w:t>
      </w:r>
    </w:p>
    <w:p w:rsidR="0005341D" w:rsidRPr="00BF5E52" w:rsidRDefault="0005341D" w:rsidP="003978C9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5E52">
        <w:rPr>
          <w:sz w:val="28"/>
          <w:szCs w:val="28"/>
        </w:rPr>
        <w:t>2.4. Планирование работы Контрольно-счетной палаты основывается на</w:t>
      </w:r>
    </w:p>
    <w:p w:rsidR="0005341D" w:rsidRPr="00BF5E52" w:rsidRDefault="0005341D" w:rsidP="00BF5E52">
      <w:pPr>
        <w:widowControl/>
        <w:autoSpaceDE w:val="0"/>
        <w:autoSpaceDN w:val="0"/>
        <w:adjustRightInd w:val="0"/>
        <w:jc w:val="both"/>
        <w:rPr>
          <w:sz w:val="28"/>
          <w:szCs w:val="28"/>
        </w:rPr>
      </w:pPr>
      <w:r w:rsidRPr="00BF5E52">
        <w:rPr>
          <w:sz w:val="28"/>
          <w:szCs w:val="28"/>
        </w:rPr>
        <w:t>следующих принципах:</w:t>
      </w:r>
    </w:p>
    <w:p w:rsidR="0005341D" w:rsidRPr="00BF5E52" w:rsidRDefault="0005341D" w:rsidP="00EB33AE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5E52">
        <w:rPr>
          <w:sz w:val="28"/>
          <w:szCs w:val="28"/>
        </w:rPr>
        <w:t>-</w:t>
      </w:r>
      <w:r w:rsidR="00A03926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 xml:space="preserve"> непрерывность планирования;</w:t>
      </w:r>
    </w:p>
    <w:p w:rsidR="0005341D" w:rsidRPr="00BF5E52" w:rsidRDefault="0005341D" w:rsidP="00EB33AE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5E52">
        <w:rPr>
          <w:sz w:val="28"/>
          <w:szCs w:val="28"/>
        </w:rPr>
        <w:t xml:space="preserve">- </w:t>
      </w:r>
      <w:r w:rsidR="00A03926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>комплексность планирования;</w:t>
      </w:r>
    </w:p>
    <w:p w:rsidR="0005341D" w:rsidRPr="00BF5E52" w:rsidRDefault="0005341D" w:rsidP="00171595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5E52">
        <w:rPr>
          <w:sz w:val="28"/>
          <w:szCs w:val="28"/>
        </w:rPr>
        <w:t>- равномерность и сбалансированность распределения контрольных и</w:t>
      </w:r>
      <w:r w:rsidR="00EB33AE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>экспертно-аналитических мероприятий по главным администраторам доходов</w:t>
      </w:r>
    </w:p>
    <w:p w:rsidR="0005341D" w:rsidRPr="00BF5E52" w:rsidRDefault="001C1281" w:rsidP="00171595">
      <w:pPr>
        <w:widowControl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местного</w:t>
      </w:r>
      <w:r w:rsidR="0005341D" w:rsidRPr="00BF5E52">
        <w:rPr>
          <w:sz w:val="28"/>
          <w:szCs w:val="28"/>
        </w:rPr>
        <w:t xml:space="preserve"> бюджета, главным распорядителям средств </w:t>
      </w:r>
      <w:r>
        <w:rPr>
          <w:sz w:val="28"/>
          <w:szCs w:val="28"/>
        </w:rPr>
        <w:t>местного</w:t>
      </w:r>
      <w:r w:rsidR="00EB33AE">
        <w:rPr>
          <w:sz w:val="28"/>
          <w:szCs w:val="28"/>
        </w:rPr>
        <w:t xml:space="preserve"> бюджета, </w:t>
      </w:r>
      <w:r w:rsidR="0005341D" w:rsidRPr="00BF5E52">
        <w:rPr>
          <w:sz w:val="28"/>
          <w:szCs w:val="28"/>
        </w:rPr>
        <w:t>главным</w:t>
      </w:r>
      <w:r w:rsidR="00EB33AE">
        <w:rPr>
          <w:sz w:val="28"/>
          <w:szCs w:val="28"/>
        </w:rPr>
        <w:t xml:space="preserve"> </w:t>
      </w:r>
      <w:r w:rsidR="0005341D" w:rsidRPr="00BF5E52">
        <w:rPr>
          <w:sz w:val="28"/>
          <w:szCs w:val="28"/>
        </w:rPr>
        <w:t xml:space="preserve">администраторам источников финансирования дефицита </w:t>
      </w:r>
      <w:r>
        <w:rPr>
          <w:sz w:val="28"/>
          <w:szCs w:val="28"/>
        </w:rPr>
        <w:t>местного</w:t>
      </w:r>
      <w:r w:rsidR="00EB33AE">
        <w:rPr>
          <w:sz w:val="28"/>
          <w:szCs w:val="28"/>
        </w:rPr>
        <w:t xml:space="preserve"> </w:t>
      </w:r>
      <w:r w:rsidR="0005341D" w:rsidRPr="00BF5E52">
        <w:rPr>
          <w:sz w:val="28"/>
          <w:szCs w:val="28"/>
        </w:rPr>
        <w:t>бюджета и</w:t>
      </w:r>
      <w:r w:rsidR="00EB33AE">
        <w:rPr>
          <w:sz w:val="28"/>
          <w:szCs w:val="28"/>
        </w:rPr>
        <w:t xml:space="preserve"> </w:t>
      </w:r>
      <w:r w:rsidR="0005341D" w:rsidRPr="00BF5E52">
        <w:rPr>
          <w:sz w:val="28"/>
          <w:szCs w:val="28"/>
        </w:rPr>
        <w:t>муниципальным образованиям</w:t>
      </w:r>
      <w:r w:rsidR="00EB33AE">
        <w:rPr>
          <w:sz w:val="28"/>
          <w:szCs w:val="28"/>
        </w:rPr>
        <w:t>.</w:t>
      </w:r>
    </w:p>
    <w:p w:rsidR="0005341D" w:rsidRPr="00391107" w:rsidRDefault="0005341D" w:rsidP="00391107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_Toc456966663"/>
      <w:bookmarkStart w:id="9" w:name="_Toc456966883"/>
      <w:r w:rsidRPr="00391107">
        <w:rPr>
          <w:rFonts w:ascii="Times New Roman" w:hAnsi="Times New Roman" w:cs="Times New Roman"/>
          <w:sz w:val="28"/>
          <w:szCs w:val="28"/>
        </w:rPr>
        <w:t>3. Порядок формирования и утверждения плана работы Контрольно-счетной</w:t>
      </w:r>
      <w:r w:rsidR="00EB33AE" w:rsidRPr="00391107">
        <w:rPr>
          <w:rFonts w:ascii="Times New Roman" w:hAnsi="Times New Roman" w:cs="Times New Roman"/>
          <w:sz w:val="28"/>
          <w:szCs w:val="28"/>
        </w:rPr>
        <w:t xml:space="preserve"> палаты</w:t>
      </w:r>
      <w:bookmarkEnd w:id="8"/>
      <w:bookmarkEnd w:id="9"/>
    </w:p>
    <w:p w:rsidR="0005341D" w:rsidRPr="00BF5E52" w:rsidRDefault="0005341D" w:rsidP="00EB33AE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5E52">
        <w:rPr>
          <w:sz w:val="28"/>
          <w:szCs w:val="28"/>
        </w:rPr>
        <w:t>3.1. Формирование плана работы Контрольно-счетной палаты на очередной</w:t>
      </w:r>
      <w:r w:rsidR="00EB33AE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>год включает осуществление следующих действий:</w:t>
      </w:r>
    </w:p>
    <w:p w:rsidR="0005341D" w:rsidRPr="00BF5E52" w:rsidRDefault="00EB33AE" w:rsidP="00EB33AE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341D" w:rsidRPr="00BF5E52">
        <w:rPr>
          <w:sz w:val="28"/>
          <w:szCs w:val="28"/>
        </w:rPr>
        <w:t>подготовку предложений в проект плана работы Контрольно-счетной</w:t>
      </w:r>
      <w:r>
        <w:rPr>
          <w:sz w:val="28"/>
          <w:szCs w:val="28"/>
        </w:rPr>
        <w:t xml:space="preserve"> </w:t>
      </w:r>
      <w:r w:rsidR="0005341D" w:rsidRPr="00BF5E52">
        <w:rPr>
          <w:sz w:val="28"/>
          <w:szCs w:val="28"/>
        </w:rPr>
        <w:t>палаты;</w:t>
      </w:r>
    </w:p>
    <w:p w:rsidR="0005341D" w:rsidRPr="00BF5E52" w:rsidRDefault="0005341D" w:rsidP="003B50CA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5E52">
        <w:rPr>
          <w:sz w:val="28"/>
          <w:szCs w:val="28"/>
        </w:rPr>
        <w:t xml:space="preserve">- </w:t>
      </w:r>
      <w:r w:rsidR="00A03926">
        <w:rPr>
          <w:sz w:val="28"/>
          <w:szCs w:val="28"/>
        </w:rPr>
        <w:t xml:space="preserve">   </w:t>
      </w:r>
      <w:r w:rsidRPr="00BF5E52">
        <w:rPr>
          <w:sz w:val="28"/>
          <w:szCs w:val="28"/>
        </w:rPr>
        <w:t>составление проекта плана работы Контрольно-счетной палаты;</w:t>
      </w:r>
    </w:p>
    <w:p w:rsidR="0005341D" w:rsidRPr="00BF5E52" w:rsidRDefault="0005341D" w:rsidP="003B50CA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5E52">
        <w:rPr>
          <w:sz w:val="28"/>
          <w:szCs w:val="28"/>
        </w:rPr>
        <w:t xml:space="preserve">- </w:t>
      </w:r>
      <w:r w:rsidR="00A03926">
        <w:rPr>
          <w:sz w:val="28"/>
          <w:szCs w:val="28"/>
        </w:rPr>
        <w:t xml:space="preserve">   </w:t>
      </w:r>
      <w:r w:rsidRPr="00BF5E52">
        <w:rPr>
          <w:sz w:val="28"/>
          <w:szCs w:val="28"/>
        </w:rPr>
        <w:t>согласование проекта плана работы Контрольно-счетной палаты;</w:t>
      </w:r>
    </w:p>
    <w:p w:rsidR="003B50CA" w:rsidRDefault="0005341D" w:rsidP="003B50CA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5E52">
        <w:rPr>
          <w:sz w:val="28"/>
          <w:szCs w:val="28"/>
        </w:rPr>
        <w:t>- утверждение плана работы председателем Контрольно-счетной палаты.</w:t>
      </w:r>
    </w:p>
    <w:p w:rsidR="0005341D" w:rsidRDefault="0005341D" w:rsidP="003B50CA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5E52">
        <w:rPr>
          <w:sz w:val="28"/>
          <w:szCs w:val="28"/>
        </w:rPr>
        <w:lastRenderedPageBreak/>
        <w:t>3.2. Формирование плана работы Контрольно-счетной палаты</w:t>
      </w:r>
      <w:r w:rsidR="003B50CA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 xml:space="preserve">осуществляется </w:t>
      </w:r>
      <w:r w:rsidR="003B50CA">
        <w:rPr>
          <w:sz w:val="28"/>
          <w:szCs w:val="28"/>
        </w:rPr>
        <w:t>инспекторами,</w:t>
      </w:r>
      <w:r w:rsidRPr="00BF5E52">
        <w:rPr>
          <w:sz w:val="28"/>
          <w:szCs w:val="28"/>
        </w:rPr>
        <w:t xml:space="preserve"> председателем Контрольно-счетной палаты в последовательности и</w:t>
      </w:r>
      <w:r w:rsidR="003B50CA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>сроки, указанные в следующей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3040"/>
        <w:gridCol w:w="1685"/>
        <w:gridCol w:w="1906"/>
        <w:gridCol w:w="2427"/>
      </w:tblGrid>
      <w:tr w:rsidR="00EE10B0" w:rsidRPr="00EE10B0" w:rsidTr="0029338E">
        <w:trPr>
          <w:tblHeader/>
        </w:trPr>
        <w:tc>
          <w:tcPr>
            <w:tcW w:w="625" w:type="dxa"/>
          </w:tcPr>
          <w:p w:rsidR="00F5592E" w:rsidRPr="002D4363" w:rsidRDefault="00F5592E" w:rsidP="00F5592E">
            <w:pPr>
              <w:widowControl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D436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040" w:type="dxa"/>
          </w:tcPr>
          <w:p w:rsidR="00F5592E" w:rsidRPr="002D4363" w:rsidRDefault="00F5592E" w:rsidP="00F5592E">
            <w:pPr>
              <w:widowControl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2D4363">
              <w:rPr>
                <w:b/>
                <w:bCs/>
                <w:sz w:val="24"/>
                <w:szCs w:val="24"/>
              </w:rPr>
              <w:t>Последовательность и этапы</w:t>
            </w:r>
            <w:r w:rsidR="00C74014" w:rsidRPr="002D4363">
              <w:rPr>
                <w:b/>
                <w:bCs/>
                <w:sz w:val="24"/>
                <w:szCs w:val="24"/>
              </w:rPr>
              <w:t xml:space="preserve"> </w:t>
            </w:r>
            <w:r w:rsidRPr="002D4363">
              <w:rPr>
                <w:b/>
                <w:bCs/>
                <w:sz w:val="24"/>
                <w:szCs w:val="24"/>
              </w:rPr>
              <w:t>подготовки плановых документов</w:t>
            </w:r>
          </w:p>
        </w:tc>
        <w:tc>
          <w:tcPr>
            <w:tcW w:w="1685" w:type="dxa"/>
          </w:tcPr>
          <w:p w:rsidR="00C74014" w:rsidRPr="002D4363" w:rsidRDefault="00C74014" w:rsidP="00C74014">
            <w:pPr>
              <w:widowControl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2D4363">
              <w:rPr>
                <w:b/>
                <w:bCs/>
                <w:sz w:val="24"/>
                <w:szCs w:val="24"/>
              </w:rPr>
              <w:t>Срок</w:t>
            </w:r>
          </w:p>
          <w:p w:rsidR="00F5592E" w:rsidRPr="002D4363" w:rsidRDefault="00C74014" w:rsidP="00C74014">
            <w:pPr>
              <w:widowControl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D4363">
              <w:rPr>
                <w:b/>
                <w:bCs/>
                <w:sz w:val="24"/>
                <w:szCs w:val="24"/>
              </w:rPr>
              <w:t>исполнения</w:t>
            </w:r>
          </w:p>
        </w:tc>
        <w:tc>
          <w:tcPr>
            <w:tcW w:w="1906" w:type="dxa"/>
          </w:tcPr>
          <w:p w:rsidR="00C74014" w:rsidRPr="002D4363" w:rsidRDefault="00C74014" w:rsidP="00C74014">
            <w:pPr>
              <w:widowControl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2D4363">
              <w:rPr>
                <w:b/>
                <w:bCs/>
                <w:sz w:val="24"/>
                <w:szCs w:val="24"/>
              </w:rPr>
              <w:t>Ответственные</w:t>
            </w:r>
          </w:p>
          <w:p w:rsidR="00F5592E" w:rsidRPr="002D4363" w:rsidRDefault="00C74014" w:rsidP="00C74014">
            <w:pPr>
              <w:widowControl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D4363">
              <w:rPr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2427" w:type="dxa"/>
          </w:tcPr>
          <w:p w:rsidR="00C74014" w:rsidRPr="002D4363" w:rsidRDefault="00C74014" w:rsidP="00C74014">
            <w:pPr>
              <w:widowControl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2D4363">
              <w:rPr>
                <w:b/>
                <w:bCs/>
                <w:sz w:val="24"/>
                <w:szCs w:val="24"/>
              </w:rPr>
              <w:t>Адресат</w:t>
            </w:r>
          </w:p>
          <w:p w:rsidR="00C74014" w:rsidRPr="002D4363" w:rsidRDefault="00C74014" w:rsidP="00C74014">
            <w:pPr>
              <w:widowControl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2D4363">
              <w:rPr>
                <w:b/>
                <w:bCs/>
                <w:sz w:val="24"/>
                <w:szCs w:val="24"/>
              </w:rPr>
              <w:t>направления</w:t>
            </w:r>
          </w:p>
          <w:p w:rsidR="00F5592E" w:rsidRPr="002D4363" w:rsidRDefault="00C74014" w:rsidP="00C74014">
            <w:pPr>
              <w:widowControl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D4363">
              <w:rPr>
                <w:b/>
                <w:bCs/>
                <w:sz w:val="24"/>
                <w:szCs w:val="24"/>
              </w:rPr>
              <w:t>документа</w:t>
            </w:r>
          </w:p>
        </w:tc>
      </w:tr>
      <w:tr w:rsidR="00EE10B0" w:rsidRPr="00EE10B0" w:rsidTr="0029338E">
        <w:tc>
          <w:tcPr>
            <w:tcW w:w="625" w:type="dxa"/>
          </w:tcPr>
          <w:p w:rsidR="00BF73F1" w:rsidRPr="00EE10B0" w:rsidRDefault="00BF73F1" w:rsidP="00F5592E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10B0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040" w:type="dxa"/>
          </w:tcPr>
          <w:p w:rsidR="00BF73F1" w:rsidRPr="00EE10B0" w:rsidRDefault="00BF73F1" w:rsidP="00391107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10B0">
              <w:rPr>
                <w:sz w:val="24"/>
                <w:szCs w:val="24"/>
              </w:rPr>
              <w:t>Подготовка и направление предложений о включении</w:t>
            </w:r>
          </w:p>
          <w:p w:rsidR="00BF73F1" w:rsidRPr="00EE10B0" w:rsidRDefault="00BF73F1" w:rsidP="00391107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10B0">
              <w:rPr>
                <w:sz w:val="24"/>
                <w:szCs w:val="24"/>
              </w:rPr>
              <w:t>мероприятий в проект годового плана</w:t>
            </w:r>
          </w:p>
          <w:p w:rsidR="00BF73F1" w:rsidRPr="00EE10B0" w:rsidRDefault="00BF73F1" w:rsidP="00770D10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10B0">
              <w:rPr>
                <w:sz w:val="24"/>
                <w:szCs w:val="24"/>
              </w:rPr>
              <w:t xml:space="preserve">работы Контрольно-счетной палаты </w:t>
            </w:r>
          </w:p>
        </w:tc>
        <w:tc>
          <w:tcPr>
            <w:tcW w:w="1685" w:type="dxa"/>
          </w:tcPr>
          <w:p w:rsidR="00BF73F1" w:rsidRPr="00EE10B0" w:rsidRDefault="00BF73F1" w:rsidP="00391107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10B0">
              <w:rPr>
                <w:sz w:val="24"/>
                <w:szCs w:val="24"/>
              </w:rPr>
              <w:t xml:space="preserve">до </w:t>
            </w:r>
            <w:r w:rsidR="00580015">
              <w:rPr>
                <w:sz w:val="24"/>
                <w:szCs w:val="24"/>
              </w:rPr>
              <w:t>20</w:t>
            </w:r>
            <w:r w:rsidRPr="00EE10B0">
              <w:rPr>
                <w:sz w:val="24"/>
                <w:szCs w:val="24"/>
              </w:rPr>
              <w:t xml:space="preserve"> ноября</w:t>
            </w:r>
          </w:p>
          <w:p w:rsidR="00BF73F1" w:rsidRPr="00EE10B0" w:rsidRDefault="00BF73F1" w:rsidP="00391107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BF73F1" w:rsidRPr="00EE10B0" w:rsidRDefault="0038424D" w:rsidP="00391107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BF73F1" w:rsidRPr="00EE10B0">
              <w:rPr>
                <w:sz w:val="24"/>
                <w:szCs w:val="24"/>
              </w:rPr>
              <w:t>нспекторы</w:t>
            </w:r>
          </w:p>
          <w:p w:rsidR="00BF73F1" w:rsidRPr="00EE10B0" w:rsidRDefault="00BF73F1" w:rsidP="00391107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10B0">
              <w:rPr>
                <w:sz w:val="24"/>
                <w:szCs w:val="24"/>
              </w:rPr>
              <w:t>Контрольно-счетной</w:t>
            </w:r>
          </w:p>
          <w:p w:rsidR="00BF73F1" w:rsidRPr="00EE10B0" w:rsidRDefault="00BF73F1" w:rsidP="00391107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10B0">
              <w:rPr>
                <w:sz w:val="24"/>
                <w:szCs w:val="24"/>
              </w:rPr>
              <w:t>палаты</w:t>
            </w:r>
          </w:p>
          <w:p w:rsidR="00BF73F1" w:rsidRPr="00EE10B0" w:rsidRDefault="00BF73F1" w:rsidP="00391107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BF73F1" w:rsidRPr="00EE10B0" w:rsidRDefault="00BF73F1" w:rsidP="00BF73F1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10B0">
              <w:rPr>
                <w:sz w:val="24"/>
                <w:szCs w:val="24"/>
              </w:rPr>
              <w:t>Совет</w:t>
            </w:r>
            <w:r w:rsidR="000E0F8C">
              <w:rPr>
                <w:sz w:val="24"/>
                <w:szCs w:val="24"/>
              </w:rPr>
              <w:t xml:space="preserve"> депутатов</w:t>
            </w:r>
            <w:r w:rsidR="00483C90">
              <w:t xml:space="preserve"> </w:t>
            </w:r>
            <w:r w:rsidR="00483C90" w:rsidRPr="00483C90">
              <w:rPr>
                <w:sz w:val="24"/>
                <w:szCs w:val="24"/>
              </w:rPr>
              <w:t>Александровского муниципального округа Ставропольского края</w:t>
            </w:r>
            <w:r w:rsidR="00BC1EAA">
              <w:rPr>
                <w:sz w:val="24"/>
                <w:szCs w:val="24"/>
              </w:rPr>
              <w:t>,</w:t>
            </w:r>
            <w:r w:rsidRPr="00EE10B0">
              <w:rPr>
                <w:sz w:val="24"/>
                <w:szCs w:val="24"/>
              </w:rPr>
              <w:t xml:space="preserve"> </w:t>
            </w:r>
          </w:p>
          <w:p w:rsidR="00BF73F1" w:rsidRPr="00CD49DB" w:rsidRDefault="00BF73F1" w:rsidP="00BC1EAA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10B0">
              <w:rPr>
                <w:sz w:val="24"/>
                <w:szCs w:val="24"/>
              </w:rPr>
              <w:t xml:space="preserve">администрация Александровского муниципального </w:t>
            </w:r>
            <w:r w:rsidR="005E2A05">
              <w:rPr>
                <w:sz w:val="24"/>
                <w:szCs w:val="24"/>
              </w:rPr>
              <w:t>округа</w:t>
            </w:r>
            <w:r w:rsidRPr="00EE10B0">
              <w:rPr>
                <w:sz w:val="24"/>
                <w:szCs w:val="24"/>
              </w:rPr>
              <w:t xml:space="preserve"> Ставропольского края</w:t>
            </w:r>
            <w:r w:rsidR="00BC1EAA">
              <w:rPr>
                <w:sz w:val="24"/>
                <w:szCs w:val="24"/>
              </w:rPr>
              <w:t>, прокуратура Александровского района Ставропольского края</w:t>
            </w:r>
          </w:p>
        </w:tc>
      </w:tr>
      <w:tr w:rsidR="00131CB1" w:rsidRPr="00EE10B0" w:rsidTr="0029338E">
        <w:tc>
          <w:tcPr>
            <w:tcW w:w="625" w:type="dxa"/>
          </w:tcPr>
          <w:p w:rsidR="00131CB1" w:rsidRPr="00EE10B0" w:rsidRDefault="00EE10B0" w:rsidP="00391107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10B0">
              <w:rPr>
                <w:sz w:val="24"/>
                <w:szCs w:val="24"/>
              </w:rPr>
              <w:t>2</w:t>
            </w:r>
            <w:r w:rsidR="00131CB1" w:rsidRPr="00EE10B0">
              <w:rPr>
                <w:sz w:val="24"/>
                <w:szCs w:val="24"/>
              </w:rPr>
              <w:t>.</w:t>
            </w:r>
          </w:p>
        </w:tc>
        <w:tc>
          <w:tcPr>
            <w:tcW w:w="3040" w:type="dxa"/>
          </w:tcPr>
          <w:p w:rsidR="00593CE8" w:rsidRPr="00EE10B0" w:rsidRDefault="00131CB1" w:rsidP="00593CE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10B0">
              <w:rPr>
                <w:sz w:val="24"/>
                <w:szCs w:val="24"/>
              </w:rPr>
              <w:t>Получение предложений по плану</w:t>
            </w:r>
            <w:r w:rsidR="00593CE8" w:rsidRPr="00EE10B0">
              <w:rPr>
                <w:sz w:val="24"/>
                <w:szCs w:val="24"/>
              </w:rPr>
              <w:t xml:space="preserve"> </w:t>
            </w:r>
            <w:r w:rsidRPr="00EE10B0">
              <w:rPr>
                <w:sz w:val="24"/>
                <w:szCs w:val="24"/>
              </w:rPr>
              <w:t>работы Контрольно-счетной палаты от</w:t>
            </w:r>
            <w:r w:rsidR="00593CE8" w:rsidRPr="00EE10B0">
              <w:rPr>
                <w:sz w:val="24"/>
                <w:szCs w:val="24"/>
              </w:rPr>
              <w:t xml:space="preserve"> Совета</w:t>
            </w:r>
            <w:r w:rsidR="000E0F8C">
              <w:rPr>
                <w:sz w:val="24"/>
                <w:szCs w:val="24"/>
              </w:rPr>
              <w:t xml:space="preserve"> депутатов</w:t>
            </w:r>
            <w:r w:rsidR="00483C90">
              <w:t xml:space="preserve"> </w:t>
            </w:r>
            <w:r w:rsidR="00483C90" w:rsidRPr="00483C90">
              <w:rPr>
                <w:sz w:val="24"/>
                <w:szCs w:val="24"/>
              </w:rPr>
              <w:t>Александровского муниципального округа Ставропольского края</w:t>
            </w:r>
            <w:r w:rsidR="00F86C45">
              <w:rPr>
                <w:sz w:val="24"/>
                <w:szCs w:val="24"/>
              </w:rPr>
              <w:t>,</w:t>
            </w:r>
          </w:p>
          <w:p w:rsidR="00131CB1" w:rsidRPr="00EE10B0" w:rsidRDefault="00593CE8" w:rsidP="000E0F8C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10B0">
              <w:rPr>
                <w:sz w:val="24"/>
                <w:szCs w:val="24"/>
              </w:rPr>
              <w:t xml:space="preserve">администрации Александровского муниципального </w:t>
            </w:r>
            <w:r w:rsidR="005E2A05">
              <w:rPr>
                <w:sz w:val="24"/>
                <w:szCs w:val="24"/>
              </w:rPr>
              <w:t>округа</w:t>
            </w:r>
            <w:r w:rsidRPr="00EE10B0">
              <w:rPr>
                <w:sz w:val="24"/>
                <w:szCs w:val="24"/>
              </w:rPr>
              <w:t xml:space="preserve"> Ставропольского края</w:t>
            </w:r>
            <w:r w:rsidR="00F86C45">
              <w:rPr>
                <w:sz w:val="24"/>
                <w:szCs w:val="24"/>
              </w:rPr>
              <w:t>, прокуратура Александровского района Ставропольского края</w:t>
            </w:r>
          </w:p>
        </w:tc>
        <w:tc>
          <w:tcPr>
            <w:tcW w:w="1685" w:type="dxa"/>
          </w:tcPr>
          <w:p w:rsidR="00131CB1" w:rsidRPr="00EE10B0" w:rsidRDefault="00131CB1" w:rsidP="00391107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10B0">
              <w:rPr>
                <w:sz w:val="24"/>
                <w:szCs w:val="24"/>
              </w:rPr>
              <w:t xml:space="preserve">до </w:t>
            </w:r>
            <w:r w:rsidR="000A5B8B">
              <w:rPr>
                <w:sz w:val="24"/>
                <w:szCs w:val="24"/>
              </w:rPr>
              <w:t>15</w:t>
            </w:r>
            <w:r w:rsidR="00B92AAC" w:rsidRPr="00EE10B0">
              <w:rPr>
                <w:sz w:val="24"/>
                <w:szCs w:val="24"/>
              </w:rPr>
              <w:t xml:space="preserve"> декабря</w:t>
            </w:r>
          </w:p>
          <w:p w:rsidR="00131CB1" w:rsidRPr="00EE10B0" w:rsidRDefault="00131CB1" w:rsidP="00391107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593CE8" w:rsidRPr="00EE10B0" w:rsidRDefault="00593CE8" w:rsidP="00593CE8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10B0">
              <w:rPr>
                <w:sz w:val="24"/>
                <w:szCs w:val="24"/>
              </w:rPr>
              <w:t>инспекторы</w:t>
            </w:r>
          </w:p>
          <w:p w:rsidR="00593CE8" w:rsidRPr="00EE10B0" w:rsidRDefault="00593CE8" w:rsidP="00593CE8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10B0">
              <w:rPr>
                <w:sz w:val="24"/>
                <w:szCs w:val="24"/>
              </w:rPr>
              <w:t>Контрольно-счетной</w:t>
            </w:r>
          </w:p>
          <w:p w:rsidR="00593CE8" w:rsidRPr="00EE10B0" w:rsidRDefault="00593CE8" w:rsidP="00593CE8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10B0">
              <w:rPr>
                <w:sz w:val="24"/>
                <w:szCs w:val="24"/>
              </w:rPr>
              <w:t>палаты</w:t>
            </w:r>
          </w:p>
          <w:p w:rsidR="00131CB1" w:rsidRPr="00EE10B0" w:rsidRDefault="00131CB1" w:rsidP="00391107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131CB1" w:rsidRPr="00EE10B0" w:rsidRDefault="00593CE8" w:rsidP="00391107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10B0">
              <w:rPr>
                <w:sz w:val="24"/>
                <w:szCs w:val="24"/>
              </w:rPr>
              <w:t>-</w:t>
            </w:r>
          </w:p>
          <w:p w:rsidR="00131CB1" w:rsidRPr="00EE10B0" w:rsidRDefault="00131CB1" w:rsidP="00391107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E10B0" w:rsidRPr="00EE10B0" w:rsidTr="0029338E">
        <w:tc>
          <w:tcPr>
            <w:tcW w:w="625" w:type="dxa"/>
          </w:tcPr>
          <w:p w:rsidR="00FB2E8C" w:rsidRPr="00EE10B0" w:rsidRDefault="00EE10B0" w:rsidP="00F5592E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10B0">
              <w:rPr>
                <w:sz w:val="24"/>
                <w:szCs w:val="24"/>
              </w:rPr>
              <w:t>3</w:t>
            </w:r>
            <w:r w:rsidR="00FB2E8C" w:rsidRPr="00EE10B0">
              <w:rPr>
                <w:sz w:val="24"/>
                <w:szCs w:val="24"/>
              </w:rPr>
              <w:t>.</w:t>
            </w:r>
          </w:p>
        </w:tc>
        <w:tc>
          <w:tcPr>
            <w:tcW w:w="3040" w:type="dxa"/>
          </w:tcPr>
          <w:p w:rsidR="00FB2E8C" w:rsidRPr="00EE10B0" w:rsidRDefault="00FB2E8C" w:rsidP="00770D10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10B0">
              <w:rPr>
                <w:sz w:val="24"/>
                <w:szCs w:val="24"/>
              </w:rPr>
              <w:t>Формирование проекта плана работы</w:t>
            </w:r>
          </w:p>
          <w:p w:rsidR="00FB2E8C" w:rsidRPr="00EE10B0" w:rsidRDefault="00FB2E8C" w:rsidP="00770D10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10B0">
              <w:rPr>
                <w:sz w:val="24"/>
                <w:szCs w:val="24"/>
              </w:rPr>
              <w:t xml:space="preserve">Контрольно-счетной палаты с учетом поступивших </w:t>
            </w:r>
          </w:p>
          <w:p w:rsidR="00FB2E8C" w:rsidRPr="00EE10B0" w:rsidRDefault="00FB2E8C" w:rsidP="00770D10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10B0">
              <w:rPr>
                <w:sz w:val="24"/>
                <w:szCs w:val="24"/>
              </w:rPr>
              <w:t xml:space="preserve">предложений </w:t>
            </w:r>
          </w:p>
          <w:p w:rsidR="00FB2E8C" w:rsidRPr="00EE10B0" w:rsidRDefault="00FB2E8C" w:rsidP="00770D10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:rsidR="00FB2E8C" w:rsidRPr="00EE10B0" w:rsidRDefault="00FB2E8C" w:rsidP="00391107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10B0">
              <w:rPr>
                <w:sz w:val="24"/>
                <w:szCs w:val="24"/>
              </w:rPr>
              <w:t xml:space="preserve">до </w:t>
            </w:r>
            <w:r w:rsidR="000A5B8B">
              <w:rPr>
                <w:sz w:val="24"/>
                <w:szCs w:val="24"/>
              </w:rPr>
              <w:t>15</w:t>
            </w:r>
            <w:r w:rsidRPr="00EE10B0">
              <w:rPr>
                <w:sz w:val="24"/>
                <w:szCs w:val="24"/>
              </w:rPr>
              <w:t xml:space="preserve"> </w:t>
            </w:r>
            <w:r w:rsidR="00580015">
              <w:rPr>
                <w:sz w:val="24"/>
                <w:szCs w:val="24"/>
              </w:rPr>
              <w:t>дека</w:t>
            </w:r>
            <w:r w:rsidRPr="00EE10B0">
              <w:rPr>
                <w:sz w:val="24"/>
                <w:szCs w:val="24"/>
              </w:rPr>
              <w:t>бря</w:t>
            </w:r>
          </w:p>
          <w:p w:rsidR="00FB2E8C" w:rsidRPr="00EE10B0" w:rsidRDefault="00FB2E8C" w:rsidP="00391107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FB2E8C" w:rsidRPr="00EE10B0" w:rsidRDefault="00FB2E8C" w:rsidP="00391107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10B0">
              <w:rPr>
                <w:sz w:val="24"/>
                <w:szCs w:val="24"/>
              </w:rPr>
              <w:t>инспекторы</w:t>
            </w:r>
          </w:p>
          <w:p w:rsidR="00FB2E8C" w:rsidRPr="00EE10B0" w:rsidRDefault="00FB2E8C" w:rsidP="00391107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10B0">
              <w:rPr>
                <w:sz w:val="24"/>
                <w:szCs w:val="24"/>
              </w:rPr>
              <w:t>Контрольно-счетной</w:t>
            </w:r>
          </w:p>
          <w:p w:rsidR="00FB2E8C" w:rsidRPr="00EE10B0" w:rsidRDefault="00FB2E8C" w:rsidP="00391107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10B0">
              <w:rPr>
                <w:sz w:val="24"/>
                <w:szCs w:val="24"/>
              </w:rPr>
              <w:t>палаты</w:t>
            </w:r>
          </w:p>
          <w:p w:rsidR="00FB2E8C" w:rsidRPr="00EE10B0" w:rsidRDefault="00FB2E8C" w:rsidP="00391107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FB2E8C" w:rsidRPr="00EE10B0" w:rsidRDefault="00FB2E8C" w:rsidP="00391107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10B0">
              <w:rPr>
                <w:sz w:val="24"/>
                <w:szCs w:val="24"/>
              </w:rPr>
              <w:t>-</w:t>
            </w:r>
          </w:p>
        </w:tc>
      </w:tr>
      <w:tr w:rsidR="00EE10B0" w:rsidRPr="00EE10B0" w:rsidTr="0029338E">
        <w:tc>
          <w:tcPr>
            <w:tcW w:w="625" w:type="dxa"/>
          </w:tcPr>
          <w:p w:rsidR="00F5592E" w:rsidRPr="00EE10B0" w:rsidRDefault="00EE10B0" w:rsidP="00F5592E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10B0">
              <w:rPr>
                <w:sz w:val="24"/>
                <w:szCs w:val="24"/>
              </w:rPr>
              <w:t>4</w:t>
            </w:r>
            <w:r w:rsidR="00C74014" w:rsidRPr="00EE10B0">
              <w:rPr>
                <w:sz w:val="24"/>
                <w:szCs w:val="24"/>
              </w:rPr>
              <w:t>.</w:t>
            </w:r>
          </w:p>
        </w:tc>
        <w:tc>
          <w:tcPr>
            <w:tcW w:w="3040" w:type="dxa"/>
          </w:tcPr>
          <w:p w:rsidR="00CA288D" w:rsidRPr="00EE10B0" w:rsidRDefault="00CA288D" w:rsidP="00CA288D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10B0">
              <w:rPr>
                <w:sz w:val="24"/>
                <w:szCs w:val="24"/>
              </w:rPr>
              <w:t>Предварительное согласование проекта</w:t>
            </w:r>
          </w:p>
          <w:p w:rsidR="00CA288D" w:rsidRPr="00EE10B0" w:rsidRDefault="00CA288D" w:rsidP="00CA288D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10B0">
              <w:rPr>
                <w:sz w:val="24"/>
                <w:szCs w:val="24"/>
              </w:rPr>
              <w:t>плана работы с председателем</w:t>
            </w:r>
          </w:p>
          <w:p w:rsidR="00F5592E" w:rsidRPr="00EE10B0" w:rsidRDefault="00CA288D" w:rsidP="00F5592E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10B0">
              <w:rPr>
                <w:sz w:val="24"/>
                <w:szCs w:val="24"/>
              </w:rPr>
              <w:t>Контрольно-счетной палаты</w:t>
            </w:r>
          </w:p>
        </w:tc>
        <w:tc>
          <w:tcPr>
            <w:tcW w:w="1685" w:type="dxa"/>
          </w:tcPr>
          <w:p w:rsidR="00CA288D" w:rsidRPr="00EE10B0" w:rsidRDefault="00CA288D" w:rsidP="00CA288D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10B0">
              <w:rPr>
                <w:sz w:val="24"/>
                <w:szCs w:val="24"/>
              </w:rPr>
              <w:t xml:space="preserve">до </w:t>
            </w:r>
            <w:r w:rsidR="000A5B8B">
              <w:rPr>
                <w:sz w:val="24"/>
                <w:szCs w:val="24"/>
              </w:rPr>
              <w:t>20</w:t>
            </w:r>
            <w:r w:rsidRPr="00EE10B0">
              <w:rPr>
                <w:sz w:val="24"/>
                <w:szCs w:val="24"/>
              </w:rPr>
              <w:t xml:space="preserve"> </w:t>
            </w:r>
            <w:r w:rsidR="0062319D">
              <w:rPr>
                <w:sz w:val="24"/>
                <w:szCs w:val="24"/>
              </w:rPr>
              <w:t>дека</w:t>
            </w:r>
            <w:r w:rsidR="0062319D" w:rsidRPr="00EE10B0">
              <w:rPr>
                <w:sz w:val="24"/>
                <w:szCs w:val="24"/>
              </w:rPr>
              <w:t>бря</w:t>
            </w:r>
          </w:p>
          <w:p w:rsidR="00F5592E" w:rsidRPr="00EE10B0" w:rsidRDefault="00F5592E" w:rsidP="00F5592E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CA288D" w:rsidRPr="00EE10B0" w:rsidRDefault="00CA288D" w:rsidP="00CA288D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10B0">
              <w:rPr>
                <w:sz w:val="24"/>
                <w:szCs w:val="24"/>
              </w:rPr>
              <w:t>инспекторы</w:t>
            </w:r>
          </w:p>
          <w:p w:rsidR="00CA288D" w:rsidRPr="00EE10B0" w:rsidRDefault="00CA288D" w:rsidP="00CA288D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10B0">
              <w:rPr>
                <w:sz w:val="24"/>
                <w:szCs w:val="24"/>
              </w:rPr>
              <w:t>Контрольно-счетной</w:t>
            </w:r>
          </w:p>
          <w:p w:rsidR="00CA288D" w:rsidRPr="00EE10B0" w:rsidRDefault="00CA288D" w:rsidP="00CA288D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10B0">
              <w:rPr>
                <w:sz w:val="24"/>
                <w:szCs w:val="24"/>
              </w:rPr>
              <w:t>палаты</w:t>
            </w:r>
          </w:p>
          <w:p w:rsidR="00F5592E" w:rsidRPr="00EE10B0" w:rsidRDefault="00F5592E" w:rsidP="00F5592E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F5592E" w:rsidRPr="00EE10B0" w:rsidRDefault="00CA288D" w:rsidP="00F5592E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10B0">
              <w:rPr>
                <w:sz w:val="24"/>
                <w:szCs w:val="24"/>
              </w:rPr>
              <w:t>-</w:t>
            </w:r>
          </w:p>
        </w:tc>
      </w:tr>
      <w:tr w:rsidR="00EE10B0" w:rsidRPr="00EE10B0" w:rsidTr="0029338E">
        <w:tc>
          <w:tcPr>
            <w:tcW w:w="625" w:type="dxa"/>
          </w:tcPr>
          <w:p w:rsidR="00F5592E" w:rsidRPr="00EE10B0" w:rsidRDefault="00EE10B0" w:rsidP="00F5592E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10B0">
              <w:rPr>
                <w:sz w:val="24"/>
                <w:szCs w:val="24"/>
              </w:rPr>
              <w:t>5</w:t>
            </w:r>
            <w:r w:rsidR="00C74014" w:rsidRPr="00EE10B0">
              <w:rPr>
                <w:sz w:val="24"/>
                <w:szCs w:val="24"/>
              </w:rPr>
              <w:t>.</w:t>
            </w:r>
          </w:p>
        </w:tc>
        <w:tc>
          <w:tcPr>
            <w:tcW w:w="3040" w:type="dxa"/>
          </w:tcPr>
          <w:p w:rsidR="00CA288D" w:rsidRPr="00EE10B0" w:rsidRDefault="00CA288D" w:rsidP="00CA288D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10B0">
              <w:rPr>
                <w:sz w:val="24"/>
                <w:szCs w:val="24"/>
              </w:rPr>
              <w:t>Доработка проекта плана работы</w:t>
            </w:r>
          </w:p>
          <w:p w:rsidR="00CA288D" w:rsidRPr="00EE10B0" w:rsidRDefault="00CA288D" w:rsidP="00CA288D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10B0">
              <w:rPr>
                <w:sz w:val="24"/>
                <w:szCs w:val="24"/>
              </w:rPr>
              <w:lastRenderedPageBreak/>
              <w:t>Контрольно-счетной палаты с учетом</w:t>
            </w:r>
          </w:p>
          <w:p w:rsidR="00F5592E" w:rsidRPr="00EE10B0" w:rsidRDefault="00CA288D" w:rsidP="00CA288D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10B0">
              <w:rPr>
                <w:sz w:val="24"/>
                <w:szCs w:val="24"/>
              </w:rPr>
              <w:t>его обсуждения</w:t>
            </w:r>
          </w:p>
        </w:tc>
        <w:tc>
          <w:tcPr>
            <w:tcW w:w="1685" w:type="dxa"/>
          </w:tcPr>
          <w:p w:rsidR="00CA288D" w:rsidRPr="00EE10B0" w:rsidRDefault="00CA288D" w:rsidP="00CA288D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10B0">
              <w:rPr>
                <w:sz w:val="24"/>
                <w:szCs w:val="24"/>
              </w:rPr>
              <w:lastRenderedPageBreak/>
              <w:t xml:space="preserve">до </w:t>
            </w:r>
            <w:r w:rsidR="000A5B8B">
              <w:rPr>
                <w:sz w:val="24"/>
                <w:szCs w:val="24"/>
              </w:rPr>
              <w:t>20</w:t>
            </w:r>
            <w:r w:rsidRPr="00EE10B0">
              <w:rPr>
                <w:sz w:val="24"/>
                <w:szCs w:val="24"/>
              </w:rPr>
              <w:t xml:space="preserve"> </w:t>
            </w:r>
            <w:r w:rsidR="0062319D">
              <w:rPr>
                <w:sz w:val="24"/>
                <w:szCs w:val="24"/>
              </w:rPr>
              <w:t>дека</w:t>
            </w:r>
            <w:r w:rsidR="0062319D" w:rsidRPr="00EE10B0">
              <w:rPr>
                <w:sz w:val="24"/>
                <w:szCs w:val="24"/>
              </w:rPr>
              <w:t>бря</w:t>
            </w:r>
          </w:p>
          <w:p w:rsidR="00F5592E" w:rsidRPr="00EE10B0" w:rsidRDefault="00F5592E" w:rsidP="00F5592E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CA288D" w:rsidRPr="00EE10B0" w:rsidRDefault="00CA288D" w:rsidP="00CA288D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10B0">
              <w:rPr>
                <w:sz w:val="24"/>
                <w:szCs w:val="24"/>
              </w:rPr>
              <w:t>инспекторы</w:t>
            </w:r>
          </w:p>
          <w:p w:rsidR="00CA288D" w:rsidRPr="00EE10B0" w:rsidRDefault="00CA288D" w:rsidP="00CA288D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10B0">
              <w:rPr>
                <w:sz w:val="24"/>
                <w:szCs w:val="24"/>
              </w:rPr>
              <w:t>Контрольно-</w:t>
            </w:r>
            <w:r w:rsidRPr="00EE10B0">
              <w:rPr>
                <w:sz w:val="24"/>
                <w:szCs w:val="24"/>
              </w:rPr>
              <w:lastRenderedPageBreak/>
              <w:t>счетной</w:t>
            </w:r>
          </w:p>
          <w:p w:rsidR="00CA288D" w:rsidRPr="00EE10B0" w:rsidRDefault="00CA288D" w:rsidP="00CA288D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10B0">
              <w:rPr>
                <w:sz w:val="24"/>
                <w:szCs w:val="24"/>
              </w:rPr>
              <w:t>палаты</w:t>
            </w:r>
          </w:p>
          <w:p w:rsidR="00F5592E" w:rsidRPr="00EE10B0" w:rsidRDefault="00F5592E" w:rsidP="00F5592E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F5592E" w:rsidRPr="00EE10B0" w:rsidRDefault="00F5592E" w:rsidP="00F5592E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31CB1" w:rsidRPr="00EE10B0" w:rsidTr="0029338E">
        <w:tc>
          <w:tcPr>
            <w:tcW w:w="625" w:type="dxa"/>
          </w:tcPr>
          <w:p w:rsidR="00131CB1" w:rsidRPr="00EE10B0" w:rsidRDefault="0029338E" w:rsidP="00391107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131CB1" w:rsidRPr="00EE10B0">
              <w:rPr>
                <w:sz w:val="24"/>
                <w:szCs w:val="24"/>
              </w:rPr>
              <w:t>.</w:t>
            </w:r>
          </w:p>
        </w:tc>
        <w:tc>
          <w:tcPr>
            <w:tcW w:w="3040" w:type="dxa"/>
          </w:tcPr>
          <w:p w:rsidR="00575E7F" w:rsidRPr="00EE10B0" w:rsidRDefault="00575E7F" w:rsidP="00575E7F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10B0">
              <w:rPr>
                <w:sz w:val="24"/>
                <w:szCs w:val="24"/>
              </w:rPr>
              <w:t>Подготовка проекта приказа</w:t>
            </w:r>
          </w:p>
          <w:p w:rsidR="00575E7F" w:rsidRPr="00EE10B0" w:rsidRDefault="00575E7F" w:rsidP="00575E7F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10B0">
              <w:rPr>
                <w:sz w:val="24"/>
                <w:szCs w:val="24"/>
              </w:rPr>
              <w:t>Контрольно-счетной палаты об</w:t>
            </w:r>
          </w:p>
          <w:p w:rsidR="00575E7F" w:rsidRPr="00EE10B0" w:rsidRDefault="00575E7F" w:rsidP="00575E7F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10B0">
              <w:rPr>
                <w:sz w:val="24"/>
                <w:szCs w:val="24"/>
              </w:rPr>
              <w:t>утверждении плана работы</w:t>
            </w:r>
          </w:p>
          <w:p w:rsidR="00575E7F" w:rsidRPr="00EE10B0" w:rsidRDefault="00575E7F" w:rsidP="00575E7F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10B0">
              <w:rPr>
                <w:sz w:val="24"/>
                <w:szCs w:val="24"/>
              </w:rPr>
              <w:t>Контрольно-счетной палаты на</w:t>
            </w:r>
          </w:p>
          <w:p w:rsidR="00131CB1" w:rsidRPr="00EE10B0" w:rsidRDefault="00575E7F" w:rsidP="00EE10B0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10B0">
              <w:rPr>
                <w:sz w:val="24"/>
                <w:szCs w:val="24"/>
              </w:rPr>
              <w:t>очередной го</w:t>
            </w:r>
            <w:r w:rsidR="00483C90">
              <w:rPr>
                <w:sz w:val="24"/>
                <w:szCs w:val="24"/>
              </w:rPr>
              <w:t>д</w:t>
            </w:r>
          </w:p>
        </w:tc>
        <w:tc>
          <w:tcPr>
            <w:tcW w:w="1685" w:type="dxa"/>
          </w:tcPr>
          <w:p w:rsidR="00575E7F" w:rsidRPr="00EE10B0" w:rsidRDefault="000A5B8B" w:rsidP="00575E7F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</w:t>
            </w:r>
            <w:r w:rsidR="00575E7F" w:rsidRPr="00EE10B0">
              <w:rPr>
                <w:sz w:val="24"/>
                <w:szCs w:val="24"/>
              </w:rPr>
              <w:t xml:space="preserve"> декабря</w:t>
            </w:r>
          </w:p>
          <w:p w:rsidR="00131CB1" w:rsidRPr="00EE10B0" w:rsidRDefault="00131CB1" w:rsidP="00391107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575E7F" w:rsidRPr="00EE10B0" w:rsidRDefault="00575E7F" w:rsidP="00575E7F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10B0">
              <w:rPr>
                <w:sz w:val="24"/>
                <w:szCs w:val="24"/>
              </w:rPr>
              <w:t>инспекторы</w:t>
            </w:r>
          </w:p>
          <w:p w:rsidR="00575E7F" w:rsidRPr="00EE10B0" w:rsidRDefault="00575E7F" w:rsidP="00575E7F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10B0">
              <w:rPr>
                <w:sz w:val="24"/>
                <w:szCs w:val="24"/>
              </w:rPr>
              <w:t>Контрольно-счетной</w:t>
            </w:r>
          </w:p>
          <w:p w:rsidR="00575E7F" w:rsidRPr="00EE10B0" w:rsidRDefault="00EE10B0" w:rsidP="00575E7F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10B0">
              <w:rPr>
                <w:sz w:val="24"/>
                <w:szCs w:val="24"/>
              </w:rPr>
              <w:t>п</w:t>
            </w:r>
            <w:r w:rsidR="00575E7F" w:rsidRPr="00EE10B0">
              <w:rPr>
                <w:sz w:val="24"/>
                <w:szCs w:val="24"/>
              </w:rPr>
              <w:t xml:space="preserve">алаты, </w:t>
            </w:r>
            <w:r w:rsidR="001D6AAD">
              <w:rPr>
                <w:sz w:val="24"/>
                <w:szCs w:val="24"/>
              </w:rPr>
              <w:t>п</w:t>
            </w:r>
            <w:r w:rsidR="00575E7F" w:rsidRPr="00EE10B0">
              <w:rPr>
                <w:sz w:val="24"/>
                <w:szCs w:val="24"/>
              </w:rPr>
              <w:t>редседатель</w:t>
            </w:r>
          </w:p>
          <w:p w:rsidR="00575E7F" w:rsidRPr="00EE10B0" w:rsidRDefault="00575E7F" w:rsidP="00575E7F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10B0">
              <w:rPr>
                <w:sz w:val="24"/>
                <w:szCs w:val="24"/>
              </w:rPr>
              <w:t>Контрольно-счетной</w:t>
            </w:r>
          </w:p>
          <w:p w:rsidR="00575E7F" w:rsidRPr="00EE10B0" w:rsidRDefault="00575E7F" w:rsidP="00575E7F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10B0">
              <w:rPr>
                <w:sz w:val="24"/>
                <w:szCs w:val="24"/>
              </w:rPr>
              <w:t>палаты</w:t>
            </w:r>
          </w:p>
          <w:p w:rsidR="00575E7F" w:rsidRPr="00EE10B0" w:rsidRDefault="00575E7F" w:rsidP="00575E7F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31CB1" w:rsidRPr="00EE10B0" w:rsidRDefault="00131CB1" w:rsidP="00391107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131CB1" w:rsidRPr="00EE10B0" w:rsidRDefault="00EE10B0" w:rsidP="00391107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10B0">
              <w:rPr>
                <w:sz w:val="24"/>
                <w:szCs w:val="24"/>
              </w:rPr>
              <w:t>-</w:t>
            </w:r>
          </w:p>
        </w:tc>
      </w:tr>
      <w:tr w:rsidR="00131CB1" w:rsidRPr="00EE10B0" w:rsidTr="0029338E">
        <w:tc>
          <w:tcPr>
            <w:tcW w:w="625" w:type="dxa"/>
          </w:tcPr>
          <w:p w:rsidR="00131CB1" w:rsidRPr="00EE10B0" w:rsidRDefault="0029338E" w:rsidP="00391107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31CB1" w:rsidRPr="00EE10B0">
              <w:rPr>
                <w:sz w:val="24"/>
                <w:szCs w:val="24"/>
              </w:rPr>
              <w:t>.</w:t>
            </w:r>
          </w:p>
        </w:tc>
        <w:tc>
          <w:tcPr>
            <w:tcW w:w="3040" w:type="dxa"/>
          </w:tcPr>
          <w:p w:rsidR="00EE10B0" w:rsidRPr="00EE10B0" w:rsidRDefault="00EE10B0" w:rsidP="00EE10B0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10B0">
              <w:rPr>
                <w:sz w:val="24"/>
                <w:szCs w:val="24"/>
              </w:rPr>
              <w:t>Утверждение плана работы</w:t>
            </w:r>
          </w:p>
          <w:p w:rsidR="00EE10B0" w:rsidRPr="00EE10B0" w:rsidRDefault="00EE10B0" w:rsidP="00EE10B0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10B0">
              <w:rPr>
                <w:sz w:val="24"/>
                <w:szCs w:val="24"/>
              </w:rPr>
              <w:t>Контрольно-счетной палаты</w:t>
            </w:r>
            <w:r w:rsidR="00983354">
              <w:rPr>
                <w:sz w:val="24"/>
                <w:szCs w:val="24"/>
              </w:rPr>
              <w:t xml:space="preserve"> </w:t>
            </w:r>
            <w:r w:rsidRPr="00EE10B0">
              <w:rPr>
                <w:sz w:val="24"/>
                <w:szCs w:val="24"/>
              </w:rPr>
              <w:t>на очередной год</w:t>
            </w:r>
          </w:p>
          <w:p w:rsidR="00131CB1" w:rsidRPr="00EE10B0" w:rsidRDefault="00131CB1" w:rsidP="00983354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:rsidR="00EE10B0" w:rsidRPr="00EE10B0" w:rsidRDefault="00EE10B0" w:rsidP="00EE10B0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10B0">
              <w:rPr>
                <w:sz w:val="24"/>
                <w:szCs w:val="24"/>
              </w:rPr>
              <w:t xml:space="preserve">до </w:t>
            </w:r>
            <w:r w:rsidR="000A5B8B">
              <w:rPr>
                <w:sz w:val="24"/>
                <w:szCs w:val="24"/>
              </w:rPr>
              <w:t xml:space="preserve">30 </w:t>
            </w:r>
            <w:r w:rsidRPr="00EE10B0">
              <w:rPr>
                <w:sz w:val="24"/>
                <w:szCs w:val="24"/>
              </w:rPr>
              <w:t>декабря</w:t>
            </w:r>
          </w:p>
          <w:p w:rsidR="00131CB1" w:rsidRPr="00EE10B0" w:rsidRDefault="00131CB1" w:rsidP="00391107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EE10B0" w:rsidRPr="00EE10B0" w:rsidRDefault="001D6AAD" w:rsidP="00EE10B0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E10B0" w:rsidRPr="00EE10B0">
              <w:rPr>
                <w:sz w:val="24"/>
                <w:szCs w:val="24"/>
              </w:rPr>
              <w:t>редседатель</w:t>
            </w:r>
          </w:p>
          <w:p w:rsidR="00EE10B0" w:rsidRPr="00EE10B0" w:rsidRDefault="00EE10B0" w:rsidP="00EE10B0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10B0">
              <w:rPr>
                <w:sz w:val="24"/>
                <w:szCs w:val="24"/>
              </w:rPr>
              <w:t>Контрольно-счетной</w:t>
            </w:r>
          </w:p>
          <w:p w:rsidR="00131CB1" w:rsidRPr="00EE10B0" w:rsidRDefault="00EE10B0" w:rsidP="00EE10B0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10B0">
              <w:rPr>
                <w:sz w:val="24"/>
                <w:szCs w:val="24"/>
              </w:rPr>
              <w:t>палаты</w:t>
            </w:r>
          </w:p>
        </w:tc>
        <w:tc>
          <w:tcPr>
            <w:tcW w:w="2427" w:type="dxa"/>
          </w:tcPr>
          <w:p w:rsidR="00131CB1" w:rsidRPr="00EE10B0" w:rsidRDefault="00EE10B0" w:rsidP="00391107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10B0">
              <w:rPr>
                <w:sz w:val="24"/>
                <w:szCs w:val="24"/>
              </w:rPr>
              <w:t>-</w:t>
            </w:r>
          </w:p>
        </w:tc>
      </w:tr>
      <w:tr w:rsidR="0029338E" w:rsidRPr="00EE10B0" w:rsidTr="0029338E">
        <w:tc>
          <w:tcPr>
            <w:tcW w:w="625" w:type="dxa"/>
          </w:tcPr>
          <w:p w:rsidR="0029338E" w:rsidRPr="00EE10B0" w:rsidRDefault="007C247E" w:rsidP="007C247E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040" w:type="dxa"/>
          </w:tcPr>
          <w:p w:rsidR="0029338E" w:rsidRPr="00375329" w:rsidRDefault="0029338E" w:rsidP="00446E09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5329">
              <w:rPr>
                <w:sz w:val="24"/>
                <w:szCs w:val="24"/>
              </w:rPr>
              <w:t>Направление плана работы</w:t>
            </w:r>
            <w:r w:rsidR="00983354" w:rsidRPr="00375329">
              <w:rPr>
                <w:sz w:val="24"/>
                <w:szCs w:val="24"/>
              </w:rPr>
              <w:t xml:space="preserve"> Контрольно-счетной палаты </w:t>
            </w:r>
            <w:r w:rsidRPr="00375329">
              <w:rPr>
                <w:sz w:val="24"/>
                <w:szCs w:val="24"/>
              </w:rPr>
              <w:t>для сведения</w:t>
            </w:r>
          </w:p>
        </w:tc>
        <w:tc>
          <w:tcPr>
            <w:tcW w:w="1685" w:type="dxa"/>
          </w:tcPr>
          <w:p w:rsidR="0029338E" w:rsidRPr="00EB41B9" w:rsidRDefault="00B164FB" w:rsidP="00391107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в</w:t>
            </w:r>
            <w:r w:rsidR="002A5864" w:rsidRPr="002A5864">
              <w:rPr>
                <w:sz w:val="24"/>
                <w:szCs w:val="24"/>
              </w:rPr>
              <w:t xml:space="preserve"> течение </w:t>
            </w:r>
            <w:r>
              <w:rPr>
                <w:sz w:val="24"/>
                <w:szCs w:val="24"/>
              </w:rPr>
              <w:t>10</w:t>
            </w:r>
            <w:r w:rsidR="002A5864" w:rsidRPr="002A5864">
              <w:rPr>
                <w:sz w:val="24"/>
                <w:szCs w:val="24"/>
              </w:rPr>
              <w:t xml:space="preserve"> рабочих дней, после утверждения плана работы Контрольно-счетной палаты на очередной год</w:t>
            </w:r>
            <w:r w:rsidR="002A5864" w:rsidRPr="002A5864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906" w:type="dxa"/>
          </w:tcPr>
          <w:p w:rsidR="0029338E" w:rsidRPr="00EE10B0" w:rsidRDefault="0029338E" w:rsidP="00391107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10B0">
              <w:rPr>
                <w:sz w:val="24"/>
                <w:szCs w:val="24"/>
              </w:rPr>
              <w:t>Председатель</w:t>
            </w:r>
          </w:p>
          <w:p w:rsidR="0029338E" w:rsidRPr="00EE10B0" w:rsidRDefault="0029338E" w:rsidP="00391107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10B0">
              <w:rPr>
                <w:sz w:val="24"/>
                <w:szCs w:val="24"/>
              </w:rPr>
              <w:t>Контрольно-счетной</w:t>
            </w:r>
          </w:p>
          <w:p w:rsidR="0029338E" w:rsidRPr="00EE10B0" w:rsidRDefault="0029338E" w:rsidP="00391107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10B0">
              <w:rPr>
                <w:sz w:val="24"/>
                <w:szCs w:val="24"/>
              </w:rPr>
              <w:t>палаты</w:t>
            </w:r>
          </w:p>
          <w:p w:rsidR="0029338E" w:rsidRPr="00EE10B0" w:rsidRDefault="0029338E" w:rsidP="00391107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29338E" w:rsidRPr="00BC1EAA" w:rsidRDefault="0029338E" w:rsidP="00391107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1EAA">
              <w:rPr>
                <w:sz w:val="24"/>
                <w:szCs w:val="24"/>
              </w:rPr>
              <w:t>Совет</w:t>
            </w:r>
            <w:r w:rsidR="000E0F8C" w:rsidRPr="00BC1EAA">
              <w:rPr>
                <w:sz w:val="24"/>
                <w:szCs w:val="24"/>
              </w:rPr>
              <w:t xml:space="preserve"> депутатов</w:t>
            </w:r>
            <w:r w:rsidR="00483C90">
              <w:t xml:space="preserve"> </w:t>
            </w:r>
            <w:r w:rsidR="00483C90" w:rsidRPr="00483C90">
              <w:rPr>
                <w:sz w:val="24"/>
                <w:szCs w:val="24"/>
              </w:rPr>
              <w:t>Александровского муниципального округа Ставропольского края</w:t>
            </w:r>
            <w:r w:rsidR="00B164FB" w:rsidRPr="00BC1EAA">
              <w:rPr>
                <w:sz w:val="24"/>
                <w:szCs w:val="24"/>
              </w:rPr>
              <w:t>,</w:t>
            </w:r>
            <w:r w:rsidRPr="00BC1EAA">
              <w:rPr>
                <w:sz w:val="24"/>
                <w:szCs w:val="24"/>
              </w:rPr>
              <w:t xml:space="preserve"> </w:t>
            </w:r>
          </w:p>
          <w:p w:rsidR="0029338E" w:rsidRPr="00BC1EAA" w:rsidRDefault="0029338E" w:rsidP="00391107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1EAA">
              <w:rPr>
                <w:sz w:val="24"/>
                <w:szCs w:val="24"/>
              </w:rPr>
              <w:t xml:space="preserve">администрация Александровского муниципального </w:t>
            </w:r>
            <w:r w:rsidR="005E2A05" w:rsidRPr="00BC1EAA">
              <w:rPr>
                <w:sz w:val="24"/>
                <w:szCs w:val="24"/>
              </w:rPr>
              <w:t>округа</w:t>
            </w:r>
            <w:r w:rsidRPr="00BC1EAA">
              <w:rPr>
                <w:sz w:val="24"/>
                <w:szCs w:val="24"/>
              </w:rPr>
              <w:t xml:space="preserve"> Ставропольского края</w:t>
            </w:r>
            <w:r w:rsidR="00B164FB" w:rsidRPr="00BC1EAA">
              <w:rPr>
                <w:sz w:val="24"/>
                <w:szCs w:val="24"/>
              </w:rPr>
              <w:t xml:space="preserve">, </w:t>
            </w:r>
            <w:r w:rsidR="00446E09" w:rsidRPr="00BC1EAA">
              <w:rPr>
                <w:sz w:val="24"/>
                <w:szCs w:val="24"/>
              </w:rPr>
              <w:t>п</w:t>
            </w:r>
            <w:r w:rsidR="00B164FB" w:rsidRPr="00BC1EAA">
              <w:rPr>
                <w:sz w:val="24"/>
                <w:szCs w:val="24"/>
              </w:rPr>
              <w:t>рокуратур</w:t>
            </w:r>
            <w:r w:rsidR="001D6AAD" w:rsidRPr="00BC1EAA">
              <w:rPr>
                <w:sz w:val="24"/>
                <w:szCs w:val="24"/>
              </w:rPr>
              <w:t>а</w:t>
            </w:r>
            <w:r w:rsidR="00B164FB" w:rsidRPr="00BC1EAA">
              <w:rPr>
                <w:sz w:val="24"/>
                <w:szCs w:val="24"/>
              </w:rPr>
              <w:t xml:space="preserve"> Александровского района</w:t>
            </w:r>
            <w:r w:rsidR="00BC1EAA">
              <w:rPr>
                <w:sz w:val="24"/>
                <w:szCs w:val="24"/>
              </w:rPr>
              <w:t xml:space="preserve"> Ставропольского края</w:t>
            </w:r>
          </w:p>
        </w:tc>
      </w:tr>
    </w:tbl>
    <w:p w:rsidR="0062319D" w:rsidRDefault="0005341D" w:rsidP="0062319D">
      <w:pPr>
        <w:widowControl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F5E52">
        <w:rPr>
          <w:sz w:val="28"/>
          <w:szCs w:val="28"/>
        </w:rPr>
        <w:t>3.</w:t>
      </w:r>
      <w:r w:rsidR="00E879E2">
        <w:rPr>
          <w:sz w:val="28"/>
          <w:szCs w:val="28"/>
        </w:rPr>
        <w:t>3</w:t>
      </w:r>
      <w:r w:rsidRPr="00BF5E52">
        <w:rPr>
          <w:sz w:val="28"/>
          <w:szCs w:val="28"/>
        </w:rPr>
        <w:t>. Планирование проведения различных контрольных мероприятий на</w:t>
      </w:r>
      <w:r w:rsidR="0062319D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>одном и том же объекте (предприятии, организации, учреждении) в различные</w:t>
      </w:r>
      <w:r w:rsidR="0062319D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>периоды времени в течение одного календарного года не допускается.</w:t>
      </w:r>
    </w:p>
    <w:p w:rsidR="0062319D" w:rsidRDefault="0005341D" w:rsidP="0062319D">
      <w:pPr>
        <w:widowControl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F5E52">
        <w:rPr>
          <w:sz w:val="28"/>
          <w:szCs w:val="28"/>
        </w:rPr>
        <w:t xml:space="preserve">Данное положение не распространяется на органы </w:t>
      </w:r>
      <w:r w:rsidR="0062319D">
        <w:rPr>
          <w:sz w:val="28"/>
          <w:szCs w:val="28"/>
        </w:rPr>
        <w:t>местного самоуправления</w:t>
      </w:r>
      <w:r w:rsidRPr="00BF5E52">
        <w:rPr>
          <w:sz w:val="28"/>
          <w:szCs w:val="28"/>
        </w:rPr>
        <w:t>,</w:t>
      </w:r>
      <w:r w:rsidR="0062319D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>предприятия, организации, учреждения, являющиеся главными</w:t>
      </w:r>
      <w:r w:rsidR="0062319D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 xml:space="preserve">администраторами средств </w:t>
      </w:r>
      <w:r w:rsidR="001C1281">
        <w:rPr>
          <w:sz w:val="28"/>
          <w:szCs w:val="28"/>
        </w:rPr>
        <w:t>местного</w:t>
      </w:r>
      <w:r w:rsidRPr="00BF5E52">
        <w:rPr>
          <w:sz w:val="28"/>
          <w:szCs w:val="28"/>
        </w:rPr>
        <w:t xml:space="preserve"> бюджета или источников финансирования</w:t>
      </w:r>
      <w:r w:rsidR="00AB39FA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 xml:space="preserve">дефицита </w:t>
      </w:r>
      <w:r w:rsidR="001C1281">
        <w:rPr>
          <w:sz w:val="28"/>
          <w:szCs w:val="28"/>
        </w:rPr>
        <w:t>местного</w:t>
      </w:r>
      <w:r w:rsidRPr="00BF5E52">
        <w:rPr>
          <w:sz w:val="28"/>
          <w:szCs w:val="28"/>
        </w:rPr>
        <w:t xml:space="preserve"> бюджета, внешняя проверка бюджетной отчетности, которых,</w:t>
      </w:r>
      <w:r w:rsidR="00AB39FA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>согласно требованиям Бюджетного кодекса Российской Федерации, проводится</w:t>
      </w:r>
      <w:r w:rsidR="00AB39FA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>ежегодно</w:t>
      </w:r>
      <w:r w:rsidR="00AB39FA">
        <w:rPr>
          <w:sz w:val="28"/>
          <w:szCs w:val="28"/>
        </w:rPr>
        <w:t>.</w:t>
      </w:r>
    </w:p>
    <w:p w:rsidR="0005341D" w:rsidRPr="00BF5E52" w:rsidRDefault="0005341D" w:rsidP="00375329">
      <w:pPr>
        <w:widowControl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F5E52">
        <w:rPr>
          <w:sz w:val="28"/>
          <w:szCs w:val="28"/>
        </w:rPr>
        <w:t>3.</w:t>
      </w:r>
      <w:r w:rsidR="00E879E2">
        <w:rPr>
          <w:sz w:val="28"/>
          <w:szCs w:val="28"/>
        </w:rPr>
        <w:t>4</w:t>
      </w:r>
      <w:r w:rsidRPr="00BF5E52">
        <w:rPr>
          <w:sz w:val="28"/>
          <w:szCs w:val="28"/>
        </w:rPr>
        <w:t xml:space="preserve">. При </w:t>
      </w:r>
      <w:r w:rsidR="00375329">
        <w:rPr>
          <w:sz w:val="28"/>
          <w:szCs w:val="28"/>
        </w:rPr>
        <w:t xml:space="preserve">  </w:t>
      </w:r>
      <w:r w:rsidRPr="00BF5E52">
        <w:rPr>
          <w:sz w:val="28"/>
          <w:szCs w:val="28"/>
        </w:rPr>
        <w:t>выборе</w:t>
      </w:r>
      <w:r w:rsidR="00375329">
        <w:rPr>
          <w:sz w:val="28"/>
          <w:szCs w:val="28"/>
        </w:rPr>
        <w:t xml:space="preserve">  </w:t>
      </w:r>
      <w:r w:rsidRPr="00BF5E52">
        <w:rPr>
          <w:sz w:val="28"/>
          <w:szCs w:val="28"/>
        </w:rPr>
        <w:t xml:space="preserve"> объектов </w:t>
      </w:r>
      <w:r w:rsidR="00375329">
        <w:rPr>
          <w:sz w:val="28"/>
          <w:szCs w:val="28"/>
        </w:rPr>
        <w:t xml:space="preserve">  </w:t>
      </w:r>
      <w:r w:rsidRPr="00BF5E52">
        <w:rPr>
          <w:sz w:val="28"/>
          <w:szCs w:val="28"/>
        </w:rPr>
        <w:t>проведения контрольных мероприятий не</w:t>
      </w:r>
    </w:p>
    <w:p w:rsidR="0005341D" w:rsidRPr="00BF5E52" w:rsidRDefault="0005341D" w:rsidP="00375329">
      <w:pPr>
        <w:widowControl/>
        <w:autoSpaceDE w:val="0"/>
        <w:autoSpaceDN w:val="0"/>
        <w:adjustRightInd w:val="0"/>
        <w:jc w:val="both"/>
        <w:rPr>
          <w:sz w:val="28"/>
          <w:szCs w:val="28"/>
        </w:rPr>
      </w:pPr>
      <w:r w:rsidRPr="00BF5E52">
        <w:rPr>
          <w:sz w:val="28"/>
          <w:szCs w:val="28"/>
        </w:rPr>
        <w:t xml:space="preserve">допускается </w:t>
      </w:r>
      <w:r w:rsidR="00375329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>включение</w:t>
      </w:r>
      <w:r w:rsidR="00375329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 xml:space="preserve"> в</w:t>
      </w:r>
      <w:r w:rsidR="00375329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 xml:space="preserve"> </w:t>
      </w:r>
      <w:r w:rsidR="00375329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>проект</w:t>
      </w:r>
      <w:r w:rsidR="00375329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 xml:space="preserve"> плана работы Контрольно-счетной палаты</w:t>
      </w:r>
    </w:p>
    <w:p w:rsidR="0005341D" w:rsidRPr="00BF5E52" w:rsidRDefault="0005341D" w:rsidP="00375329">
      <w:pPr>
        <w:widowControl/>
        <w:autoSpaceDE w:val="0"/>
        <w:autoSpaceDN w:val="0"/>
        <w:adjustRightInd w:val="0"/>
        <w:jc w:val="both"/>
        <w:rPr>
          <w:sz w:val="28"/>
          <w:szCs w:val="28"/>
        </w:rPr>
      </w:pPr>
      <w:r w:rsidRPr="00BF5E52">
        <w:rPr>
          <w:sz w:val="28"/>
          <w:szCs w:val="28"/>
        </w:rPr>
        <w:t>объектов, на которые не распространяются</w:t>
      </w:r>
      <w:r w:rsidR="00375329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 xml:space="preserve"> полномочия</w:t>
      </w:r>
      <w:r w:rsidR="00375329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 xml:space="preserve"> Контрольно-счетной</w:t>
      </w:r>
    </w:p>
    <w:p w:rsidR="0062319D" w:rsidRDefault="0005341D" w:rsidP="00375329">
      <w:pPr>
        <w:widowControl/>
        <w:autoSpaceDE w:val="0"/>
        <w:autoSpaceDN w:val="0"/>
        <w:adjustRightInd w:val="0"/>
        <w:jc w:val="both"/>
        <w:rPr>
          <w:sz w:val="28"/>
          <w:szCs w:val="28"/>
        </w:rPr>
      </w:pPr>
      <w:r w:rsidRPr="00BF5E52">
        <w:rPr>
          <w:sz w:val="28"/>
          <w:szCs w:val="28"/>
        </w:rPr>
        <w:t xml:space="preserve">палаты в соответствии с </w:t>
      </w:r>
      <w:r w:rsidR="0061698E">
        <w:rPr>
          <w:sz w:val="28"/>
          <w:szCs w:val="28"/>
        </w:rPr>
        <w:t>Положением о Контрольно-счетной палате.</w:t>
      </w:r>
    </w:p>
    <w:p w:rsidR="0005341D" w:rsidRPr="00BF5E52" w:rsidRDefault="00375329" w:rsidP="0062319D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05341D" w:rsidRPr="00BF5E52">
        <w:rPr>
          <w:sz w:val="28"/>
          <w:szCs w:val="28"/>
        </w:rPr>
        <w:t>3.</w:t>
      </w:r>
      <w:r w:rsidR="00E879E2">
        <w:rPr>
          <w:sz w:val="28"/>
          <w:szCs w:val="28"/>
        </w:rPr>
        <w:t>5</w:t>
      </w:r>
      <w:r w:rsidR="0005341D" w:rsidRPr="00BF5E52">
        <w:rPr>
          <w:sz w:val="28"/>
          <w:szCs w:val="28"/>
        </w:rPr>
        <w:t>. План работы Контрольно-счетной палаты должен быть сформирован</w:t>
      </w:r>
      <w:r w:rsidR="0062319D">
        <w:rPr>
          <w:sz w:val="28"/>
          <w:szCs w:val="28"/>
        </w:rPr>
        <w:t xml:space="preserve"> </w:t>
      </w:r>
      <w:r w:rsidR="0005341D" w:rsidRPr="00BF5E52">
        <w:rPr>
          <w:sz w:val="28"/>
          <w:szCs w:val="28"/>
        </w:rPr>
        <w:t>реально-выполнимым и создавать условия для качественного выполнения</w:t>
      </w:r>
      <w:r w:rsidR="0062319D">
        <w:rPr>
          <w:sz w:val="28"/>
          <w:szCs w:val="28"/>
        </w:rPr>
        <w:t xml:space="preserve"> </w:t>
      </w:r>
      <w:r w:rsidR="0005341D" w:rsidRPr="00BF5E52">
        <w:rPr>
          <w:sz w:val="28"/>
          <w:szCs w:val="28"/>
        </w:rPr>
        <w:t>планируемых мероприятий</w:t>
      </w:r>
      <w:r w:rsidR="00966F40">
        <w:rPr>
          <w:sz w:val="28"/>
          <w:szCs w:val="28"/>
        </w:rPr>
        <w:t>,</w:t>
      </w:r>
      <w:r w:rsidR="0005341D" w:rsidRPr="00BF5E52">
        <w:rPr>
          <w:sz w:val="28"/>
          <w:szCs w:val="28"/>
        </w:rPr>
        <w:t xml:space="preserve"> в установленные сроки исходя из полного</w:t>
      </w:r>
      <w:r w:rsidR="0062319D">
        <w:rPr>
          <w:sz w:val="28"/>
          <w:szCs w:val="28"/>
        </w:rPr>
        <w:t xml:space="preserve"> </w:t>
      </w:r>
      <w:r w:rsidR="0005341D" w:rsidRPr="00BF5E52">
        <w:rPr>
          <w:sz w:val="28"/>
          <w:szCs w:val="28"/>
        </w:rPr>
        <w:t>использования годового объема служебного времени каждого сотрудника</w:t>
      </w:r>
      <w:r w:rsidR="0062319D">
        <w:rPr>
          <w:sz w:val="28"/>
          <w:szCs w:val="28"/>
        </w:rPr>
        <w:t xml:space="preserve"> </w:t>
      </w:r>
      <w:r w:rsidR="0005341D" w:rsidRPr="00BF5E52">
        <w:rPr>
          <w:sz w:val="28"/>
          <w:szCs w:val="28"/>
        </w:rPr>
        <w:t>Контрольно-счетной палаты.</w:t>
      </w:r>
    </w:p>
    <w:p w:rsidR="0005341D" w:rsidRPr="00BF5E52" w:rsidRDefault="00375329" w:rsidP="0062319D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5341D" w:rsidRPr="00BF5E52">
        <w:rPr>
          <w:sz w:val="28"/>
          <w:szCs w:val="28"/>
        </w:rPr>
        <w:t>3.</w:t>
      </w:r>
      <w:r w:rsidR="00E879E2">
        <w:rPr>
          <w:sz w:val="28"/>
          <w:szCs w:val="28"/>
        </w:rPr>
        <w:t>6</w:t>
      </w:r>
      <w:r w:rsidR="0005341D" w:rsidRPr="00BF5E52">
        <w:rPr>
          <w:sz w:val="28"/>
          <w:szCs w:val="28"/>
        </w:rPr>
        <w:t>. Утверждение плана работы Контрольно-счетной палаты на очередной</w:t>
      </w:r>
      <w:r w:rsidR="0062319D">
        <w:rPr>
          <w:sz w:val="28"/>
          <w:szCs w:val="28"/>
        </w:rPr>
        <w:t xml:space="preserve"> </w:t>
      </w:r>
      <w:r w:rsidR="0005341D" w:rsidRPr="00BF5E52">
        <w:rPr>
          <w:sz w:val="28"/>
          <w:szCs w:val="28"/>
        </w:rPr>
        <w:t>год производится соответствующим приказом председателя Контрольно-счетной</w:t>
      </w:r>
      <w:r w:rsidR="0061698E">
        <w:rPr>
          <w:sz w:val="28"/>
          <w:szCs w:val="28"/>
        </w:rPr>
        <w:t xml:space="preserve"> </w:t>
      </w:r>
      <w:r w:rsidR="0005341D" w:rsidRPr="00BF5E52">
        <w:rPr>
          <w:sz w:val="28"/>
          <w:szCs w:val="28"/>
        </w:rPr>
        <w:t xml:space="preserve">палаты не позднее </w:t>
      </w:r>
      <w:r w:rsidR="00EB41B9">
        <w:rPr>
          <w:sz w:val="28"/>
          <w:szCs w:val="28"/>
        </w:rPr>
        <w:t>30</w:t>
      </w:r>
      <w:r w:rsidR="0005341D" w:rsidRPr="00BF5E52">
        <w:rPr>
          <w:sz w:val="28"/>
          <w:szCs w:val="28"/>
        </w:rPr>
        <w:t xml:space="preserve"> декабря года, предшествующего</w:t>
      </w:r>
      <w:r w:rsidR="0061698E">
        <w:rPr>
          <w:sz w:val="28"/>
          <w:szCs w:val="28"/>
        </w:rPr>
        <w:t xml:space="preserve"> </w:t>
      </w:r>
      <w:r w:rsidR="0005341D" w:rsidRPr="00BF5E52">
        <w:rPr>
          <w:sz w:val="28"/>
          <w:szCs w:val="28"/>
        </w:rPr>
        <w:t>планируемому.</w:t>
      </w:r>
    </w:p>
    <w:p w:rsidR="0005341D" w:rsidRPr="00391107" w:rsidRDefault="0005341D" w:rsidP="00F30CE0">
      <w:pPr>
        <w:pStyle w:val="1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_Toc456966626"/>
      <w:bookmarkStart w:id="11" w:name="_Toc456966664"/>
      <w:bookmarkStart w:id="12" w:name="_Toc456966884"/>
      <w:r w:rsidRPr="00391107">
        <w:rPr>
          <w:rFonts w:ascii="Times New Roman" w:hAnsi="Times New Roman" w:cs="Times New Roman"/>
          <w:sz w:val="28"/>
          <w:szCs w:val="28"/>
        </w:rPr>
        <w:t>4. Форма, структура и содержание плана работы Контрольно-счетной</w:t>
      </w:r>
      <w:bookmarkStart w:id="13" w:name="_Toc456966627"/>
      <w:bookmarkStart w:id="14" w:name="_Toc456966665"/>
      <w:bookmarkEnd w:id="10"/>
      <w:bookmarkEnd w:id="11"/>
      <w:r w:rsidR="00F30CE0">
        <w:rPr>
          <w:rFonts w:ascii="Times New Roman" w:hAnsi="Times New Roman" w:cs="Times New Roman"/>
          <w:sz w:val="28"/>
          <w:szCs w:val="28"/>
        </w:rPr>
        <w:t xml:space="preserve"> </w:t>
      </w:r>
      <w:r w:rsidRPr="00391107">
        <w:rPr>
          <w:rFonts w:ascii="Times New Roman" w:hAnsi="Times New Roman" w:cs="Times New Roman"/>
          <w:sz w:val="28"/>
          <w:szCs w:val="28"/>
        </w:rPr>
        <w:t>палаты</w:t>
      </w:r>
      <w:bookmarkEnd w:id="12"/>
      <w:bookmarkEnd w:id="13"/>
      <w:bookmarkEnd w:id="14"/>
    </w:p>
    <w:p w:rsidR="0005341D" w:rsidRPr="00BF5E52" w:rsidRDefault="0005341D" w:rsidP="007D2508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5E52">
        <w:rPr>
          <w:sz w:val="28"/>
          <w:szCs w:val="28"/>
        </w:rPr>
        <w:t>4.1. План работы Контрольно-счетной палаты формируется в виде таблицы,</w:t>
      </w:r>
      <w:r w:rsidR="007D2508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>отражающей перечень планируемых мероприятий на год, с поквартальными</w:t>
      </w:r>
      <w:r w:rsidR="007D2508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>сроками их исполнения и указанием фамилий сотрудников Контрольно-счетной</w:t>
      </w:r>
      <w:r w:rsidR="001C2EB8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>палаты, ответственных за выполнение намеченных мероприятий.</w:t>
      </w:r>
    </w:p>
    <w:p w:rsidR="0005341D" w:rsidRPr="00BF5E52" w:rsidRDefault="0005341D" w:rsidP="007D2508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5E52">
        <w:rPr>
          <w:sz w:val="28"/>
          <w:szCs w:val="28"/>
        </w:rPr>
        <w:t>4.2. Структурно план работы Контрольно-счетной палаты состоит из</w:t>
      </w:r>
      <w:r w:rsidR="001C2EB8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>нескольких разделов, в которых сгруппированы планируемые мероприятия.</w:t>
      </w:r>
      <w:r w:rsidR="007D2508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>Все разделы плана работы должны иметь полное текстовое наименование:</w:t>
      </w:r>
    </w:p>
    <w:p w:rsidR="0005341D" w:rsidRPr="00BF5E52" w:rsidRDefault="0005341D" w:rsidP="00BF5E52">
      <w:pPr>
        <w:widowControl/>
        <w:autoSpaceDE w:val="0"/>
        <w:autoSpaceDN w:val="0"/>
        <w:adjustRightInd w:val="0"/>
        <w:jc w:val="both"/>
        <w:rPr>
          <w:sz w:val="28"/>
          <w:szCs w:val="28"/>
        </w:rPr>
      </w:pPr>
      <w:r w:rsidRPr="00BF5E52">
        <w:rPr>
          <w:sz w:val="28"/>
          <w:szCs w:val="28"/>
        </w:rPr>
        <w:t>- экспертно-аналитическ</w:t>
      </w:r>
      <w:r w:rsidR="00164053">
        <w:rPr>
          <w:sz w:val="28"/>
          <w:szCs w:val="28"/>
        </w:rPr>
        <w:t>ие</w:t>
      </w:r>
      <w:r w:rsidRPr="00BF5E52">
        <w:rPr>
          <w:sz w:val="28"/>
          <w:szCs w:val="28"/>
        </w:rPr>
        <w:t xml:space="preserve"> </w:t>
      </w:r>
      <w:r w:rsidR="00164053">
        <w:rPr>
          <w:sz w:val="28"/>
          <w:szCs w:val="28"/>
        </w:rPr>
        <w:t>мероприятия</w:t>
      </w:r>
      <w:r w:rsidRPr="00BF5E52">
        <w:rPr>
          <w:sz w:val="28"/>
          <w:szCs w:val="28"/>
        </w:rPr>
        <w:t>;</w:t>
      </w:r>
    </w:p>
    <w:p w:rsidR="0005341D" w:rsidRDefault="0005341D" w:rsidP="00BF5E52">
      <w:pPr>
        <w:widowControl/>
        <w:autoSpaceDE w:val="0"/>
        <w:autoSpaceDN w:val="0"/>
        <w:adjustRightInd w:val="0"/>
        <w:jc w:val="both"/>
        <w:rPr>
          <w:sz w:val="28"/>
          <w:szCs w:val="28"/>
        </w:rPr>
      </w:pPr>
      <w:r w:rsidRPr="00BF5E52">
        <w:rPr>
          <w:sz w:val="28"/>
          <w:szCs w:val="28"/>
        </w:rPr>
        <w:t xml:space="preserve">- </w:t>
      </w:r>
      <w:r w:rsidR="00164053">
        <w:rPr>
          <w:sz w:val="28"/>
          <w:szCs w:val="28"/>
        </w:rPr>
        <w:t>контрольные</w:t>
      </w:r>
      <w:r w:rsidRPr="00BF5E52">
        <w:rPr>
          <w:sz w:val="28"/>
          <w:szCs w:val="28"/>
        </w:rPr>
        <w:t xml:space="preserve"> мероприятия;</w:t>
      </w:r>
    </w:p>
    <w:p w:rsidR="00AD10D5" w:rsidRDefault="00AD10D5" w:rsidP="00BF5E52">
      <w:pPr>
        <w:widowControl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-р</w:t>
      </w:r>
      <w:r w:rsidRPr="00AD10D5">
        <w:rPr>
          <w:sz w:val="28"/>
          <w:szCs w:val="28"/>
        </w:rPr>
        <w:t>еализация материалов контрольных и экспертно-аналитических мероприятий</w:t>
      </w:r>
      <w:r>
        <w:rPr>
          <w:sz w:val="28"/>
          <w:szCs w:val="28"/>
        </w:rPr>
        <w:t>;</w:t>
      </w:r>
    </w:p>
    <w:p w:rsidR="00AD10D5" w:rsidRDefault="00AD10D5" w:rsidP="00BF5E52">
      <w:pPr>
        <w:widowControl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Pr="00AD10D5">
        <w:rPr>
          <w:sz w:val="28"/>
          <w:szCs w:val="28"/>
        </w:rPr>
        <w:t>етодологическое обеспечение деятельности Контрольно-счетной палаты</w:t>
      </w:r>
      <w:r>
        <w:rPr>
          <w:sz w:val="28"/>
          <w:szCs w:val="28"/>
        </w:rPr>
        <w:t>;</w:t>
      </w:r>
    </w:p>
    <w:p w:rsidR="00AD10D5" w:rsidRDefault="00AD10D5" w:rsidP="00BF5E52">
      <w:pPr>
        <w:widowControl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AD10D5">
        <w:rPr>
          <w:sz w:val="28"/>
          <w:szCs w:val="28"/>
        </w:rPr>
        <w:t>рганизационная работа и взаимодействие с другими органами</w:t>
      </w:r>
      <w:r>
        <w:rPr>
          <w:sz w:val="28"/>
          <w:szCs w:val="28"/>
        </w:rPr>
        <w:t>;</w:t>
      </w:r>
    </w:p>
    <w:p w:rsidR="00AD10D5" w:rsidRDefault="00AD10D5" w:rsidP="00BF5E52">
      <w:pPr>
        <w:widowControl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AD10D5">
        <w:rPr>
          <w:sz w:val="28"/>
          <w:szCs w:val="28"/>
        </w:rPr>
        <w:t>нформационная деятельность</w:t>
      </w:r>
      <w:r>
        <w:rPr>
          <w:sz w:val="28"/>
          <w:szCs w:val="28"/>
        </w:rPr>
        <w:t>.</w:t>
      </w:r>
    </w:p>
    <w:p w:rsidR="0005341D" w:rsidRPr="00BF5E52" w:rsidRDefault="0005341D" w:rsidP="00AD10D5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5E52">
        <w:rPr>
          <w:sz w:val="28"/>
          <w:szCs w:val="28"/>
        </w:rPr>
        <w:t>Допускается наличие иных разделов плана работы. Количество разделов и</w:t>
      </w:r>
      <w:r w:rsidR="00AD10D5">
        <w:rPr>
          <w:sz w:val="28"/>
          <w:szCs w:val="28"/>
        </w:rPr>
        <w:t xml:space="preserve"> </w:t>
      </w:r>
      <w:r w:rsidR="00375329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 xml:space="preserve">мероприятий, </w:t>
      </w:r>
      <w:r w:rsidR="00375329">
        <w:rPr>
          <w:sz w:val="28"/>
          <w:szCs w:val="28"/>
        </w:rPr>
        <w:t xml:space="preserve"> </w:t>
      </w:r>
      <w:r w:rsidR="00922D74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>внесенных</w:t>
      </w:r>
      <w:r w:rsidR="00922D74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 xml:space="preserve"> </w:t>
      </w:r>
      <w:r w:rsidR="00375329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 xml:space="preserve">в </w:t>
      </w:r>
      <w:r w:rsidR="00922D74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>план</w:t>
      </w:r>
      <w:r w:rsidR="00375329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 xml:space="preserve"> работы</w:t>
      </w:r>
      <w:r w:rsidR="00375329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 xml:space="preserve"> Контрольно-счетной палаты, не</w:t>
      </w:r>
    </w:p>
    <w:p w:rsidR="0005341D" w:rsidRPr="00BF5E52" w:rsidRDefault="0005341D" w:rsidP="00BF5E52">
      <w:pPr>
        <w:widowControl/>
        <w:autoSpaceDE w:val="0"/>
        <w:autoSpaceDN w:val="0"/>
        <w:adjustRightInd w:val="0"/>
        <w:jc w:val="both"/>
        <w:rPr>
          <w:sz w:val="28"/>
          <w:szCs w:val="28"/>
        </w:rPr>
      </w:pPr>
      <w:r w:rsidRPr="00BF5E52">
        <w:rPr>
          <w:sz w:val="28"/>
          <w:szCs w:val="28"/>
        </w:rPr>
        <w:t>лимитировано.</w:t>
      </w:r>
    </w:p>
    <w:p w:rsidR="0005341D" w:rsidRPr="00BF5E52" w:rsidRDefault="00922D74" w:rsidP="00E9571F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5341D" w:rsidRPr="00BF5E52">
        <w:rPr>
          <w:sz w:val="28"/>
          <w:szCs w:val="28"/>
        </w:rPr>
        <w:t>4.3. Наименования планируемых контрольных, экспертно-аналитических и</w:t>
      </w:r>
      <w:r w:rsidR="00AD10D5">
        <w:rPr>
          <w:sz w:val="28"/>
          <w:szCs w:val="28"/>
        </w:rPr>
        <w:t xml:space="preserve"> </w:t>
      </w:r>
      <w:r w:rsidR="0005341D" w:rsidRPr="00BF5E52">
        <w:rPr>
          <w:sz w:val="28"/>
          <w:szCs w:val="28"/>
        </w:rPr>
        <w:t>иных мероприятий должны иметь четкую, однозначную формулировку,</w:t>
      </w:r>
      <w:r w:rsidR="00AD10D5">
        <w:rPr>
          <w:sz w:val="28"/>
          <w:szCs w:val="28"/>
        </w:rPr>
        <w:t xml:space="preserve"> </w:t>
      </w:r>
      <w:r w:rsidR="0005341D" w:rsidRPr="00BF5E52">
        <w:rPr>
          <w:sz w:val="28"/>
          <w:szCs w:val="28"/>
        </w:rPr>
        <w:t>соответствующую функциям и задачам Контрольно-счетной палаты.</w:t>
      </w:r>
    </w:p>
    <w:p w:rsidR="0005341D" w:rsidRPr="00BF5E52" w:rsidRDefault="00922D74" w:rsidP="00E9571F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341D" w:rsidRPr="00BF5E52">
        <w:rPr>
          <w:sz w:val="28"/>
          <w:szCs w:val="28"/>
        </w:rPr>
        <w:t>4.4. Каждый раздел, и мероприятие плана работы имеют свой номер. Номер</w:t>
      </w:r>
      <w:r w:rsidR="00AD10D5">
        <w:rPr>
          <w:sz w:val="28"/>
          <w:szCs w:val="28"/>
        </w:rPr>
        <w:t xml:space="preserve"> </w:t>
      </w:r>
      <w:r w:rsidR="0005341D" w:rsidRPr="00BF5E52">
        <w:rPr>
          <w:sz w:val="28"/>
          <w:szCs w:val="28"/>
        </w:rPr>
        <w:t>раздела состоит из одной цифры. Номер мероприятия состоит из 2-х цифр:</w:t>
      </w:r>
    </w:p>
    <w:p w:rsidR="0005341D" w:rsidRPr="00BF5E52" w:rsidRDefault="0005341D" w:rsidP="00E9571F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5E52">
        <w:rPr>
          <w:sz w:val="28"/>
          <w:szCs w:val="28"/>
        </w:rPr>
        <w:t>- первая цифра означает номер раздела;</w:t>
      </w:r>
    </w:p>
    <w:p w:rsidR="0005341D" w:rsidRPr="00BF5E52" w:rsidRDefault="0005341D" w:rsidP="00E9571F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5E52">
        <w:rPr>
          <w:sz w:val="28"/>
          <w:szCs w:val="28"/>
        </w:rPr>
        <w:t>- вторая цифра - номер мероприятия.</w:t>
      </w:r>
    </w:p>
    <w:p w:rsidR="000E0A4D" w:rsidRDefault="00E9571F" w:rsidP="00E9571F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341D" w:rsidRPr="00BF5E52">
        <w:rPr>
          <w:sz w:val="28"/>
          <w:szCs w:val="28"/>
        </w:rPr>
        <w:t>4.5. В случаях планирования проведени</w:t>
      </w:r>
      <w:r w:rsidR="000E0A4D">
        <w:rPr>
          <w:sz w:val="28"/>
          <w:szCs w:val="28"/>
        </w:rPr>
        <w:t xml:space="preserve">я совместного (параллельного) с Контрольно-счетной палатой Ставропольского края </w:t>
      </w:r>
      <w:r w:rsidR="0005341D" w:rsidRPr="00BF5E52">
        <w:rPr>
          <w:sz w:val="28"/>
          <w:szCs w:val="28"/>
        </w:rPr>
        <w:t>или другим ведомством контрольного, экспертно-аналитического или</w:t>
      </w:r>
      <w:r w:rsidR="000E0A4D">
        <w:rPr>
          <w:sz w:val="28"/>
          <w:szCs w:val="28"/>
        </w:rPr>
        <w:t xml:space="preserve"> </w:t>
      </w:r>
      <w:r w:rsidR="0005341D" w:rsidRPr="00BF5E52">
        <w:rPr>
          <w:sz w:val="28"/>
          <w:szCs w:val="28"/>
        </w:rPr>
        <w:t>иного мероприятия в плане работы указывается наименование органа</w:t>
      </w:r>
      <w:r w:rsidR="000E0A4D">
        <w:rPr>
          <w:sz w:val="28"/>
          <w:szCs w:val="28"/>
        </w:rPr>
        <w:t xml:space="preserve"> </w:t>
      </w:r>
      <w:r w:rsidR="0005341D" w:rsidRPr="00BF5E52">
        <w:rPr>
          <w:sz w:val="28"/>
          <w:szCs w:val="28"/>
        </w:rPr>
        <w:t>(организации, учреждения), совместно с которым планируется проведение</w:t>
      </w:r>
      <w:r w:rsidR="000E0A4D">
        <w:rPr>
          <w:sz w:val="28"/>
          <w:szCs w:val="28"/>
        </w:rPr>
        <w:t xml:space="preserve"> </w:t>
      </w:r>
      <w:r w:rsidR="0005341D" w:rsidRPr="00BF5E52">
        <w:rPr>
          <w:sz w:val="28"/>
          <w:szCs w:val="28"/>
        </w:rPr>
        <w:t>совместного мероприятия.</w:t>
      </w:r>
    </w:p>
    <w:p w:rsidR="0005341D" w:rsidRPr="00BF5E52" w:rsidRDefault="0005341D" w:rsidP="00E9571F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5E52">
        <w:rPr>
          <w:sz w:val="28"/>
          <w:szCs w:val="28"/>
        </w:rPr>
        <w:t>В плане работы Контрольно-счетной палаты допускается неконкретное</w:t>
      </w:r>
    </w:p>
    <w:p w:rsidR="0005341D" w:rsidRPr="00BF5E52" w:rsidRDefault="0005341D" w:rsidP="00E9571F">
      <w:pPr>
        <w:widowControl/>
        <w:autoSpaceDE w:val="0"/>
        <w:autoSpaceDN w:val="0"/>
        <w:adjustRightInd w:val="0"/>
        <w:jc w:val="both"/>
        <w:rPr>
          <w:sz w:val="28"/>
          <w:szCs w:val="28"/>
        </w:rPr>
      </w:pPr>
      <w:r w:rsidRPr="00BF5E52">
        <w:rPr>
          <w:sz w:val="28"/>
          <w:szCs w:val="28"/>
        </w:rPr>
        <w:lastRenderedPageBreak/>
        <w:t>(общее) наименование и сроки выполнения планируемого мероприятия,</w:t>
      </w:r>
      <w:r w:rsidR="000E0A4D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 xml:space="preserve">проводимого совместно </w:t>
      </w:r>
      <w:r w:rsidR="000E0A4D">
        <w:rPr>
          <w:sz w:val="28"/>
          <w:szCs w:val="28"/>
        </w:rPr>
        <w:t xml:space="preserve">с Контрольно-счетной палатой Ставропольского края </w:t>
      </w:r>
      <w:r w:rsidRPr="00BF5E52">
        <w:rPr>
          <w:sz w:val="28"/>
          <w:szCs w:val="28"/>
        </w:rPr>
        <w:t>или с другим</w:t>
      </w:r>
      <w:r w:rsidR="000E0A4D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 xml:space="preserve">контрольным органом. </w:t>
      </w:r>
    </w:p>
    <w:p w:rsidR="0005341D" w:rsidRPr="00391107" w:rsidRDefault="0005341D" w:rsidP="00391107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_Toc456966628"/>
      <w:bookmarkStart w:id="16" w:name="_Toc456966666"/>
      <w:bookmarkStart w:id="17" w:name="_Toc456966885"/>
      <w:r w:rsidRPr="00391107">
        <w:rPr>
          <w:rFonts w:ascii="Times New Roman" w:hAnsi="Times New Roman" w:cs="Times New Roman"/>
          <w:sz w:val="28"/>
          <w:szCs w:val="28"/>
        </w:rPr>
        <w:t>5. Корректировка плана работы</w:t>
      </w:r>
      <w:r w:rsidR="000E0A4D" w:rsidRPr="00391107">
        <w:rPr>
          <w:rFonts w:ascii="Times New Roman" w:hAnsi="Times New Roman" w:cs="Times New Roman"/>
          <w:sz w:val="28"/>
          <w:szCs w:val="28"/>
        </w:rPr>
        <w:t xml:space="preserve"> </w:t>
      </w:r>
      <w:r w:rsidRPr="00391107">
        <w:rPr>
          <w:rFonts w:ascii="Times New Roman" w:hAnsi="Times New Roman" w:cs="Times New Roman"/>
          <w:sz w:val="28"/>
          <w:szCs w:val="28"/>
        </w:rPr>
        <w:t>Контрольно</w:t>
      </w:r>
      <w:r w:rsidR="000E0A4D" w:rsidRPr="00391107">
        <w:rPr>
          <w:rFonts w:ascii="Times New Roman" w:hAnsi="Times New Roman" w:cs="Times New Roman"/>
          <w:sz w:val="28"/>
          <w:szCs w:val="28"/>
        </w:rPr>
        <w:t xml:space="preserve"> </w:t>
      </w:r>
      <w:r w:rsidRPr="00391107">
        <w:rPr>
          <w:rFonts w:ascii="Times New Roman" w:hAnsi="Times New Roman" w:cs="Times New Roman"/>
          <w:sz w:val="28"/>
          <w:szCs w:val="28"/>
        </w:rPr>
        <w:t>- счетной палаты и контроль за его выполнением</w:t>
      </w:r>
      <w:bookmarkEnd w:id="15"/>
      <w:bookmarkEnd w:id="16"/>
      <w:bookmarkEnd w:id="17"/>
    </w:p>
    <w:p w:rsidR="0005341D" w:rsidRPr="00BF5E52" w:rsidRDefault="0005341D" w:rsidP="00DA1FA9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5E52">
        <w:rPr>
          <w:sz w:val="28"/>
          <w:szCs w:val="28"/>
        </w:rPr>
        <w:t>5.1. Корректировка плана работы Контрольно-счетной палаты</w:t>
      </w:r>
      <w:r w:rsidR="000E0A4D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>осуществляется приказом председат</w:t>
      </w:r>
      <w:r w:rsidR="00DA1FA9">
        <w:rPr>
          <w:sz w:val="28"/>
          <w:szCs w:val="28"/>
        </w:rPr>
        <w:t>еля Контрольно-счетной палаты</w:t>
      </w:r>
      <w:r w:rsidRPr="00BF5E52">
        <w:rPr>
          <w:sz w:val="28"/>
          <w:szCs w:val="28"/>
        </w:rPr>
        <w:t>.</w:t>
      </w:r>
    </w:p>
    <w:p w:rsidR="0005341D" w:rsidRPr="00BF5E52" w:rsidRDefault="0005341D" w:rsidP="00DA1FA9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5E52">
        <w:rPr>
          <w:sz w:val="28"/>
          <w:szCs w:val="28"/>
        </w:rPr>
        <w:t>5.2. Корректировка плана работы Контрольно-счетной палаты в</w:t>
      </w:r>
      <w:r w:rsidR="00DA1FA9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>обязательном порядке производится в случаях поступления (после</w:t>
      </w:r>
      <w:r w:rsidR="00DA1FA9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 xml:space="preserve">утверждения плана работы) поручений </w:t>
      </w:r>
      <w:r w:rsidR="00DA1FA9">
        <w:rPr>
          <w:sz w:val="28"/>
          <w:szCs w:val="28"/>
        </w:rPr>
        <w:t>Совета</w:t>
      </w:r>
      <w:r w:rsidR="000E0F8C">
        <w:rPr>
          <w:sz w:val="28"/>
          <w:szCs w:val="28"/>
        </w:rPr>
        <w:t xml:space="preserve"> депутатов</w:t>
      </w:r>
      <w:r w:rsidR="00DA1FA9">
        <w:rPr>
          <w:sz w:val="28"/>
          <w:szCs w:val="28"/>
        </w:rPr>
        <w:t xml:space="preserve"> Александровского муниципального </w:t>
      </w:r>
      <w:r w:rsidR="005E2A05">
        <w:rPr>
          <w:sz w:val="28"/>
          <w:szCs w:val="28"/>
        </w:rPr>
        <w:t>округа</w:t>
      </w:r>
      <w:r w:rsidR="00DA1FA9">
        <w:rPr>
          <w:sz w:val="28"/>
          <w:szCs w:val="28"/>
        </w:rPr>
        <w:t xml:space="preserve"> Ставропольского края</w:t>
      </w:r>
      <w:r w:rsidRPr="00BF5E52">
        <w:rPr>
          <w:sz w:val="28"/>
          <w:szCs w:val="28"/>
        </w:rPr>
        <w:t xml:space="preserve">, предложений и запросов главы </w:t>
      </w:r>
      <w:r w:rsidR="00DA1FA9">
        <w:rPr>
          <w:sz w:val="28"/>
          <w:szCs w:val="28"/>
        </w:rPr>
        <w:t xml:space="preserve">Александровского муниципального </w:t>
      </w:r>
      <w:r w:rsidR="005E2A05">
        <w:rPr>
          <w:sz w:val="28"/>
          <w:szCs w:val="28"/>
        </w:rPr>
        <w:t>округа</w:t>
      </w:r>
      <w:r w:rsidR="00DA1FA9">
        <w:rPr>
          <w:sz w:val="28"/>
          <w:szCs w:val="28"/>
        </w:rPr>
        <w:t xml:space="preserve"> Ставропольского края</w:t>
      </w:r>
      <w:r w:rsidRPr="00BF5E52">
        <w:rPr>
          <w:sz w:val="28"/>
          <w:szCs w:val="28"/>
        </w:rPr>
        <w:t>.</w:t>
      </w:r>
    </w:p>
    <w:p w:rsidR="0005341D" w:rsidRPr="00BF5E52" w:rsidRDefault="0005341D" w:rsidP="007D2508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5E52">
        <w:rPr>
          <w:sz w:val="28"/>
          <w:szCs w:val="28"/>
        </w:rPr>
        <w:t>5.3. Предложения по корректировке плана работы Контрольно-счетной</w:t>
      </w:r>
      <w:r w:rsidR="007D2508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>палаты могут вноситься в план работы в иных случаях:</w:t>
      </w:r>
    </w:p>
    <w:p w:rsidR="0005341D" w:rsidRPr="00BF5E52" w:rsidRDefault="0005341D" w:rsidP="00BF5E52">
      <w:pPr>
        <w:widowControl/>
        <w:autoSpaceDE w:val="0"/>
        <w:autoSpaceDN w:val="0"/>
        <w:adjustRightInd w:val="0"/>
        <w:jc w:val="both"/>
        <w:rPr>
          <w:sz w:val="28"/>
          <w:szCs w:val="28"/>
        </w:rPr>
      </w:pPr>
      <w:r w:rsidRPr="00BF5E52">
        <w:rPr>
          <w:sz w:val="28"/>
          <w:szCs w:val="28"/>
        </w:rPr>
        <w:t>- внесения дополнений и изменений в законодательные и иные</w:t>
      </w:r>
      <w:r w:rsidR="007D2508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 xml:space="preserve">нормативные правовые акты Российской Федерации и </w:t>
      </w:r>
      <w:r w:rsidR="00E02C60">
        <w:rPr>
          <w:sz w:val="28"/>
          <w:szCs w:val="28"/>
        </w:rPr>
        <w:t>Ставропольского</w:t>
      </w:r>
      <w:r w:rsidRPr="00BF5E52">
        <w:rPr>
          <w:sz w:val="28"/>
          <w:szCs w:val="28"/>
        </w:rPr>
        <w:t xml:space="preserve"> края,</w:t>
      </w:r>
      <w:r w:rsidR="007D2508">
        <w:rPr>
          <w:sz w:val="28"/>
          <w:szCs w:val="28"/>
        </w:rPr>
        <w:t xml:space="preserve"> </w:t>
      </w:r>
      <w:r w:rsidR="00E02C60">
        <w:rPr>
          <w:sz w:val="28"/>
          <w:szCs w:val="28"/>
        </w:rPr>
        <w:t xml:space="preserve">запросов </w:t>
      </w:r>
      <w:r w:rsidRPr="00BF5E52">
        <w:rPr>
          <w:sz w:val="28"/>
          <w:szCs w:val="28"/>
        </w:rPr>
        <w:t>правоохранительных</w:t>
      </w:r>
      <w:r w:rsidR="00E02C60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>органов;</w:t>
      </w:r>
    </w:p>
    <w:p w:rsidR="0005341D" w:rsidRPr="00BF5E52" w:rsidRDefault="0005341D" w:rsidP="00E02C60">
      <w:pPr>
        <w:widowControl/>
        <w:autoSpaceDE w:val="0"/>
        <w:autoSpaceDN w:val="0"/>
        <w:adjustRightInd w:val="0"/>
        <w:jc w:val="both"/>
        <w:rPr>
          <w:sz w:val="28"/>
          <w:szCs w:val="28"/>
        </w:rPr>
      </w:pPr>
      <w:r w:rsidRPr="00BF5E52">
        <w:rPr>
          <w:sz w:val="28"/>
          <w:szCs w:val="28"/>
        </w:rPr>
        <w:t>- поступления в Контрольно-счетную палату соответствующих</w:t>
      </w:r>
      <w:r w:rsidR="00E02C60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 xml:space="preserve">обращений </w:t>
      </w:r>
      <w:r w:rsidR="00E02C60">
        <w:rPr>
          <w:sz w:val="28"/>
          <w:szCs w:val="28"/>
        </w:rPr>
        <w:t>Контрольно-счетной палатой Ставропольского края</w:t>
      </w:r>
      <w:r w:rsidRPr="00BF5E52">
        <w:rPr>
          <w:sz w:val="28"/>
          <w:szCs w:val="28"/>
        </w:rPr>
        <w:t>;</w:t>
      </w:r>
    </w:p>
    <w:p w:rsidR="0005341D" w:rsidRPr="00BF5E52" w:rsidRDefault="0005341D" w:rsidP="00BF5E52">
      <w:pPr>
        <w:widowControl/>
        <w:autoSpaceDE w:val="0"/>
        <w:autoSpaceDN w:val="0"/>
        <w:adjustRightInd w:val="0"/>
        <w:jc w:val="both"/>
        <w:rPr>
          <w:sz w:val="28"/>
          <w:szCs w:val="28"/>
        </w:rPr>
      </w:pPr>
      <w:r w:rsidRPr="00BF5E52">
        <w:rPr>
          <w:sz w:val="28"/>
          <w:szCs w:val="28"/>
        </w:rPr>
        <w:t>- выявления в ходе подготовки или проведения контрольного или иного</w:t>
      </w:r>
      <w:r w:rsidR="007D2508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>запланированного мероприятия существенных обстоятельств, требующих</w:t>
      </w:r>
      <w:r w:rsidR="007D2508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>изменения наименования, места или сроков его проведения;</w:t>
      </w:r>
    </w:p>
    <w:p w:rsidR="0005341D" w:rsidRPr="00BF5E52" w:rsidRDefault="0005341D" w:rsidP="00BF5E52">
      <w:pPr>
        <w:widowControl/>
        <w:autoSpaceDE w:val="0"/>
        <w:autoSpaceDN w:val="0"/>
        <w:adjustRightInd w:val="0"/>
        <w:jc w:val="both"/>
        <w:rPr>
          <w:sz w:val="28"/>
          <w:szCs w:val="28"/>
        </w:rPr>
      </w:pPr>
      <w:r w:rsidRPr="00BF5E52">
        <w:rPr>
          <w:sz w:val="28"/>
          <w:szCs w:val="28"/>
        </w:rPr>
        <w:t>- реорганизация, ликвидация, изменение организационно-правовой</w:t>
      </w:r>
      <w:r w:rsidR="00E02C60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>формы субъекта проверки или объектов мероприятия;</w:t>
      </w:r>
    </w:p>
    <w:p w:rsidR="0005341D" w:rsidRPr="00BF5E52" w:rsidRDefault="0005341D" w:rsidP="00BF5E52">
      <w:pPr>
        <w:widowControl/>
        <w:autoSpaceDE w:val="0"/>
        <w:autoSpaceDN w:val="0"/>
        <w:adjustRightInd w:val="0"/>
        <w:jc w:val="both"/>
        <w:rPr>
          <w:sz w:val="28"/>
          <w:szCs w:val="28"/>
        </w:rPr>
      </w:pPr>
      <w:r w:rsidRPr="00BF5E52">
        <w:rPr>
          <w:sz w:val="28"/>
          <w:szCs w:val="28"/>
        </w:rPr>
        <w:t>- отвлечения сотрудников, участвующих в проведении запланированного</w:t>
      </w:r>
      <w:r w:rsidR="00E02C60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>мероприятия, на дополнительные мероприятия, включенные в план работы</w:t>
      </w:r>
      <w:r w:rsidR="007D2508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>Контрольно-счетной палаты в течение текущего года на основании поручений,</w:t>
      </w:r>
      <w:r w:rsidR="00E02C60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>обращений и запросов, направленных в Контрольно-счетную палату</w:t>
      </w:r>
      <w:r w:rsidR="00E02C60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>различными ведомствами в соответствии с федеральным и краевым</w:t>
      </w:r>
      <w:r w:rsidR="007D2508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>законодательствами;</w:t>
      </w:r>
    </w:p>
    <w:p w:rsidR="0005341D" w:rsidRPr="00BF5E52" w:rsidRDefault="0005341D" w:rsidP="00BF5E52">
      <w:pPr>
        <w:widowControl/>
        <w:autoSpaceDE w:val="0"/>
        <w:autoSpaceDN w:val="0"/>
        <w:adjustRightInd w:val="0"/>
        <w:jc w:val="both"/>
        <w:rPr>
          <w:sz w:val="28"/>
          <w:szCs w:val="28"/>
        </w:rPr>
      </w:pPr>
      <w:r w:rsidRPr="00BF5E52">
        <w:rPr>
          <w:sz w:val="28"/>
          <w:szCs w:val="28"/>
        </w:rPr>
        <w:t>- возникновением проблем с формированием состава непосредственных</w:t>
      </w:r>
      <w:r w:rsidR="00CF06DF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>исполнителей запланированных мероприятий вследствие оргштатных</w:t>
      </w:r>
      <w:r w:rsidR="00CF06DF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>мероприятий, продолжительной болезни, увольнения, внепланового отпуска</w:t>
      </w:r>
      <w:r w:rsidR="00CF06DF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>сотрудников Контрольно-счетной палаты, участвующих в проведении</w:t>
      </w:r>
      <w:r w:rsidR="00CF06DF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>мероприятия и невозможности их замены другими сотрудниками.</w:t>
      </w:r>
    </w:p>
    <w:p w:rsidR="0005341D" w:rsidRPr="00BF5E52" w:rsidRDefault="0005341D" w:rsidP="00CF06DF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5E52">
        <w:rPr>
          <w:sz w:val="28"/>
          <w:szCs w:val="28"/>
        </w:rPr>
        <w:t xml:space="preserve">5.4. Корректировка </w:t>
      </w:r>
      <w:r w:rsidR="00922D74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 xml:space="preserve">плана работы </w:t>
      </w:r>
      <w:r w:rsidR="00922D74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>Контрольно-счетной</w:t>
      </w:r>
      <w:r w:rsidR="00922D74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 xml:space="preserve"> палаты может</w:t>
      </w:r>
    </w:p>
    <w:p w:rsidR="0005341D" w:rsidRPr="00BF5E52" w:rsidRDefault="0005341D" w:rsidP="00BF5E52">
      <w:pPr>
        <w:widowControl/>
        <w:autoSpaceDE w:val="0"/>
        <w:autoSpaceDN w:val="0"/>
        <w:adjustRightInd w:val="0"/>
        <w:jc w:val="both"/>
        <w:rPr>
          <w:sz w:val="28"/>
          <w:szCs w:val="28"/>
        </w:rPr>
      </w:pPr>
      <w:r w:rsidRPr="00BF5E52">
        <w:rPr>
          <w:sz w:val="28"/>
          <w:szCs w:val="28"/>
        </w:rPr>
        <w:t>осуществляться в виде:</w:t>
      </w:r>
    </w:p>
    <w:p w:rsidR="0005341D" w:rsidRPr="00BF5E52" w:rsidRDefault="0005341D" w:rsidP="00BF5E52">
      <w:pPr>
        <w:widowControl/>
        <w:autoSpaceDE w:val="0"/>
        <w:autoSpaceDN w:val="0"/>
        <w:adjustRightInd w:val="0"/>
        <w:jc w:val="both"/>
        <w:rPr>
          <w:sz w:val="28"/>
          <w:szCs w:val="28"/>
        </w:rPr>
      </w:pPr>
      <w:r w:rsidRPr="00BF5E52">
        <w:rPr>
          <w:sz w:val="28"/>
          <w:szCs w:val="28"/>
        </w:rPr>
        <w:t>- изменения наименования мероприятия;</w:t>
      </w:r>
    </w:p>
    <w:p w:rsidR="0005341D" w:rsidRPr="00BF5E52" w:rsidRDefault="0005341D" w:rsidP="00BF5E52">
      <w:pPr>
        <w:widowControl/>
        <w:autoSpaceDE w:val="0"/>
        <w:autoSpaceDN w:val="0"/>
        <w:adjustRightInd w:val="0"/>
        <w:jc w:val="both"/>
        <w:rPr>
          <w:sz w:val="28"/>
          <w:szCs w:val="28"/>
        </w:rPr>
      </w:pPr>
      <w:r w:rsidRPr="00BF5E52">
        <w:rPr>
          <w:sz w:val="28"/>
          <w:szCs w:val="28"/>
        </w:rPr>
        <w:t>- изменения сроков проведения мероприятий;</w:t>
      </w:r>
    </w:p>
    <w:p w:rsidR="0005341D" w:rsidRPr="00BF5E52" w:rsidRDefault="0005341D" w:rsidP="00BF5E52">
      <w:pPr>
        <w:widowControl/>
        <w:autoSpaceDE w:val="0"/>
        <w:autoSpaceDN w:val="0"/>
        <w:adjustRightInd w:val="0"/>
        <w:jc w:val="both"/>
        <w:rPr>
          <w:sz w:val="28"/>
          <w:szCs w:val="28"/>
        </w:rPr>
      </w:pPr>
      <w:r w:rsidRPr="00BF5E52">
        <w:rPr>
          <w:sz w:val="28"/>
          <w:szCs w:val="28"/>
        </w:rPr>
        <w:t>- изменения состава сотрудников Контрольно-счетной палаты,</w:t>
      </w:r>
      <w:r w:rsidR="00830AF6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>ответственных за исполнение мероприятия;</w:t>
      </w:r>
    </w:p>
    <w:p w:rsidR="0005341D" w:rsidRPr="00BF5E52" w:rsidRDefault="0005341D" w:rsidP="00BF5E52">
      <w:pPr>
        <w:widowControl/>
        <w:autoSpaceDE w:val="0"/>
        <w:autoSpaceDN w:val="0"/>
        <w:adjustRightInd w:val="0"/>
        <w:jc w:val="both"/>
        <w:rPr>
          <w:sz w:val="28"/>
          <w:szCs w:val="28"/>
        </w:rPr>
      </w:pPr>
      <w:r w:rsidRPr="00BF5E52">
        <w:rPr>
          <w:sz w:val="28"/>
          <w:szCs w:val="28"/>
        </w:rPr>
        <w:t>- исключения мероприятия из плана;</w:t>
      </w:r>
    </w:p>
    <w:p w:rsidR="0005341D" w:rsidRPr="00BF5E52" w:rsidRDefault="0005341D" w:rsidP="00BF5E52">
      <w:pPr>
        <w:widowControl/>
        <w:autoSpaceDE w:val="0"/>
        <w:autoSpaceDN w:val="0"/>
        <w:adjustRightInd w:val="0"/>
        <w:jc w:val="both"/>
        <w:rPr>
          <w:sz w:val="28"/>
          <w:szCs w:val="28"/>
        </w:rPr>
      </w:pPr>
      <w:r w:rsidRPr="00BF5E52">
        <w:rPr>
          <w:sz w:val="28"/>
          <w:szCs w:val="28"/>
        </w:rPr>
        <w:t>- включения дополнительных мероприятий в план.</w:t>
      </w:r>
    </w:p>
    <w:p w:rsidR="0005341D" w:rsidRPr="00B84780" w:rsidRDefault="0005341D" w:rsidP="00CF06DF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5E52">
        <w:rPr>
          <w:sz w:val="28"/>
          <w:szCs w:val="28"/>
        </w:rPr>
        <w:lastRenderedPageBreak/>
        <w:t xml:space="preserve">5.5. Контроль за выполнением утвержденного плана работы </w:t>
      </w:r>
      <w:r w:rsidRPr="00B84780">
        <w:rPr>
          <w:sz w:val="28"/>
          <w:szCs w:val="28"/>
        </w:rPr>
        <w:t>Контрольно-счетной палаты осуществляется председателем Контрольно-счетной палаты</w:t>
      </w:r>
      <w:r w:rsidR="00CF06DF" w:rsidRPr="00B84780">
        <w:rPr>
          <w:sz w:val="28"/>
          <w:szCs w:val="28"/>
        </w:rPr>
        <w:t>.</w:t>
      </w:r>
    </w:p>
    <w:p w:rsidR="0005341D" w:rsidRPr="00B84780" w:rsidRDefault="0005341D" w:rsidP="00B84780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780">
        <w:rPr>
          <w:sz w:val="28"/>
          <w:szCs w:val="28"/>
        </w:rPr>
        <w:t>5.</w:t>
      </w:r>
      <w:r w:rsidR="00CF06DF" w:rsidRPr="00B84780">
        <w:rPr>
          <w:sz w:val="28"/>
          <w:szCs w:val="28"/>
        </w:rPr>
        <w:t>6</w:t>
      </w:r>
      <w:r w:rsidRPr="00B84780">
        <w:rPr>
          <w:sz w:val="28"/>
          <w:szCs w:val="28"/>
        </w:rPr>
        <w:t xml:space="preserve">. </w:t>
      </w:r>
      <w:r w:rsidR="00B84780" w:rsidRPr="00B84780">
        <w:rPr>
          <w:sz w:val="28"/>
          <w:szCs w:val="28"/>
        </w:rPr>
        <w:t>О</w:t>
      </w:r>
      <w:r w:rsidRPr="00B84780">
        <w:rPr>
          <w:sz w:val="28"/>
          <w:szCs w:val="28"/>
        </w:rPr>
        <w:t>тчет об исполнении мероприятий Контрольно-счетной</w:t>
      </w:r>
      <w:r w:rsidR="00B84780" w:rsidRPr="00B84780">
        <w:rPr>
          <w:sz w:val="28"/>
          <w:szCs w:val="28"/>
        </w:rPr>
        <w:t xml:space="preserve"> </w:t>
      </w:r>
      <w:r w:rsidRPr="00B84780">
        <w:rPr>
          <w:sz w:val="28"/>
          <w:szCs w:val="28"/>
        </w:rPr>
        <w:t>палаты (таблично-цифровой) за три, шесть, девять месяцев и год подготавливается</w:t>
      </w:r>
      <w:r w:rsidR="00CF06DF" w:rsidRPr="00B84780">
        <w:rPr>
          <w:sz w:val="28"/>
          <w:szCs w:val="28"/>
        </w:rPr>
        <w:t xml:space="preserve"> </w:t>
      </w:r>
      <w:r w:rsidRPr="00B84780">
        <w:rPr>
          <w:sz w:val="28"/>
          <w:szCs w:val="28"/>
        </w:rPr>
        <w:t>и докладывается председателю Контрольно-счетной палаты до 10 числа первого</w:t>
      </w:r>
      <w:r w:rsidR="00CF06DF" w:rsidRPr="00B84780">
        <w:rPr>
          <w:sz w:val="28"/>
          <w:szCs w:val="28"/>
        </w:rPr>
        <w:t xml:space="preserve"> </w:t>
      </w:r>
      <w:r w:rsidRPr="00B84780">
        <w:rPr>
          <w:sz w:val="28"/>
          <w:szCs w:val="28"/>
        </w:rPr>
        <w:t xml:space="preserve">месяца очередного квартала </w:t>
      </w:r>
      <w:r w:rsidR="00CF06DF" w:rsidRPr="00B84780">
        <w:rPr>
          <w:sz w:val="28"/>
          <w:szCs w:val="28"/>
        </w:rPr>
        <w:t>инспектором Контрольно-счетной палаты</w:t>
      </w:r>
      <w:r w:rsidRPr="00B84780">
        <w:rPr>
          <w:sz w:val="28"/>
          <w:szCs w:val="28"/>
        </w:rPr>
        <w:t>.</w:t>
      </w:r>
    </w:p>
    <w:p w:rsidR="0005341D" w:rsidRPr="00BF5E52" w:rsidRDefault="0005341D" w:rsidP="00CF06DF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5E52">
        <w:rPr>
          <w:sz w:val="28"/>
          <w:szCs w:val="28"/>
        </w:rPr>
        <w:t>5.</w:t>
      </w:r>
      <w:r w:rsidR="00CF06DF">
        <w:rPr>
          <w:sz w:val="28"/>
          <w:szCs w:val="28"/>
        </w:rPr>
        <w:t>7</w:t>
      </w:r>
      <w:r w:rsidRPr="00BF5E52">
        <w:rPr>
          <w:sz w:val="28"/>
          <w:szCs w:val="28"/>
        </w:rPr>
        <w:t xml:space="preserve">. Основной задачей контроля исполнения плана работы </w:t>
      </w:r>
      <w:r w:rsidR="00922D74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>Контрольно</w:t>
      </w:r>
      <w:r w:rsidR="006B090C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>-</w:t>
      </w:r>
      <w:r w:rsidR="00CF06DF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>счетной палаты является обеспечение своевременного, полного и качественного</w:t>
      </w:r>
      <w:r w:rsidR="00CF06DF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>выполнения мероприятий, включенных в план работы Контрольно-счетной</w:t>
      </w:r>
      <w:r w:rsidR="00CF06DF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>палаты.</w:t>
      </w:r>
    </w:p>
    <w:p w:rsidR="0005341D" w:rsidRPr="00391107" w:rsidRDefault="0005341D" w:rsidP="00F30CE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_Toc456966629"/>
      <w:bookmarkStart w:id="19" w:name="_Toc456966667"/>
      <w:bookmarkStart w:id="20" w:name="_Toc456966886"/>
      <w:r w:rsidRPr="00391107">
        <w:rPr>
          <w:rFonts w:ascii="Times New Roman" w:hAnsi="Times New Roman" w:cs="Times New Roman"/>
          <w:sz w:val="28"/>
          <w:szCs w:val="28"/>
        </w:rPr>
        <w:t>6. Внеплановые проверки</w:t>
      </w:r>
      <w:bookmarkEnd w:id="18"/>
      <w:bookmarkEnd w:id="19"/>
      <w:bookmarkEnd w:id="20"/>
    </w:p>
    <w:p w:rsidR="0005341D" w:rsidRPr="00BF5E52" w:rsidRDefault="0005341D" w:rsidP="00013884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5E52">
        <w:rPr>
          <w:sz w:val="28"/>
          <w:szCs w:val="28"/>
        </w:rPr>
        <w:t xml:space="preserve">6.1. В </w:t>
      </w:r>
      <w:r w:rsidR="00171286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 xml:space="preserve">случаях </w:t>
      </w:r>
      <w:r w:rsidR="00171286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 xml:space="preserve">поступления </w:t>
      </w:r>
      <w:r w:rsidR="00171286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>в</w:t>
      </w:r>
      <w:r w:rsidR="00171286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 xml:space="preserve">Контрольно-счетную </w:t>
      </w:r>
      <w:r w:rsidR="00171286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>палату</w:t>
      </w:r>
      <w:r w:rsidR="00171286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 xml:space="preserve"> обращений</w:t>
      </w:r>
      <w:r w:rsidR="00013884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 xml:space="preserve">(запросов) </w:t>
      </w:r>
      <w:r w:rsidR="00AE6CA4">
        <w:rPr>
          <w:sz w:val="28"/>
          <w:szCs w:val="28"/>
        </w:rPr>
        <w:t xml:space="preserve">Совета </w:t>
      </w:r>
      <w:r w:rsidR="00234919">
        <w:rPr>
          <w:sz w:val="28"/>
          <w:szCs w:val="28"/>
        </w:rPr>
        <w:t xml:space="preserve">депутатов </w:t>
      </w:r>
      <w:r w:rsidR="00AE6CA4">
        <w:rPr>
          <w:sz w:val="28"/>
          <w:szCs w:val="28"/>
        </w:rPr>
        <w:t xml:space="preserve">Александровского муниципального </w:t>
      </w:r>
      <w:r w:rsidR="005E2A05">
        <w:rPr>
          <w:sz w:val="28"/>
          <w:szCs w:val="28"/>
        </w:rPr>
        <w:t>округа</w:t>
      </w:r>
      <w:r w:rsidR="00AE6CA4">
        <w:rPr>
          <w:sz w:val="28"/>
          <w:szCs w:val="28"/>
        </w:rPr>
        <w:t xml:space="preserve"> Ставропольского края</w:t>
      </w:r>
      <w:r w:rsidR="00FE7481">
        <w:rPr>
          <w:sz w:val="28"/>
          <w:szCs w:val="28"/>
        </w:rPr>
        <w:t>, главы</w:t>
      </w:r>
      <w:r w:rsidRPr="00BF5E52">
        <w:rPr>
          <w:sz w:val="28"/>
          <w:szCs w:val="28"/>
        </w:rPr>
        <w:t xml:space="preserve"> </w:t>
      </w:r>
      <w:r w:rsidR="00AE6CA4">
        <w:rPr>
          <w:sz w:val="28"/>
          <w:szCs w:val="28"/>
        </w:rPr>
        <w:t xml:space="preserve">Александровского муниципального </w:t>
      </w:r>
      <w:r w:rsidR="005E2A05">
        <w:rPr>
          <w:sz w:val="28"/>
          <w:szCs w:val="28"/>
        </w:rPr>
        <w:t>округа</w:t>
      </w:r>
      <w:r w:rsidR="00AE6CA4">
        <w:rPr>
          <w:sz w:val="28"/>
          <w:szCs w:val="28"/>
        </w:rPr>
        <w:t xml:space="preserve"> Ставропольского края</w:t>
      </w:r>
      <w:r w:rsidR="00AE6CA4" w:rsidRPr="00BF5E52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>или</w:t>
      </w:r>
      <w:r w:rsidR="00AE6CA4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>правоохранительных органов, требующих незамедлительного рассмотрения,</w:t>
      </w:r>
      <w:r w:rsidR="00AE6CA4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>допускается проведение внеплановых контрольных и экспертно-аналитических</w:t>
      </w:r>
      <w:r w:rsidR="00AE6CA4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>мероприятий.</w:t>
      </w:r>
    </w:p>
    <w:p w:rsidR="0005341D" w:rsidRPr="00BF5E52" w:rsidRDefault="0005341D" w:rsidP="00AE6CA4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5E52">
        <w:rPr>
          <w:sz w:val="28"/>
          <w:szCs w:val="28"/>
        </w:rPr>
        <w:t>6.2. Внеплановые проверки допускаются при рассмотрении полученных</w:t>
      </w:r>
      <w:r w:rsidR="00AE6CA4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>Контрольно-счетной палатой жалоб, заявлений, обращений граждан и</w:t>
      </w:r>
      <w:r w:rsidR="00AE6CA4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>юридических лиц.</w:t>
      </w:r>
    </w:p>
    <w:p w:rsidR="0005341D" w:rsidRPr="00BF5E52" w:rsidRDefault="0005341D" w:rsidP="00AE6CA4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5E52">
        <w:rPr>
          <w:sz w:val="28"/>
          <w:szCs w:val="28"/>
        </w:rPr>
        <w:t>6.3. Внеплановые проверки осуществляются исключительно по</w:t>
      </w:r>
      <w:r w:rsidR="00AE6CA4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 xml:space="preserve">соответствующим </w:t>
      </w:r>
      <w:r w:rsidR="00AE6CA4">
        <w:rPr>
          <w:sz w:val="28"/>
          <w:szCs w:val="28"/>
        </w:rPr>
        <w:t>приказам</w:t>
      </w:r>
      <w:r w:rsidRPr="00BF5E52">
        <w:rPr>
          <w:sz w:val="28"/>
          <w:szCs w:val="28"/>
        </w:rPr>
        <w:t xml:space="preserve"> председателя Контрольно-счетной палаты</w:t>
      </w:r>
      <w:r w:rsidR="00AE6CA4">
        <w:rPr>
          <w:sz w:val="28"/>
          <w:szCs w:val="28"/>
        </w:rPr>
        <w:t>.</w:t>
      </w:r>
    </w:p>
    <w:p w:rsidR="0005341D" w:rsidRPr="00391107" w:rsidRDefault="0005341D" w:rsidP="00F30CE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21" w:name="_Toc456966630"/>
      <w:bookmarkStart w:id="22" w:name="_Toc456966668"/>
      <w:bookmarkStart w:id="23" w:name="_Toc456966887"/>
      <w:r w:rsidRPr="00391107">
        <w:rPr>
          <w:rFonts w:ascii="Times New Roman" w:hAnsi="Times New Roman" w:cs="Times New Roman"/>
          <w:sz w:val="28"/>
          <w:szCs w:val="28"/>
        </w:rPr>
        <w:t>7. Информация о плане работы К</w:t>
      </w:r>
      <w:r w:rsidR="00AE6CA4" w:rsidRPr="00391107">
        <w:rPr>
          <w:rFonts w:ascii="Times New Roman" w:hAnsi="Times New Roman" w:cs="Times New Roman"/>
          <w:sz w:val="28"/>
          <w:szCs w:val="28"/>
        </w:rPr>
        <w:t>онтрольно-счетной палаты на год</w:t>
      </w:r>
      <w:bookmarkEnd w:id="21"/>
      <w:bookmarkEnd w:id="22"/>
      <w:bookmarkEnd w:id="23"/>
    </w:p>
    <w:p w:rsidR="0005341D" w:rsidRPr="00BF5E52" w:rsidRDefault="0005341D" w:rsidP="00D13E55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5E52">
        <w:rPr>
          <w:sz w:val="28"/>
          <w:szCs w:val="28"/>
        </w:rPr>
        <w:t xml:space="preserve">7.1. В течение </w:t>
      </w:r>
      <w:r w:rsidR="00B164FB">
        <w:rPr>
          <w:sz w:val="28"/>
          <w:szCs w:val="28"/>
        </w:rPr>
        <w:t>10</w:t>
      </w:r>
      <w:r w:rsidRPr="00B164FB">
        <w:rPr>
          <w:sz w:val="28"/>
          <w:szCs w:val="28"/>
        </w:rPr>
        <w:t xml:space="preserve"> </w:t>
      </w:r>
      <w:r w:rsidR="00AE6CA4" w:rsidRPr="00B164FB">
        <w:rPr>
          <w:sz w:val="28"/>
          <w:szCs w:val="28"/>
        </w:rPr>
        <w:t xml:space="preserve">рабочих </w:t>
      </w:r>
      <w:r w:rsidRPr="00B164FB">
        <w:rPr>
          <w:sz w:val="28"/>
          <w:szCs w:val="28"/>
        </w:rPr>
        <w:t>дней, после утверждения плана работы Контрольно-счетной</w:t>
      </w:r>
      <w:r w:rsidR="00AE6CA4" w:rsidRPr="00B164FB">
        <w:rPr>
          <w:sz w:val="28"/>
          <w:szCs w:val="28"/>
        </w:rPr>
        <w:t xml:space="preserve"> </w:t>
      </w:r>
      <w:r w:rsidRPr="00B164FB">
        <w:rPr>
          <w:sz w:val="28"/>
          <w:szCs w:val="28"/>
        </w:rPr>
        <w:t>палаты</w:t>
      </w:r>
      <w:r w:rsidRPr="00BF5E52">
        <w:rPr>
          <w:sz w:val="28"/>
          <w:szCs w:val="28"/>
        </w:rPr>
        <w:t xml:space="preserve"> на очередной год, он доводится до сведения</w:t>
      </w:r>
      <w:r w:rsidR="00D13E55">
        <w:rPr>
          <w:sz w:val="28"/>
          <w:szCs w:val="28"/>
        </w:rPr>
        <w:t xml:space="preserve"> </w:t>
      </w:r>
      <w:r w:rsidR="00D13E55" w:rsidRPr="00B70313">
        <w:rPr>
          <w:sz w:val="28"/>
          <w:szCs w:val="28"/>
        </w:rPr>
        <w:t>Совета</w:t>
      </w:r>
      <w:r w:rsidR="00234919" w:rsidRPr="00B70313">
        <w:rPr>
          <w:sz w:val="28"/>
          <w:szCs w:val="28"/>
        </w:rPr>
        <w:t xml:space="preserve"> депутатов</w:t>
      </w:r>
      <w:r w:rsidR="00D13E55" w:rsidRPr="00B70313">
        <w:rPr>
          <w:sz w:val="28"/>
          <w:szCs w:val="28"/>
        </w:rPr>
        <w:t xml:space="preserve"> Александровского муниципального </w:t>
      </w:r>
      <w:r w:rsidR="005E2A05" w:rsidRPr="00B70313">
        <w:rPr>
          <w:sz w:val="28"/>
          <w:szCs w:val="28"/>
        </w:rPr>
        <w:t>округа</w:t>
      </w:r>
      <w:r w:rsidR="00D13E55" w:rsidRPr="00B70313">
        <w:rPr>
          <w:sz w:val="28"/>
          <w:szCs w:val="28"/>
        </w:rPr>
        <w:t xml:space="preserve"> Ставропольского края</w:t>
      </w:r>
      <w:r w:rsidR="00FE7481" w:rsidRPr="00B70313">
        <w:rPr>
          <w:sz w:val="28"/>
          <w:szCs w:val="28"/>
        </w:rPr>
        <w:t>, главы</w:t>
      </w:r>
      <w:r w:rsidR="00D13E55" w:rsidRPr="00B70313">
        <w:rPr>
          <w:sz w:val="28"/>
          <w:szCs w:val="28"/>
        </w:rPr>
        <w:t xml:space="preserve"> Александровского муниципального </w:t>
      </w:r>
      <w:r w:rsidR="005E2A05" w:rsidRPr="00B70313">
        <w:rPr>
          <w:sz w:val="28"/>
          <w:szCs w:val="28"/>
        </w:rPr>
        <w:t>округа</w:t>
      </w:r>
      <w:r w:rsidR="00D13E55" w:rsidRPr="00B70313">
        <w:rPr>
          <w:sz w:val="28"/>
          <w:szCs w:val="28"/>
        </w:rPr>
        <w:t xml:space="preserve"> Ставропольского края, </w:t>
      </w:r>
      <w:r w:rsidR="00446E09" w:rsidRPr="00B70313">
        <w:rPr>
          <w:sz w:val="28"/>
          <w:szCs w:val="28"/>
        </w:rPr>
        <w:t>п</w:t>
      </w:r>
      <w:r w:rsidR="00D13E55" w:rsidRPr="00B70313">
        <w:rPr>
          <w:sz w:val="28"/>
          <w:szCs w:val="28"/>
        </w:rPr>
        <w:t xml:space="preserve">рокуратуры Александровского </w:t>
      </w:r>
      <w:r w:rsidR="00922D74" w:rsidRPr="00B70313">
        <w:rPr>
          <w:sz w:val="28"/>
          <w:szCs w:val="28"/>
        </w:rPr>
        <w:t>района</w:t>
      </w:r>
      <w:r w:rsidR="00D13E55" w:rsidRPr="00B70313">
        <w:rPr>
          <w:sz w:val="28"/>
          <w:szCs w:val="28"/>
        </w:rPr>
        <w:t xml:space="preserve"> Ставропольского края.</w:t>
      </w:r>
      <w:r w:rsidR="00D13E55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>В обязательном порядке п</w:t>
      </w:r>
      <w:r w:rsidR="00D13E55">
        <w:rPr>
          <w:sz w:val="28"/>
          <w:szCs w:val="28"/>
        </w:rPr>
        <w:t>лан работы размещается в сети «</w:t>
      </w:r>
      <w:r w:rsidRPr="00BF5E52">
        <w:rPr>
          <w:sz w:val="28"/>
          <w:szCs w:val="28"/>
        </w:rPr>
        <w:t>Интернет</w:t>
      </w:r>
      <w:r w:rsidR="00D13E55">
        <w:rPr>
          <w:sz w:val="28"/>
          <w:szCs w:val="28"/>
        </w:rPr>
        <w:t>»</w:t>
      </w:r>
      <w:r w:rsidRPr="00BF5E52">
        <w:rPr>
          <w:sz w:val="28"/>
          <w:szCs w:val="28"/>
        </w:rPr>
        <w:t xml:space="preserve"> на</w:t>
      </w:r>
      <w:r w:rsidR="00D13E55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 xml:space="preserve">официальном сайте </w:t>
      </w:r>
      <w:r w:rsidR="00D13E55" w:rsidRPr="00BF5E52">
        <w:rPr>
          <w:sz w:val="28"/>
          <w:szCs w:val="28"/>
        </w:rPr>
        <w:t xml:space="preserve">администрации </w:t>
      </w:r>
      <w:r w:rsidR="00D13E55">
        <w:rPr>
          <w:sz w:val="28"/>
          <w:szCs w:val="28"/>
        </w:rPr>
        <w:t xml:space="preserve">Александровского муниципального </w:t>
      </w:r>
      <w:r w:rsidR="005E2A05">
        <w:rPr>
          <w:sz w:val="28"/>
          <w:szCs w:val="28"/>
        </w:rPr>
        <w:t>округа</w:t>
      </w:r>
      <w:r w:rsidR="00D13E55">
        <w:rPr>
          <w:sz w:val="28"/>
          <w:szCs w:val="28"/>
        </w:rPr>
        <w:t xml:space="preserve"> Ставропольского края</w:t>
      </w:r>
      <w:r w:rsidRPr="00BF5E52">
        <w:rPr>
          <w:sz w:val="28"/>
          <w:szCs w:val="28"/>
        </w:rPr>
        <w:t>.</w:t>
      </w:r>
    </w:p>
    <w:p w:rsidR="0005341D" w:rsidRPr="00BF5E52" w:rsidRDefault="0005341D" w:rsidP="00D13E55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5E52">
        <w:rPr>
          <w:sz w:val="28"/>
          <w:szCs w:val="28"/>
        </w:rPr>
        <w:t xml:space="preserve">7.2. </w:t>
      </w:r>
      <w:r w:rsidR="00171286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 xml:space="preserve">При </w:t>
      </w:r>
      <w:r w:rsidR="00171286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 xml:space="preserve">корректировке </w:t>
      </w:r>
      <w:r w:rsidR="00171286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>плана</w:t>
      </w:r>
      <w:r w:rsidR="00171286">
        <w:rPr>
          <w:sz w:val="28"/>
          <w:szCs w:val="28"/>
        </w:rPr>
        <w:t xml:space="preserve"> </w:t>
      </w:r>
      <w:r w:rsidRPr="00BF5E52">
        <w:rPr>
          <w:sz w:val="28"/>
          <w:szCs w:val="28"/>
        </w:rPr>
        <w:t xml:space="preserve"> работы Контрольно-счетной палаты его</w:t>
      </w:r>
    </w:p>
    <w:p w:rsidR="0005341D" w:rsidRPr="00BF5E52" w:rsidRDefault="0005341D" w:rsidP="00BF5E52">
      <w:pPr>
        <w:widowControl/>
        <w:autoSpaceDE w:val="0"/>
        <w:autoSpaceDN w:val="0"/>
        <w:adjustRightInd w:val="0"/>
        <w:jc w:val="both"/>
        <w:rPr>
          <w:sz w:val="28"/>
          <w:szCs w:val="28"/>
        </w:rPr>
      </w:pPr>
      <w:r w:rsidRPr="00BF5E52">
        <w:rPr>
          <w:sz w:val="28"/>
          <w:szCs w:val="28"/>
        </w:rPr>
        <w:t xml:space="preserve">изменения </w:t>
      </w:r>
      <w:r w:rsidR="005B22D9">
        <w:rPr>
          <w:sz w:val="28"/>
          <w:szCs w:val="28"/>
        </w:rPr>
        <w:t>размещаются в сети «Интернет»</w:t>
      </w:r>
      <w:r w:rsidRPr="00BF5E52">
        <w:rPr>
          <w:sz w:val="28"/>
          <w:szCs w:val="28"/>
        </w:rPr>
        <w:t xml:space="preserve"> на официальном сайте</w:t>
      </w:r>
      <w:r w:rsidR="00E879E2">
        <w:rPr>
          <w:sz w:val="28"/>
          <w:szCs w:val="28"/>
        </w:rPr>
        <w:t xml:space="preserve"> </w:t>
      </w:r>
      <w:r w:rsidR="00E879E2" w:rsidRPr="00BF5E52">
        <w:rPr>
          <w:sz w:val="28"/>
          <w:szCs w:val="28"/>
        </w:rPr>
        <w:t xml:space="preserve">администрации </w:t>
      </w:r>
      <w:r w:rsidR="00E879E2">
        <w:rPr>
          <w:sz w:val="28"/>
          <w:szCs w:val="28"/>
        </w:rPr>
        <w:t xml:space="preserve">Александровского муниципального </w:t>
      </w:r>
      <w:r w:rsidR="005E2A05">
        <w:rPr>
          <w:sz w:val="28"/>
          <w:szCs w:val="28"/>
        </w:rPr>
        <w:t>округа</w:t>
      </w:r>
      <w:r w:rsidR="00E879E2">
        <w:rPr>
          <w:sz w:val="28"/>
          <w:szCs w:val="28"/>
        </w:rPr>
        <w:t xml:space="preserve"> Ставропольского края.</w:t>
      </w:r>
    </w:p>
    <w:sectPr w:rsidR="0005341D" w:rsidRPr="00BF5E52" w:rsidSect="001741C4">
      <w:headerReference w:type="even" r:id="rId9"/>
      <w:headerReference w:type="default" r:id="rId10"/>
      <w:footerReference w:type="even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3C9" w:rsidRDefault="00EB13C9">
      <w:pPr>
        <w:widowControl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EB13C9" w:rsidRDefault="00EB13C9">
      <w:pPr>
        <w:widowControl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CCE" w:rsidRDefault="005C2CCE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C2CCE" w:rsidRDefault="005C2CC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3C9" w:rsidRDefault="00EB13C9">
      <w:pPr>
        <w:widowControl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EB13C9" w:rsidRDefault="00EB13C9">
      <w:pPr>
        <w:widowControl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CCE" w:rsidRDefault="005C2CCE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C2CCE" w:rsidRDefault="005C2CCE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CCE" w:rsidRDefault="005C2CCE">
    <w:pPr>
      <w:pStyle w:val="aa"/>
      <w:jc w:val="center"/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1E24C4">
      <w:rPr>
        <w:rStyle w:val="ac"/>
        <w:noProof/>
      </w:rPr>
      <w:t>9</w:t>
    </w:r>
    <w:r>
      <w:rPr>
        <w:rStyle w:val="ac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1E6860"/>
    <w:lvl w:ilvl="0">
      <w:numFmt w:val="bullet"/>
      <w:lvlText w:val="*"/>
      <w:lvlJc w:val="left"/>
    </w:lvl>
  </w:abstractNum>
  <w:abstractNum w:abstractNumId="1">
    <w:nsid w:val="003E6BCF"/>
    <w:multiLevelType w:val="multilevel"/>
    <w:tmpl w:val="27E00FB0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2055"/>
        </w:tabs>
        <w:ind w:left="2055" w:hanging="13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75"/>
        </w:tabs>
        <w:ind w:left="2775" w:hanging="13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95"/>
        </w:tabs>
        <w:ind w:left="3495" w:hanging="13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15"/>
        </w:tabs>
        <w:ind w:left="4215" w:hanging="133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">
    <w:nsid w:val="0059742C"/>
    <w:multiLevelType w:val="singleLevel"/>
    <w:tmpl w:val="12907088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06C322B9"/>
    <w:multiLevelType w:val="hybridMultilevel"/>
    <w:tmpl w:val="AC00FBA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0C5258C7"/>
    <w:multiLevelType w:val="hybridMultilevel"/>
    <w:tmpl w:val="0E1EE3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D72664"/>
    <w:multiLevelType w:val="singleLevel"/>
    <w:tmpl w:val="1B76BE8A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6">
    <w:nsid w:val="0E31254C"/>
    <w:multiLevelType w:val="hybridMultilevel"/>
    <w:tmpl w:val="E984FF1E"/>
    <w:lvl w:ilvl="0" w:tplc="9FA8755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0F6E19B4"/>
    <w:multiLevelType w:val="multilevel"/>
    <w:tmpl w:val="9F900572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55"/>
        </w:tabs>
        <w:ind w:left="2055" w:hanging="13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75"/>
        </w:tabs>
        <w:ind w:left="2775" w:hanging="13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95"/>
        </w:tabs>
        <w:ind w:left="3495" w:hanging="13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15"/>
        </w:tabs>
        <w:ind w:left="4215" w:hanging="133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8">
    <w:nsid w:val="138632BF"/>
    <w:multiLevelType w:val="multilevel"/>
    <w:tmpl w:val="295E5F9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000000"/>
      </w:rPr>
    </w:lvl>
  </w:abstractNum>
  <w:abstractNum w:abstractNumId="9">
    <w:nsid w:val="15B210E1"/>
    <w:multiLevelType w:val="hybridMultilevel"/>
    <w:tmpl w:val="08E6D454"/>
    <w:lvl w:ilvl="0" w:tplc="5D5612A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1860477B"/>
    <w:multiLevelType w:val="multilevel"/>
    <w:tmpl w:val="7BC00494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5.%2."/>
      <w:lvlJc w:val="left"/>
      <w:pPr>
        <w:tabs>
          <w:tab w:val="num" w:pos="2055"/>
        </w:tabs>
        <w:ind w:left="2055" w:hanging="13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75"/>
        </w:tabs>
        <w:ind w:left="2775" w:hanging="13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95"/>
        </w:tabs>
        <w:ind w:left="3495" w:hanging="13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15"/>
        </w:tabs>
        <w:ind w:left="4215" w:hanging="133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1">
    <w:nsid w:val="1B6D4FFC"/>
    <w:multiLevelType w:val="multilevel"/>
    <w:tmpl w:val="9830F558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2055"/>
        </w:tabs>
        <w:ind w:left="2055" w:hanging="13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75"/>
        </w:tabs>
        <w:ind w:left="2775" w:hanging="13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95"/>
        </w:tabs>
        <w:ind w:left="3495" w:hanging="13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15"/>
        </w:tabs>
        <w:ind w:left="4215" w:hanging="133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2">
    <w:nsid w:val="1E665497"/>
    <w:multiLevelType w:val="singleLevel"/>
    <w:tmpl w:val="E6142C26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3">
    <w:nsid w:val="1F0F2A20"/>
    <w:multiLevelType w:val="singleLevel"/>
    <w:tmpl w:val="A09AB9B0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4">
    <w:nsid w:val="217C5318"/>
    <w:multiLevelType w:val="multilevel"/>
    <w:tmpl w:val="2F52C236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24CC4DE5"/>
    <w:multiLevelType w:val="singleLevel"/>
    <w:tmpl w:val="03263F9C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6">
    <w:nsid w:val="2C270F2E"/>
    <w:multiLevelType w:val="multilevel"/>
    <w:tmpl w:val="27E00FB0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2055"/>
        </w:tabs>
        <w:ind w:left="2055" w:hanging="13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75"/>
        </w:tabs>
        <w:ind w:left="2775" w:hanging="13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95"/>
        </w:tabs>
        <w:ind w:left="3495" w:hanging="13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15"/>
        </w:tabs>
        <w:ind w:left="4215" w:hanging="133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7">
    <w:nsid w:val="30892AEE"/>
    <w:multiLevelType w:val="multilevel"/>
    <w:tmpl w:val="9F900572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55"/>
        </w:tabs>
        <w:ind w:left="2055" w:hanging="13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75"/>
        </w:tabs>
        <w:ind w:left="2775" w:hanging="13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95"/>
        </w:tabs>
        <w:ind w:left="3495" w:hanging="13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15"/>
        </w:tabs>
        <w:ind w:left="4215" w:hanging="133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8">
    <w:nsid w:val="310D0587"/>
    <w:multiLevelType w:val="hybridMultilevel"/>
    <w:tmpl w:val="4A808824"/>
    <w:lvl w:ilvl="0" w:tplc="832A846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9">
    <w:nsid w:val="3EC13E08"/>
    <w:multiLevelType w:val="singleLevel"/>
    <w:tmpl w:val="F3E2C108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20">
    <w:nsid w:val="44326CC2"/>
    <w:multiLevelType w:val="multilevel"/>
    <w:tmpl w:val="27E00FB0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2055"/>
        </w:tabs>
        <w:ind w:left="2055" w:hanging="13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75"/>
        </w:tabs>
        <w:ind w:left="2775" w:hanging="13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95"/>
        </w:tabs>
        <w:ind w:left="3495" w:hanging="13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15"/>
        </w:tabs>
        <w:ind w:left="4215" w:hanging="133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1">
    <w:nsid w:val="4B88710F"/>
    <w:multiLevelType w:val="multilevel"/>
    <w:tmpl w:val="724EA6D4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2055"/>
        </w:tabs>
        <w:ind w:left="2055" w:hanging="13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75"/>
        </w:tabs>
        <w:ind w:left="2775" w:hanging="13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95"/>
        </w:tabs>
        <w:ind w:left="3495" w:hanging="13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15"/>
        </w:tabs>
        <w:ind w:left="4215" w:hanging="133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2">
    <w:nsid w:val="4C603D86"/>
    <w:multiLevelType w:val="singleLevel"/>
    <w:tmpl w:val="FF02A256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3">
    <w:nsid w:val="50D25F33"/>
    <w:multiLevelType w:val="multilevel"/>
    <w:tmpl w:val="C588762C"/>
    <w:lvl w:ilvl="0">
      <w:start w:val="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9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4">
    <w:nsid w:val="5331485E"/>
    <w:multiLevelType w:val="hybridMultilevel"/>
    <w:tmpl w:val="5D9449FC"/>
    <w:lvl w:ilvl="0" w:tplc="EF3ED052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5">
    <w:nsid w:val="5C66103D"/>
    <w:multiLevelType w:val="multilevel"/>
    <w:tmpl w:val="66985F90"/>
    <w:lvl w:ilvl="0">
      <w:start w:val="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9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6">
    <w:nsid w:val="5CFA3350"/>
    <w:multiLevelType w:val="multilevel"/>
    <w:tmpl w:val="724EA6D4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2055"/>
        </w:tabs>
        <w:ind w:left="2055" w:hanging="13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75"/>
        </w:tabs>
        <w:ind w:left="2775" w:hanging="13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95"/>
        </w:tabs>
        <w:ind w:left="3495" w:hanging="13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15"/>
        </w:tabs>
        <w:ind w:left="4215" w:hanging="133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7">
    <w:nsid w:val="5DA83FEB"/>
    <w:multiLevelType w:val="hybridMultilevel"/>
    <w:tmpl w:val="E040AE9E"/>
    <w:lvl w:ilvl="0" w:tplc="815AC8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8">
    <w:nsid w:val="5F0938C7"/>
    <w:multiLevelType w:val="multilevel"/>
    <w:tmpl w:val="CB6A30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9">
    <w:nsid w:val="5FE0674E"/>
    <w:multiLevelType w:val="hybridMultilevel"/>
    <w:tmpl w:val="E75AE9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633A6824"/>
    <w:multiLevelType w:val="hybridMultilevel"/>
    <w:tmpl w:val="D5F4A82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66159FA"/>
    <w:multiLevelType w:val="hybridMultilevel"/>
    <w:tmpl w:val="77927642"/>
    <w:lvl w:ilvl="0" w:tplc="4AE20ED6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2">
    <w:nsid w:val="66DB22EC"/>
    <w:multiLevelType w:val="hybridMultilevel"/>
    <w:tmpl w:val="EF74DFEA"/>
    <w:lvl w:ilvl="0" w:tplc="23503F3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3">
    <w:nsid w:val="6A521A92"/>
    <w:multiLevelType w:val="hybridMultilevel"/>
    <w:tmpl w:val="2AFA176A"/>
    <w:lvl w:ilvl="0" w:tplc="3C5299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4">
    <w:nsid w:val="72FC6B60"/>
    <w:multiLevelType w:val="multilevel"/>
    <w:tmpl w:val="35E4F1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5">
    <w:nsid w:val="744D7642"/>
    <w:multiLevelType w:val="multilevel"/>
    <w:tmpl w:val="2FF66E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6">
    <w:nsid w:val="7742732E"/>
    <w:multiLevelType w:val="singleLevel"/>
    <w:tmpl w:val="E5187162"/>
    <w:lvl w:ilvl="0">
      <w:start w:val="7"/>
      <w:numFmt w:val="decimal"/>
      <w:lvlText w:val="4.%1."/>
      <w:legacy w:legacy="1" w:legacySpace="0" w:legacyIndent="649"/>
      <w:lvlJc w:val="left"/>
      <w:rPr>
        <w:rFonts w:ascii="Times New Roman" w:hAnsi="Times New Roman" w:cs="Times New Roman" w:hint="default"/>
      </w:rPr>
    </w:lvl>
  </w:abstractNum>
  <w:abstractNum w:abstractNumId="37">
    <w:nsid w:val="77B93341"/>
    <w:multiLevelType w:val="multilevel"/>
    <w:tmpl w:val="9830F558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2055"/>
        </w:tabs>
        <w:ind w:left="2055" w:hanging="13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75"/>
        </w:tabs>
        <w:ind w:left="2775" w:hanging="13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95"/>
        </w:tabs>
        <w:ind w:left="3495" w:hanging="13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15"/>
        </w:tabs>
        <w:ind w:left="4215" w:hanging="133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8">
    <w:nsid w:val="786453F6"/>
    <w:multiLevelType w:val="multilevel"/>
    <w:tmpl w:val="9830F558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2055"/>
        </w:tabs>
        <w:ind w:left="2055" w:hanging="13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75"/>
        </w:tabs>
        <w:ind w:left="2775" w:hanging="13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95"/>
        </w:tabs>
        <w:ind w:left="3495" w:hanging="13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15"/>
        </w:tabs>
        <w:ind w:left="4215" w:hanging="133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9">
    <w:nsid w:val="7C4B28DB"/>
    <w:multiLevelType w:val="singleLevel"/>
    <w:tmpl w:val="15CA593E"/>
    <w:lvl w:ilvl="0">
      <w:start w:val="3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0">
    <w:nsid w:val="7F38516B"/>
    <w:multiLevelType w:val="hybridMultilevel"/>
    <w:tmpl w:val="5908EB44"/>
    <w:lvl w:ilvl="0" w:tplc="041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7"/>
  </w:num>
  <w:num w:numId="4">
    <w:abstractNumId w:val="26"/>
  </w:num>
  <w:num w:numId="5">
    <w:abstractNumId w:val="21"/>
  </w:num>
  <w:num w:numId="6">
    <w:abstractNumId w:val="16"/>
  </w:num>
  <w:num w:numId="7">
    <w:abstractNumId w:val="1"/>
  </w:num>
  <w:num w:numId="8">
    <w:abstractNumId w:val="20"/>
  </w:num>
  <w:num w:numId="9">
    <w:abstractNumId w:val="11"/>
  </w:num>
  <w:num w:numId="10">
    <w:abstractNumId w:val="37"/>
  </w:num>
  <w:num w:numId="11">
    <w:abstractNumId w:val="38"/>
  </w:num>
  <w:num w:numId="12">
    <w:abstractNumId w:val="10"/>
  </w:num>
  <w:num w:numId="13">
    <w:abstractNumId w:val="28"/>
  </w:num>
  <w:num w:numId="14">
    <w:abstractNumId w:val="35"/>
  </w:num>
  <w:num w:numId="15">
    <w:abstractNumId w:val="34"/>
  </w:num>
  <w:num w:numId="16">
    <w:abstractNumId w:val="8"/>
  </w:num>
  <w:num w:numId="17">
    <w:abstractNumId w:val="36"/>
  </w:num>
  <w:num w:numId="18">
    <w:abstractNumId w:val="25"/>
  </w:num>
  <w:num w:numId="19">
    <w:abstractNumId w:val="23"/>
  </w:num>
  <w:num w:numId="20">
    <w:abstractNumId w:val="14"/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</w:num>
  <w:num w:numId="23">
    <w:abstractNumId w:val="33"/>
  </w:num>
  <w:num w:numId="24">
    <w:abstractNumId w:val="32"/>
  </w:num>
  <w:num w:numId="25">
    <w:abstractNumId w:val="31"/>
  </w:num>
  <w:num w:numId="26">
    <w:abstractNumId w:val="27"/>
  </w:num>
  <w:num w:numId="27">
    <w:abstractNumId w:val="6"/>
  </w:num>
  <w:num w:numId="28">
    <w:abstractNumId w:val="29"/>
  </w:num>
  <w:num w:numId="29">
    <w:abstractNumId w:val="4"/>
  </w:num>
  <w:num w:numId="30">
    <w:abstractNumId w:val="18"/>
  </w:num>
  <w:num w:numId="31">
    <w:abstractNumId w:val="3"/>
  </w:num>
  <w:num w:numId="32">
    <w:abstractNumId w:val="24"/>
  </w:num>
  <w:num w:numId="33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34">
    <w:abstractNumId w:val="19"/>
  </w:num>
  <w:num w:numId="35">
    <w:abstractNumId w:val="39"/>
  </w:num>
  <w:num w:numId="36">
    <w:abstractNumId w:val="30"/>
  </w:num>
  <w:num w:numId="37">
    <w:abstractNumId w:val="2"/>
  </w:num>
  <w:num w:numId="38">
    <w:abstractNumId w:val="22"/>
  </w:num>
  <w:num w:numId="39">
    <w:abstractNumId w:val="12"/>
  </w:num>
  <w:num w:numId="40">
    <w:abstractNumId w:val="13"/>
  </w:num>
  <w:num w:numId="41">
    <w:abstractNumId w:val="5"/>
  </w:num>
  <w:num w:numId="42">
    <w:abstractNumId w:val="15"/>
  </w:num>
  <w:num w:numId="43">
    <w:abstractNumId w:val="0"/>
    <w:lvlOverride w:ilvl="0">
      <w:lvl w:ilvl="0">
        <w:numFmt w:val="bullet"/>
        <w:lvlText w:val="♦"/>
        <w:legacy w:legacy="1" w:legacySpace="0" w:legacyIndent="633"/>
        <w:lvlJc w:val="left"/>
        <w:rPr>
          <w:rFonts w:ascii="Times New Roman" w:hAnsi="Times New Roman" w:hint="default"/>
        </w:rPr>
      </w:lvl>
    </w:lvlOverride>
  </w:num>
  <w:num w:numId="44">
    <w:abstractNumId w:val="0"/>
    <w:lvlOverride w:ilvl="0">
      <w:lvl w:ilvl="0">
        <w:numFmt w:val="bullet"/>
        <w:lvlText w:val="♦"/>
        <w:legacy w:legacy="1" w:legacySpace="0" w:legacyIndent="63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314"/>
    <w:rsid w:val="00002072"/>
    <w:rsid w:val="00002360"/>
    <w:rsid w:val="000042D6"/>
    <w:rsid w:val="00006381"/>
    <w:rsid w:val="00007212"/>
    <w:rsid w:val="00007AC0"/>
    <w:rsid w:val="000106C6"/>
    <w:rsid w:val="00013202"/>
    <w:rsid w:val="00013884"/>
    <w:rsid w:val="000155E8"/>
    <w:rsid w:val="00020176"/>
    <w:rsid w:val="000224D3"/>
    <w:rsid w:val="0002324F"/>
    <w:rsid w:val="0002330C"/>
    <w:rsid w:val="00024D33"/>
    <w:rsid w:val="000258CB"/>
    <w:rsid w:val="00026323"/>
    <w:rsid w:val="00027B35"/>
    <w:rsid w:val="000304B4"/>
    <w:rsid w:val="0003149D"/>
    <w:rsid w:val="00032C76"/>
    <w:rsid w:val="000348CD"/>
    <w:rsid w:val="000356F0"/>
    <w:rsid w:val="00035EB3"/>
    <w:rsid w:val="0004120A"/>
    <w:rsid w:val="00043204"/>
    <w:rsid w:val="00043BAD"/>
    <w:rsid w:val="00045DF6"/>
    <w:rsid w:val="00046173"/>
    <w:rsid w:val="00047AAC"/>
    <w:rsid w:val="0005095B"/>
    <w:rsid w:val="0005114A"/>
    <w:rsid w:val="00052ACC"/>
    <w:rsid w:val="0005341D"/>
    <w:rsid w:val="000543AA"/>
    <w:rsid w:val="000549F2"/>
    <w:rsid w:val="00054A81"/>
    <w:rsid w:val="00055D23"/>
    <w:rsid w:val="00055D4C"/>
    <w:rsid w:val="00055F92"/>
    <w:rsid w:val="00060A49"/>
    <w:rsid w:val="000661AB"/>
    <w:rsid w:val="00070B74"/>
    <w:rsid w:val="00072465"/>
    <w:rsid w:val="00076647"/>
    <w:rsid w:val="00077256"/>
    <w:rsid w:val="00077E7B"/>
    <w:rsid w:val="000805B4"/>
    <w:rsid w:val="0008080D"/>
    <w:rsid w:val="00080958"/>
    <w:rsid w:val="00080DD2"/>
    <w:rsid w:val="00081011"/>
    <w:rsid w:val="000811B9"/>
    <w:rsid w:val="00084FB3"/>
    <w:rsid w:val="00087176"/>
    <w:rsid w:val="000874FA"/>
    <w:rsid w:val="000905D8"/>
    <w:rsid w:val="00092F91"/>
    <w:rsid w:val="0009508A"/>
    <w:rsid w:val="00097714"/>
    <w:rsid w:val="000A1A95"/>
    <w:rsid w:val="000A2617"/>
    <w:rsid w:val="000A298C"/>
    <w:rsid w:val="000A31A2"/>
    <w:rsid w:val="000A3270"/>
    <w:rsid w:val="000A5B8B"/>
    <w:rsid w:val="000A5D27"/>
    <w:rsid w:val="000B0C15"/>
    <w:rsid w:val="000B1CBB"/>
    <w:rsid w:val="000B203D"/>
    <w:rsid w:val="000B264C"/>
    <w:rsid w:val="000B51BD"/>
    <w:rsid w:val="000B523E"/>
    <w:rsid w:val="000B6203"/>
    <w:rsid w:val="000B6F70"/>
    <w:rsid w:val="000B7181"/>
    <w:rsid w:val="000B774C"/>
    <w:rsid w:val="000C1FAF"/>
    <w:rsid w:val="000C2B56"/>
    <w:rsid w:val="000C2D9D"/>
    <w:rsid w:val="000C6926"/>
    <w:rsid w:val="000D0DD0"/>
    <w:rsid w:val="000D23DD"/>
    <w:rsid w:val="000D2DA4"/>
    <w:rsid w:val="000D3D83"/>
    <w:rsid w:val="000D4187"/>
    <w:rsid w:val="000D4B27"/>
    <w:rsid w:val="000D7276"/>
    <w:rsid w:val="000E0A4D"/>
    <w:rsid w:val="000E0F8C"/>
    <w:rsid w:val="000E3EF3"/>
    <w:rsid w:val="000E4893"/>
    <w:rsid w:val="000E537E"/>
    <w:rsid w:val="000F2C62"/>
    <w:rsid w:val="000F355C"/>
    <w:rsid w:val="000F3A73"/>
    <w:rsid w:val="000F438F"/>
    <w:rsid w:val="000F5BF1"/>
    <w:rsid w:val="000F61ED"/>
    <w:rsid w:val="00100E28"/>
    <w:rsid w:val="00103296"/>
    <w:rsid w:val="001040B1"/>
    <w:rsid w:val="00106842"/>
    <w:rsid w:val="00107D5E"/>
    <w:rsid w:val="00107E6E"/>
    <w:rsid w:val="0011016E"/>
    <w:rsid w:val="00110E13"/>
    <w:rsid w:val="00111B4B"/>
    <w:rsid w:val="00111DE1"/>
    <w:rsid w:val="001120D5"/>
    <w:rsid w:val="00112402"/>
    <w:rsid w:val="0011278D"/>
    <w:rsid w:val="001132C4"/>
    <w:rsid w:val="00114244"/>
    <w:rsid w:val="00114AC3"/>
    <w:rsid w:val="00115D4B"/>
    <w:rsid w:val="00115EEB"/>
    <w:rsid w:val="001179BF"/>
    <w:rsid w:val="00117EC6"/>
    <w:rsid w:val="00121D7E"/>
    <w:rsid w:val="001242CF"/>
    <w:rsid w:val="00124FC5"/>
    <w:rsid w:val="001269B4"/>
    <w:rsid w:val="0013081C"/>
    <w:rsid w:val="001315CF"/>
    <w:rsid w:val="00131B77"/>
    <w:rsid w:val="00131CB1"/>
    <w:rsid w:val="001326C8"/>
    <w:rsid w:val="00133688"/>
    <w:rsid w:val="00133EE7"/>
    <w:rsid w:val="00133EF0"/>
    <w:rsid w:val="00134D4B"/>
    <w:rsid w:val="00135E5D"/>
    <w:rsid w:val="00136B4D"/>
    <w:rsid w:val="001407E2"/>
    <w:rsid w:val="001409A7"/>
    <w:rsid w:val="00140F89"/>
    <w:rsid w:val="001411C9"/>
    <w:rsid w:val="001425D8"/>
    <w:rsid w:val="00143B6D"/>
    <w:rsid w:val="00144A36"/>
    <w:rsid w:val="00146F76"/>
    <w:rsid w:val="001479CE"/>
    <w:rsid w:val="00150450"/>
    <w:rsid w:val="001545E5"/>
    <w:rsid w:val="00155283"/>
    <w:rsid w:val="00155910"/>
    <w:rsid w:val="00155BF8"/>
    <w:rsid w:val="00157211"/>
    <w:rsid w:val="001574FE"/>
    <w:rsid w:val="001576D6"/>
    <w:rsid w:val="00160964"/>
    <w:rsid w:val="00162135"/>
    <w:rsid w:val="00163112"/>
    <w:rsid w:val="00164053"/>
    <w:rsid w:val="00165AD2"/>
    <w:rsid w:val="001665E4"/>
    <w:rsid w:val="00167A98"/>
    <w:rsid w:val="00171286"/>
    <w:rsid w:val="00171547"/>
    <w:rsid w:val="00171595"/>
    <w:rsid w:val="00172E1A"/>
    <w:rsid w:val="001741C4"/>
    <w:rsid w:val="00182A5D"/>
    <w:rsid w:val="00183BD2"/>
    <w:rsid w:val="001846DB"/>
    <w:rsid w:val="00184E4C"/>
    <w:rsid w:val="001860D4"/>
    <w:rsid w:val="001866FF"/>
    <w:rsid w:val="00187210"/>
    <w:rsid w:val="00187525"/>
    <w:rsid w:val="00195972"/>
    <w:rsid w:val="00196907"/>
    <w:rsid w:val="001972F1"/>
    <w:rsid w:val="00197F6F"/>
    <w:rsid w:val="001A035B"/>
    <w:rsid w:val="001A0F9F"/>
    <w:rsid w:val="001A189F"/>
    <w:rsid w:val="001A1FD8"/>
    <w:rsid w:val="001A2508"/>
    <w:rsid w:val="001A2813"/>
    <w:rsid w:val="001A4371"/>
    <w:rsid w:val="001A4BB0"/>
    <w:rsid w:val="001A578A"/>
    <w:rsid w:val="001A6977"/>
    <w:rsid w:val="001A6AB2"/>
    <w:rsid w:val="001A718B"/>
    <w:rsid w:val="001B02FA"/>
    <w:rsid w:val="001B1236"/>
    <w:rsid w:val="001B3354"/>
    <w:rsid w:val="001B41B3"/>
    <w:rsid w:val="001B46F2"/>
    <w:rsid w:val="001B58B9"/>
    <w:rsid w:val="001C0F1A"/>
    <w:rsid w:val="001C1281"/>
    <w:rsid w:val="001C2A8D"/>
    <w:rsid w:val="001C2EB8"/>
    <w:rsid w:val="001C3F00"/>
    <w:rsid w:val="001C4B77"/>
    <w:rsid w:val="001C7337"/>
    <w:rsid w:val="001D3929"/>
    <w:rsid w:val="001D420A"/>
    <w:rsid w:val="001D4288"/>
    <w:rsid w:val="001D5AD6"/>
    <w:rsid w:val="001D6AAD"/>
    <w:rsid w:val="001D768C"/>
    <w:rsid w:val="001D7E20"/>
    <w:rsid w:val="001E24C4"/>
    <w:rsid w:val="001E502D"/>
    <w:rsid w:val="001E5BDB"/>
    <w:rsid w:val="001E6398"/>
    <w:rsid w:val="001E6704"/>
    <w:rsid w:val="001E6A3F"/>
    <w:rsid w:val="001F00DB"/>
    <w:rsid w:val="001F1AD6"/>
    <w:rsid w:val="001F2C50"/>
    <w:rsid w:val="0020272A"/>
    <w:rsid w:val="00203C70"/>
    <w:rsid w:val="002045CE"/>
    <w:rsid w:val="002046B9"/>
    <w:rsid w:val="00205D57"/>
    <w:rsid w:val="002064CD"/>
    <w:rsid w:val="00206C99"/>
    <w:rsid w:val="00207918"/>
    <w:rsid w:val="002104CC"/>
    <w:rsid w:val="00212BF0"/>
    <w:rsid w:val="00213C4B"/>
    <w:rsid w:val="00217595"/>
    <w:rsid w:val="00220176"/>
    <w:rsid w:val="002210AD"/>
    <w:rsid w:val="00221C21"/>
    <w:rsid w:val="002227B4"/>
    <w:rsid w:val="00222B23"/>
    <w:rsid w:val="00222DE9"/>
    <w:rsid w:val="002245EF"/>
    <w:rsid w:val="00226691"/>
    <w:rsid w:val="00230058"/>
    <w:rsid w:val="0023122C"/>
    <w:rsid w:val="002337C2"/>
    <w:rsid w:val="00233E08"/>
    <w:rsid w:val="00234919"/>
    <w:rsid w:val="00235091"/>
    <w:rsid w:val="00240E16"/>
    <w:rsid w:val="00243499"/>
    <w:rsid w:val="00243E18"/>
    <w:rsid w:val="00244944"/>
    <w:rsid w:val="00245989"/>
    <w:rsid w:val="0024623B"/>
    <w:rsid w:val="00246651"/>
    <w:rsid w:val="002477A6"/>
    <w:rsid w:val="00250D0B"/>
    <w:rsid w:val="002531CE"/>
    <w:rsid w:val="002536D0"/>
    <w:rsid w:val="00253B6A"/>
    <w:rsid w:val="00255360"/>
    <w:rsid w:val="002565DB"/>
    <w:rsid w:val="002602E8"/>
    <w:rsid w:val="00261493"/>
    <w:rsid w:val="002620D5"/>
    <w:rsid w:val="00262795"/>
    <w:rsid w:val="0026379D"/>
    <w:rsid w:val="002639EE"/>
    <w:rsid w:val="00263EFE"/>
    <w:rsid w:val="00265B59"/>
    <w:rsid w:val="00266CB1"/>
    <w:rsid w:val="00272A60"/>
    <w:rsid w:val="00273920"/>
    <w:rsid w:val="00275342"/>
    <w:rsid w:val="00276252"/>
    <w:rsid w:val="00277A43"/>
    <w:rsid w:val="002806EE"/>
    <w:rsid w:val="00282BBC"/>
    <w:rsid w:val="0028414E"/>
    <w:rsid w:val="0028596C"/>
    <w:rsid w:val="00287360"/>
    <w:rsid w:val="002874CE"/>
    <w:rsid w:val="00290BD9"/>
    <w:rsid w:val="00290C84"/>
    <w:rsid w:val="002919C6"/>
    <w:rsid w:val="002925E8"/>
    <w:rsid w:val="0029338E"/>
    <w:rsid w:val="00293FB9"/>
    <w:rsid w:val="00295BB8"/>
    <w:rsid w:val="002960B1"/>
    <w:rsid w:val="00296550"/>
    <w:rsid w:val="00297983"/>
    <w:rsid w:val="00297C0A"/>
    <w:rsid w:val="002A3813"/>
    <w:rsid w:val="002A4BBC"/>
    <w:rsid w:val="002A5864"/>
    <w:rsid w:val="002A74E2"/>
    <w:rsid w:val="002B0DC3"/>
    <w:rsid w:val="002B1233"/>
    <w:rsid w:val="002B2C14"/>
    <w:rsid w:val="002B474F"/>
    <w:rsid w:val="002B477F"/>
    <w:rsid w:val="002C6A15"/>
    <w:rsid w:val="002C7A4A"/>
    <w:rsid w:val="002D07CE"/>
    <w:rsid w:val="002D4363"/>
    <w:rsid w:val="002D5052"/>
    <w:rsid w:val="002D68EA"/>
    <w:rsid w:val="002D7B9E"/>
    <w:rsid w:val="002E18E7"/>
    <w:rsid w:val="002E2B6F"/>
    <w:rsid w:val="002E32E6"/>
    <w:rsid w:val="002E599E"/>
    <w:rsid w:val="002E6807"/>
    <w:rsid w:val="002E68C1"/>
    <w:rsid w:val="002F208B"/>
    <w:rsid w:val="002F3540"/>
    <w:rsid w:val="002F3C82"/>
    <w:rsid w:val="002F57F8"/>
    <w:rsid w:val="002F747B"/>
    <w:rsid w:val="002F7BF4"/>
    <w:rsid w:val="00303709"/>
    <w:rsid w:val="00305CD5"/>
    <w:rsid w:val="00305E5B"/>
    <w:rsid w:val="003065F9"/>
    <w:rsid w:val="00307360"/>
    <w:rsid w:val="00307C60"/>
    <w:rsid w:val="00312A7E"/>
    <w:rsid w:val="00314071"/>
    <w:rsid w:val="003146C9"/>
    <w:rsid w:val="003162A4"/>
    <w:rsid w:val="00316964"/>
    <w:rsid w:val="00317281"/>
    <w:rsid w:val="003224D8"/>
    <w:rsid w:val="00322C84"/>
    <w:rsid w:val="00324322"/>
    <w:rsid w:val="00325953"/>
    <w:rsid w:val="00326895"/>
    <w:rsid w:val="003326F5"/>
    <w:rsid w:val="003342C5"/>
    <w:rsid w:val="00334A25"/>
    <w:rsid w:val="00336574"/>
    <w:rsid w:val="003365BF"/>
    <w:rsid w:val="0034121A"/>
    <w:rsid w:val="00341F5D"/>
    <w:rsid w:val="00344F9E"/>
    <w:rsid w:val="00345123"/>
    <w:rsid w:val="003453B4"/>
    <w:rsid w:val="0034680C"/>
    <w:rsid w:val="003479C7"/>
    <w:rsid w:val="00351CF9"/>
    <w:rsid w:val="003524DA"/>
    <w:rsid w:val="0035578E"/>
    <w:rsid w:val="003578C3"/>
    <w:rsid w:val="00360829"/>
    <w:rsid w:val="00361EFA"/>
    <w:rsid w:val="00363E11"/>
    <w:rsid w:val="00363EF7"/>
    <w:rsid w:val="003644DB"/>
    <w:rsid w:val="003669AB"/>
    <w:rsid w:val="003675ED"/>
    <w:rsid w:val="00372128"/>
    <w:rsid w:val="0037435D"/>
    <w:rsid w:val="00375329"/>
    <w:rsid w:val="00375B37"/>
    <w:rsid w:val="00377D4D"/>
    <w:rsid w:val="0038006E"/>
    <w:rsid w:val="0038150D"/>
    <w:rsid w:val="0038296D"/>
    <w:rsid w:val="0038424D"/>
    <w:rsid w:val="00385074"/>
    <w:rsid w:val="0038513B"/>
    <w:rsid w:val="003867F1"/>
    <w:rsid w:val="00386D67"/>
    <w:rsid w:val="00387A44"/>
    <w:rsid w:val="003906FB"/>
    <w:rsid w:val="00390881"/>
    <w:rsid w:val="0039094F"/>
    <w:rsid w:val="00391107"/>
    <w:rsid w:val="00391903"/>
    <w:rsid w:val="00391A23"/>
    <w:rsid w:val="003931A6"/>
    <w:rsid w:val="00393688"/>
    <w:rsid w:val="00395F39"/>
    <w:rsid w:val="00396338"/>
    <w:rsid w:val="00396A15"/>
    <w:rsid w:val="003978C9"/>
    <w:rsid w:val="00397EF6"/>
    <w:rsid w:val="003A217E"/>
    <w:rsid w:val="003A25A9"/>
    <w:rsid w:val="003A2FEF"/>
    <w:rsid w:val="003B0548"/>
    <w:rsid w:val="003B0634"/>
    <w:rsid w:val="003B117D"/>
    <w:rsid w:val="003B1EB3"/>
    <w:rsid w:val="003B4519"/>
    <w:rsid w:val="003B4CC7"/>
    <w:rsid w:val="003B50CA"/>
    <w:rsid w:val="003B57DA"/>
    <w:rsid w:val="003B6856"/>
    <w:rsid w:val="003B7419"/>
    <w:rsid w:val="003B7B7F"/>
    <w:rsid w:val="003C07E9"/>
    <w:rsid w:val="003C0AAD"/>
    <w:rsid w:val="003C25E0"/>
    <w:rsid w:val="003C36DA"/>
    <w:rsid w:val="003C3718"/>
    <w:rsid w:val="003C4F23"/>
    <w:rsid w:val="003C5397"/>
    <w:rsid w:val="003C7697"/>
    <w:rsid w:val="003C7C5A"/>
    <w:rsid w:val="003D4160"/>
    <w:rsid w:val="003D690A"/>
    <w:rsid w:val="003D7DF4"/>
    <w:rsid w:val="003E049D"/>
    <w:rsid w:val="003E09B1"/>
    <w:rsid w:val="003E2511"/>
    <w:rsid w:val="003E3482"/>
    <w:rsid w:val="003E3CB1"/>
    <w:rsid w:val="003E609A"/>
    <w:rsid w:val="003E60F5"/>
    <w:rsid w:val="003E6347"/>
    <w:rsid w:val="003E686B"/>
    <w:rsid w:val="003F1855"/>
    <w:rsid w:val="003F286F"/>
    <w:rsid w:val="003F3891"/>
    <w:rsid w:val="003F3911"/>
    <w:rsid w:val="003F6955"/>
    <w:rsid w:val="00401BEA"/>
    <w:rsid w:val="0040383D"/>
    <w:rsid w:val="004101F0"/>
    <w:rsid w:val="00410959"/>
    <w:rsid w:val="00411980"/>
    <w:rsid w:val="00411E2C"/>
    <w:rsid w:val="00413D75"/>
    <w:rsid w:val="00414007"/>
    <w:rsid w:val="0042009E"/>
    <w:rsid w:val="004208F1"/>
    <w:rsid w:val="00422DB5"/>
    <w:rsid w:val="004237D7"/>
    <w:rsid w:val="004241B8"/>
    <w:rsid w:val="00424791"/>
    <w:rsid w:val="004267B5"/>
    <w:rsid w:val="0043516D"/>
    <w:rsid w:val="00436BE1"/>
    <w:rsid w:val="004376A9"/>
    <w:rsid w:val="00444CDA"/>
    <w:rsid w:val="004459CD"/>
    <w:rsid w:val="00446E09"/>
    <w:rsid w:val="00447512"/>
    <w:rsid w:val="004511B2"/>
    <w:rsid w:val="004527C8"/>
    <w:rsid w:val="004536AE"/>
    <w:rsid w:val="004537D3"/>
    <w:rsid w:val="00454579"/>
    <w:rsid w:val="00457877"/>
    <w:rsid w:val="00460D22"/>
    <w:rsid w:val="00464145"/>
    <w:rsid w:val="00465C5E"/>
    <w:rsid w:val="004660AB"/>
    <w:rsid w:val="0046617A"/>
    <w:rsid w:val="00471052"/>
    <w:rsid w:val="00471E5B"/>
    <w:rsid w:val="004720E0"/>
    <w:rsid w:val="0047242A"/>
    <w:rsid w:val="00472EE5"/>
    <w:rsid w:val="00472F9D"/>
    <w:rsid w:val="00473B24"/>
    <w:rsid w:val="00473CF2"/>
    <w:rsid w:val="0047444C"/>
    <w:rsid w:val="00474BBF"/>
    <w:rsid w:val="00474F13"/>
    <w:rsid w:val="00475260"/>
    <w:rsid w:val="004768AA"/>
    <w:rsid w:val="00477013"/>
    <w:rsid w:val="00483C3B"/>
    <w:rsid w:val="00483C90"/>
    <w:rsid w:val="004857F8"/>
    <w:rsid w:val="00490645"/>
    <w:rsid w:val="00491A45"/>
    <w:rsid w:val="004960A5"/>
    <w:rsid w:val="00496BDD"/>
    <w:rsid w:val="00497828"/>
    <w:rsid w:val="004A199A"/>
    <w:rsid w:val="004A2060"/>
    <w:rsid w:val="004A2ED6"/>
    <w:rsid w:val="004A3150"/>
    <w:rsid w:val="004A40F0"/>
    <w:rsid w:val="004A412E"/>
    <w:rsid w:val="004A4194"/>
    <w:rsid w:val="004B0BA7"/>
    <w:rsid w:val="004B330C"/>
    <w:rsid w:val="004C06C3"/>
    <w:rsid w:val="004C5090"/>
    <w:rsid w:val="004C72CE"/>
    <w:rsid w:val="004D15E1"/>
    <w:rsid w:val="004D32AE"/>
    <w:rsid w:val="004D333C"/>
    <w:rsid w:val="004D5185"/>
    <w:rsid w:val="004D591E"/>
    <w:rsid w:val="004D7499"/>
    <w:rsid w:val="004D7C7A"/>
    <w:rsid w:val="004D7C97"/>
    <w:rsid w:val="004E05DE"/>
    <w:rsid w:val="004E33A7"/>
    <w:rsid w:val="004E3CF3"/>
    <w:rsid w:val="004E581A"/>
    <w:rsid w:val="004E680C"/>
    <w:rsid w:val="004E7CE8"/>
    <w:rsid w:val="004F164B"/>
    <w:rsid w:val="004F207D"/>
    <w:rsid w:val="004F4F8C"/>
    <w:rsid w:val="004F535C"/>
    <w:rsid w:val="004F58FC"/>
    <w:rsid w:val="004F74B2"/>
    <w:rsid w:val="004F7688"/>
    <w:rsid w:val="00500DC4"/>
    <w:rsid w:val="005010E2"/>
    <w:rsid w:val="0050110F"/>
    <w:rsid w:val="00501E6C"/>
    <w:rsid w:val="005037ED"/>
    <w:rsid w:val="005054D0"/>
    <w:rsid w:val="00507F8C"/>
    <w:rsid w:val="00512039"/>
    <w:rsid w:val="00514122"/>
    <w:rsid w:val="00516D24"/>
    <w:rsid w:val="005215D9"/>
    <w:rsid w:val="005225B5"/>
    <w:rsid w:val="00523411"/>
    <w:rsid w:val="005240C7"/>
    <w:rsid w:val="00526230"/>
    <w:rsid w:val="005330CD"/>
    <w:rsid w:val="0053462E"/>
    <w:rsid w:val="00534848"/>
    <w:rsid w:val="00536913"/>
    <w:rsid w:val="00536C54"/>
    <w:rsid w:val="00540826"/>
    <w:rsid w:val="00540989"/>
    <w:rsid w:val="00541E40"/>
    <w:rsid w:val="00543900"/>
    <w:rsid w:val="00544DFD"/>
    <w:rsid w:val="0055124D"/>
    <w:rsid w:val="005527A1"/>
    <w:rsid w:val="00552E51"/>
    <w:rsid w:val="00554AA2"/>
    <w:rsid w:val="00555271"/>
    <w:rsid w:val="00555453"/>
    <w:rsid w:val="005557AA"/>
    <w:rsid w:val="00555A15"/>
    <w:rsid w:val="0055601C"/>
    <w:rsid w:val="00557E07"/>
    <w:rsid w:val="0056006F"/>
    <w:rsid w:val="00562596"/>
    <w:rsid w:val="0056301F"/>
    <w:rsid w:val="005651D9"/>
    <w:rsid w:val="005655A4"/>
    <w:rsid w:val="00567FB3"/>
    <w:rsid w:val="0057004B"/>
    <w:rsid w:val="005707A7"/>
    <w:rsid w:val="00570A94"/>
    <w:rsid w:val="00572E89"/>
    <w:rsid w:val="005736E9"/>
    <w:rsid w:val="0057549F"/>
    <w:rsid w:val="0057552A"/>
    <w:rsid w:val="00575E7F"/>
    <w:rsid w:val="005764CB"/>
    <w:rsid w:val="00580015"/>
    <w:rsid w:val="00580250"/>
    <w:rsid w:val="00583310"/>
    <w:rsid w:val="00584015"/>
    <w:rsid w:val="00586598"/>
    <w:rsid w:val="0058703D"/>
    <w:rsid w:val="0059072E"/>
    <w:rsid w:val="0059393C"/>
    <w:rsid w:val="00593CE8"/>
    <w:rsid w:val="00594384"/>
    <w:rsid w:val="00594DAE"/>
    <w:rsid w:val="00597ADC"/>
    <w:rsid w:val="005A0D96"/>
    <w:rsid w:val="005A0E0A"/>
    <w:rsid w:val="005A18E8"/>
    <w:rsid w:val="005A2415"/>
    <w:rsid w:val="005A2A46"/>
    <w:rsid w:val="005A5158"/>
    <w:rsid w:val="005A590C"/>
    <w:rsid w:val="005A6196"/>
    <w:rsid w:val="005A6BF3"/>
    <w:rsid w:val="005B023B"/>
    <w:rsid w:val="005B22D9"/>
    <w:rsid w:val="005B3BF4"/>
    <w:rsid w:val="005B3EBA"/>
    <w:rsid w:val="005C2728"/>
    <w:rsid w:val="005C2CCE"/>
    <w:rsid w:val="005C4A75"/>
    <w:rsid w:val="005C54A2"/>
    <w:rsid w:val="005C6773"/>
    <w:rsid w:val="005C78FA"/>
    <w:rsid w:val="005D0044"/>
    <w:rsid w:val="005D0B24"/>
    <w:rsid w:val="005D0E94"/>
    <w:rsid w:val="005D1043"/>
    <w:rsid w:val="005D1C0B"/>
    <w:rsid w:val="005D2EDA"/>
    <w:rsid w:val="005D78DA"/>
    <w:rsid w:val="005E0543"/>
    <w:rsid w:val="005E07A8"/>
    <w:rsid w:val="005E2183"/>
    <w:rsid w:val="005E2A05"/>
    <w:rsid w:val="005E3FAC"/>
    <w:rsid w:val="005E459A"/>
    <w:rsid w:val="005E4AA9"/>
    <w:rsid w:val="005E7D06"/>
    <w:rsid w:val="005E7E75"/>
    <w:rsid w:val="005F1507"/>
    <w:rsid w:val="005F1E50"/>
    <w:rsid w:val="005F1F51"/>
    <w:rsid w:val="005F2487"/>
    <w:rsid w:val="005F28EC"/>
    <w:rsid w:val="005F2906"/>
    <w:rsid w:val="005F33B6"/>
    <w:rsid w:val="005F4BB2"/>
    <w:rsid w:val="005F52A3"/>
    <w:rsid w:val="005F720D"/>
    <w:rsid w:val="00602518"/>
    <w:rsid w:val="006037C3"/>
    <w:rsid w:val="00603A21"/>
    <w:rsid w:val="00603D6D"/>
    <w:rsid w:val="00604919"/>
    <w:rsid w:val="0060753D"/>
    <w:rsid w:val="00607BF5"/>
    <w:rsid w:val="006117DF"/>
    <w:rsid w:val="00611937"/>
    <w:rsid w:val="0061616B"/>
    <w:rsid w:val="0061662F"/>
    <w:rsid w:val="0061698E"/>
    <w:rsid w:val="00622884"/>
    <w:rsid w:val="0062319D"/>
    <w:rsid w:val="006249D8"/>
    <w:rsid w:val="00624D47"/>
    <w:rsid w:val="00625BD0"/>
    <w:rsid w:val="00625DD8"/>
    <w:rsid w:val="006312B1"/>
    <w:rsid w:val="006319A0"/>
    <w:rsid w:val="00632DBA"/>
    <w:rsid w:val="00634366"/>
    <w:rsid w:val="006374F0"/>
    <w:rsid w:val="0064338F"/>
    <w:rsid w:val="00644749"/>
    <w:rsid w:val="00644E77"/>
    <w:rsid w:val="006519B9"/>
    <w:rsid w:val="00655D11"/>
    <w:rsid w:val="0065646D"/>
    <w:rsid w:val="0065783C"/>
    <w:rsid w:val="006604E5"/>
    <w:rsid w:val="00662BF7"/>
    <w:rsid w:val="00662CA9"/>
    <w:rsid w:val="00662CD6"/>
    <w:rsid w:val="006630CA"/>
    <w:rsid w:val="0066532A"/>
    <w:rsid w:val="0066756C"/>
    <w:rsid w:val="00667B9E"/>
    <w:rsid w:val="00673412"/>
    <w:rsid w:val="00673E81"/>
    <w:rsid w:val="0067504B"/>
    <w:rsid w:val="00676987"/>
    <w:rsid w:val="006769DA"/>
    <w:rsid w:val="00676A9D"/>
    <w:rsid w:val="00676D27"/>
    <w:rsid w:val="00677039"/>
    <w:rsid w:val="00680B48"/>
    <w:rsid w:val="0068264B"/>
    <w:rsid w:val="00683058"/>
    <w:rsid w:val="0068490D"/>
    <w:rsid w:val="006851FC"/>
    <w:rsid w:val="00687514"/>
    <w:rsid w:val="0069145C"/>
    <w:rsid w:val="006A2615"/>
    <w:rsid w:val="006A2663"/>
    <w:rsid w:val="006A59D6"/>
    <w:rsid w:val="006A5CBC"/>
    <w:rsid w:val="006B066F"/>
    <w:rsid w:val="006B090C"/>
    <w:rsid w:val="006B1175"/>
    <w:rsid w:val="006B21CB"/>
    <w:rsid w:val="006B2E14"/>
    <w:rsid w:val="006B3DA6"/>
    <w:rsid w:val="006B486C"/>
    <w:rsid w:val="006B4D25"/>
    <w:rsid w:val="006B575A"/>
    <w:rsid w:val="006B7383"/>
    <w:rsid w:val="006B7966"/>
    <w:rsid w:val="006C124A"/>
    <w:rsid w:val="006C1542"/>
    <w:rsid w:val="006C195D"/>
    <w:rsid w:val="006C263A"/>
    <w:rsid w:val="006C4B5D"/>
    <w:rsid w:val="006C5927"/>
    <w:rsid w:val="006C6DA2"/>
    <w:rsid w:val="006D0648"/>
    <w:rsid w:val="006D1BC1"/>
    <w:rsid w:val="006D48E4"/>
    <w:rsid w:val="006D4DEB"/>
    <w:rsid w:val="006D5A64"/>
    <w:rsid w:val="006D6FED"/>
    <w:rsid w:val="006D793C"/>
    <w:rsid w:val="006D7960"/>
    <w:rsid w:val="006E11F5"/>
    <w:rsid w:val="006E2C17"/>
    <w:rsid w:val="006E4DA2"/>
    <w:rsid w:val="006E5509"/>
    <w:rsid w:val="006E61FC"/>
    <w:rsid w:val="006E7D98"/>
    <w:rsid w:val="006F010B"/>
    <w:rsid w:val="006F0B68"/>
    <w:rsid w:val="006F1167"/>
    <w:rsid w:val="006F1A44"/>
    <w:rsid w:val="006F308E"/>
    <w:rsid w:val="006F4BB3"/>
    <w:rsid w:val="006F5058"/>
    <w:rsid w:val="006F667E"/>
    <w:rsid w:val="006F7BB0"/>
    <w:rsid w:val="00700831"/>
    <w:rsid w:val="007010B8"/>
    <w:rsid w:val="007021C0"/>
    <w:rsid w:val="00703F5F"/>
    <w:rsid w:val="00704424"/>
    <w:rsid w:val="00710B6D"/>
    <w:rsid w:val="007130E5"/>
    <w:rsid w:val="00713208"/>
    <w:rsid w:val="00713674"/>
    <w:rsid w:val="00713FFC"/>
    <w:rsid w:val="0071464C"/>
    <w:rsid w:val="00717BFE"/>
    <w:rsid w:val="0072136D"/>
    <w:rsid w:val="00722857"/>
    <w:rsid w:val="0072357A"/>
    <w:rsid w:val="00727F9F"/>
    <w:rsid w:val="00733341"/>
    <w:rsid w:val="00733507"/>
    <w:rsid w:val="0073433F"/>
    <w:rsid w:val="0073626C"/>
    <w:rsid w:val="00736CE0"/>
    <w:rsid w:val="00737424"/>
    <w:rsid w:val="00741716"/>
    <w:rsid w:val="007427F0"/>
    <w:rsid w:val="0074453F"/>
    <w:rsid w:val="0074581C"/>
    <w:rsid w:val="00745E29"/>
    <w:rsid w:val="007473AF"/>
    <w:rsid w:val="007507D1"/>
    <w:rsid w:val="00750934"/>
    <w:rsid w:val="0075116B"/>
    <w:rsid w:val="0075133C"/>
    <w:rsid w:val="00751E6B"/>
    <w:rsid w:val="0075436D"/>
    <w:rsid w:val="00757F0F"/>
    <w:rsid w:val="00760761"/>
    <w:rsid w:val="00762E19"/>
    <w:rsid w:val="00763EC6"/>
    <w:rsid w:val="00764439"/>
    <w:rsid w:val="00764577"/>
    <w:rsid w:val="0076557B"/>
    <w:rsid w:val="00766011"/>
    <w:rsid w:val="00770CA5"/>
    <w:rsid w:val="00770D10"/>
    <w:rsid w:val="00772795"/>
    <w:rsid w:val="007727D1"/>
    <w:rsid w:val="00773BE8"/>
    <w:rsid w:val="00775EE9"/>
    <w:rsid w:val="007827FD"/>
    <w:rsid w:val="00785BCB"/>
    <w:rsid w:val="00787F5A"/>
    <w:rsid w:val="00790C56"/>
    <w:rsid w:val="007935F8"/>
    <w:rsid w:val="00794B6D"/>
    <w:rsid w:val="00794D96"/>
    <w:rsid w:val="00794F12"/>
    <w:rsid w:val="00796A45"/>
    <w:rsid w:val="00796A50"/>
    <w:rsid w:val="007A03C6"/>
    <w:rsid w:val="007A1C49"/>
    <w:rsid w:val="007A2777"/>
    <w:rsid w:val="007A4851"/>
    <w:rsid w:val="007A5B43"/>
    <w:rsid w:val="007A5F58"/>
    <w:rsid w:val="007A61F4"/>
    <w:rsid w:val="007A72F0"/>
    <w:rsid w:val="007A7F06"/>
    <w:rsid w:val="007B028E"/>
    <w:rsid w:val="007B119B"/>
    <w:rsid w:val="007B15F9"/>
    <w:rsid w:val="007B1C02"/>
    <w:rsid w:val="007B4BFD"/>
    <w:rsid w:val="007B4D27"/>
    <w:rsid w:val="007B7082"/>
    <w:rsid w:val="007C043B"/>
    <w:rsid w:val="007C142A"/>
    <w:rsid w:val="007C1D4E"/>
    <w:rsid w:val="007C247E"/>
    <w:rsid w:val="007C3110"/>
    <w:rsid w:val="007C3283"/>
    <w:rsid w:val="007C32D0"/>
    <w:rsid w:val="007C7D1D"/>
    <w:rsid w:val="007D0D15"/>
    <w:rsid w:val="007D16B2"/>
    <w:rsid w:val="007D2508"/>
    <w:rsid w:val="007D25C5"/>
    <w:rsid w:val="007D2FDE"/>
    <w:rsid w:val="007D38BF"/>
    <w:rsid w:val="007D433D"/>
    <w:rsid w:val="007D46AB"/>
    <w:rsid w:val="007D4F65"/>
    <w:rsid w:val="007D7395"/>
    <w:rsid w:val="007E03A5"/>
    <w:rsid w:val="007E1571"/>
    <w:rsid w:val="007E233F"/>
    <w:rsid w:val="007E26D4"/>
    <w:rsid w:val="007E2922"/>
    <w:rsid w:val="007E2F81"/>
    <w:rsid w:val="007E6CAF"/>
    <w:rsid w:val="007F0457"/>
    <w:rsid w:val="007F0C17"/>
    <w:rsid w:val="007F1548"/>
    <w:rsid w:val="007F25A7"/>
    <w:rsid w:val="007F3151"/>
    <w:rsid w:val="007F421D"/>
    <w:rsid w:val="007F67AE"/>
    <w:rsid w:val="007F74F0"/>
    <w:rsid w:val="007F77C2"/>
    <w:rsid w:val="00802FEC"/>
    <w:rsid w:val="00803E7C"/>
    <w:rsid w:val="00804D9C"/>
    <w:rsid w:val="00806A18"/>
    <w:rsid w:val="008109B6"/>
    <w:rsid w:val="00811162"/>
    <w:rsid w:val="00812508"/>
    <w:rsid w:val="00814997"/>
    <w:rsid w:val="0081574D"/>
    <w:rsid w:val="0081701C"/>
    <w:rsid w:val="00817B92"/>
    <w:rsid w:val="00820558"/>
    <w:rsid w:val="00821DC9"/>
    <w:rsid w:val="008223D2"/>
    <w:rsid w:val="00825AAB"/>
    <w:rsid w:val="00826DBB"/>
    <w:rsid w:val="0083005B"/>
    <w:rsid w:val="008306DB"/>
    <w:rsid w:val="00830A9E"/>
    <w:rsid w:val="00830AF6"/>
    <w:rsid w:val="00832F04"/>
    <w:rsid w:val="0083333F"/>
    <w:rsid w:val="00836776"/>
    <w:rsid w:val="00837F41"/>
    <w:rsid w:val="00840FBB"/>
    <w:rsid w:val="00842225"/>
    <w:rsid w:val="00842600"/>
    <w:rsid w:val="00842EA9"/>
    <w:rsid w:val="00843472"/>
    <w:rsid w:val="00844908"/>
    <w:rsid w:val="00846548"/>
    <w:rsid w:val="00846A26"/>
    <w:rsid w:val="00851600"/>
    <w:rsid w:val="0085199B"/>
    <w:rsid w:val="008543D2"/>
    <w:rsid w:val="008614F6"/>
    <w:rsid w:val="00863978"/>
    <w:rsid w:val="00863A83"/>
    <w:rsid w:val="00865C6D"/>
    <w:rsid w:val="00866FBA"/>
    <w:rsid w:val="00867E21"/>
    <w:rsid w:val="00870D03"/>
    <w:rsid w:val="00870D17"/>
    <w:rsid w:val="008713F8"/>
    <w:rsid w:val="0087145D"/>
    <w:rsid w:val="00871784"/>
    <w:rsid w:val="00871E96"/>
    <w:rsid w:val="00872457"/>
    <w:rsid w:val="008731CB"/>
    <w:rsid w:val="00874F15"/>
    <w:rsid w:val="00875A7B"/>
    <w:rsid w:val="00876853"/>
    <w:rsid w:val="00877A23"/>
    <w:rsid w:val="008802E8"/>
    <w:rsid w:val="00882E4E"/>
    <w:rsid w:val="0088353C"/>
    <w:rsid w:val="00883B5C"/>
    <w:rsid w:val="00884342"/>
    <w:rsid w:val="008851C8"/>
    <w:rsid w:val="00887025"/>
    <w:rsid w:val="00890BBC"/>
    <w:rsid w:val="00891536"/>
    <w:rsid w:val="00891C98"/>
    <w:rsid w:val="00893360"/>
    <w:rsid w:val="008949B8"/>
    <w:rsid w:val="008A2469"/>
    <w:rsid w:val="008A4275"/>
    <w:rsid w:val="008A4D36"/>
    <w:rsid w:val="008A4EAB"/>
    <w:rsid w:val="008A700D"/>
    <w:rsid w:val="008B03B8"/>
    <w:rsid w:val="008B2071"/>
    <w:rsid w:val="008B3E63"/>
    <w:rsid w:val="008B3FEA"/>
    <w:rsid w:val="008B4E18"/>
    <w:rsid w:val="008B5704"/>
    <w:rsid w:val="008B5B0F"/>
    <w:rsid w:val="008B6543"/>
    <w:rsid w:val="008B67B9"/>
    <w:rsid w:val="008C2138"/>
    <w:rsid w:val="008C38CE"/>
    <w:rsid w:val="008C62B5"/>
    <w:rsid w:val="008C739D"/>
    <w:rsid w:val="008D306E"/>
    <w:rsid w:val="008D398A"/>
    <w:rsid w:val="008D5596"/>
    <w:rsid w:val="008D7AB0"/>
    <w:rsid w:val="008D7EF5"/>
    <w:rsid w:val="008E05DE"/>
    <w:rsid w:val="008E0FB3"/>
    <w:rsid w:val="008E11C1"/>
    <w:rsid w:val="008E25CF"/>
    <w:rsid w:val="008E2E5F"/>
    <w:rsid w:val="008E5C2A"/>
    <w:rsid w:val="008E767D"/>
    <w:rsid w:val="008E783A"/>
    <w:rsid w:val="008F19D6"/>
    <w:rsid w:val="008F31ED"/>
    <w:rsid w:val="00901333"/>
    <w:rsid w:val="009020DD"/>
    <w:rsid w:val="00902CA7"/>
    <w:rsid w:val="00904C1F"/>
    <w:rsid w:val="00905AEC"/>
    <w:rsid w:val="00905BCE"/>
    <w:rsid w:val="0090798A"/>
    <w:rsid w:val="00907BCB"/>
    <w:rsid w:val="00907DD0"/>
    <w:rsid w:val="0091431D"/>
    <w:rsid w:val="00916123"/>
    <w:rsid w:val="00917896"/>
    <w:rsid w:val="009204B4"/>
    <w:rsid w:val="009226F3"/>
    <w:rsid w:val="00922B8B"/>
    <w:rsid w:val="00922D74"/>
    <w:rsid w:val="00923235"/>
    <w:rsid w:val="00925A5D"/>
    <w:rsid w:val="0092645C"/>
    <w:rsid w:val="00926C49"/>
    <w:rsid w:val="009315EF"/>
    <w:rsid w:val="00931C21"/>
    <w:rsid w:val="009325CA"/>
    <w:rsid w:val="009332F5"/>
    <w:rsid w:val="00933C94"/>
    <w:rsid w:val="00937029"/>
    <w:rsid w:val="00940841"/>
    <w:rsid w:val="00943FBE"/>
    <w:rsid w:val="00944B15"/>
    <w:rsid w:val="00945D28"/>
    <w:rsid w:val="0095578C"/>
    <w:rsid w:val="00956F1B"/>
    <w:rsid w:val="00957766"/>
    <w:rsid w:val="0096315B"/>
    <w:rsid w:val="00963249"/>
    <w:rsid w:val="00963BF5"/>
    <w:rsid w:val="00964427"/>
    <w:rsid w:val="00966742"/>
    <w:rsid w:val="00966978"/>
    <w:rsid w:val="00966F40"/>
    <w:rsid w:val="0096722B"/>
    <w:rsid w:val="00967559"/>
    <w:rsid w:val="00974F60"/>
    <w:rsid w:val="009756D8"/>
    <w:rsid w:val="00975885"/>
    <w:rsid w:val="00977265"/>
    <w:rsid w:val="00977354"/>
    <w:rsid w:val="009777FD"/>
    <w:rsid w:val="00980CEF"/>
    <w:rsid w:val="009818CD"/>
    <w:rsid w:val="00983354"/>
    <w:rsid w:val="00983646"/>
    <w:rsid w:val="00991D3F"/>
    <w:rsid w:val="00993784"/>
    <w:rsid w:val="00995F0F"/>
    <w:rsid w:val="00996828"/>
    <w:rsid w:val="009A1672"/>
    <w:rsid w:val="009A2485"/>
    <w:rsid w:val="009A2C65"/>
    <w:rsid w:val="009A3626"/>
    <w:rsid w:val="009B022C"/>
    <w:rsid w:val="009B2637"/>
    <w:rsid w:val="009B29A6"/>
    <w:rsid w:val="009B2D17"/>
    <w:rsid w:val="009B3706"/>
    <w:rsid w:val="009B7D48"/>
    <w:rsid w:val="009C0518"/>
    <w:rsid w:val="009C2274"/>
    <w:rsid w:val="009C2F17"/>
    <w:rsid w:val="009C4594"/>
    <w:rsid w:val="009C492D"/>
    <w:rsid w:val="009C52A5"/>
    <w:rsid w:val="009D0600"/>
    <w:rsid w:val="009D29BF"/>
    <w:rsid w:val="009D2ADF"/>
    <w:rsid w:val="009D3B83"/>
    <w:rsid w:val="009D77D9"/>
    <w:rsid w:val="009D7BC1"/>
    <w:rsid w:val="009E01C7"/>
    <w:rsid w:val="009E04AF"/>
    <w:rsid w:val="009E0C35"/>
    <w:rsid w:val="009E288D"/>
    <w:rsid w:val="009E34D5"/>
    <w:rsid w:val="009E3BD6"/>
    <w:rsid w:val="009E3F21"/>
    <w:rsid w:val="009E40F6"/>
    <w:rsid w:val="009E5C30"/>
    <w:rsid w:val="009E6625"/>
    <w:rsid w:val="009F1E54"/>
    <w:rsid w:val="009F211F"/>
    <w:rsid w:val="009F2275"/>
    <w:rsid w:val="009F2912"/>
    <w:rsid w:val="009F3EFB"/>
    <w:rsid w:val="009F4C9B"/>
    <w:rsid w:val="009F4E18"/>
    <w:rsid w:val="009F4F01"/>
    <w:rsid w:val="009F728E"/>
    <w:rsid w:val="00A00537"/>
    <w:rsid w:val="00A00A11"/>
    <w:rsid w:val="00A01CD7"/>
    <w:rsid w:val="00A028D8"/>
    <w:rsid w:val="00A02924"/>
    <w:rsid w:val="00A03926"/>
    <w:rsid w:val="00A108F8"/>
    <w:rsid w:val="00A10A9A"/>
    <w:rsid w:val="00A11862"/>
    <w:rsid w:val="00A132A6"/>
    <w:rsid w:val="00A136E0"/>
    <w:rsid w:val="00A13720"/>
    <w:rsid w:val="00A1421B"/>
    <w:rsid w:val="00A142BE"/>
    <w:rsid w:val="00A14AF8"/>
    <w:rsid w:val="00A17581"/>
    <w:rsid w:val="00A17E90"/>
    <w:rsid w:val="00A211EE"/>
    <w:rsid w:val="00A22220"/>
    <w:rsid w:val="00A227A9"/>
    <w:rsid w:val="00A23566"/>
    <w:rsid w:val="00A24D0D"/>
    <w:rsid w:val="00A24D87"/>
    <w:rsid w:val="00A24E79"/>
    <w:rsid w:val="00A27524"/>
    <w:rsid w:val="00A27FAD"/>
    <w:rsid w:val="00A30160"/>
    <w:rsid w:val="00A3162A"/>
    <w:rsid w:val="00A3374C"/>
    <w:rsid w:val="00A3719E"/>
    <w:rsid w:val="00A373EE"/>
    <w:rsid w:val="00A40C74"/>
    <w:rsid w:val="00A43DAA"/>
    <w:rsid w:val="00A52168"/>
    <w:rsid w:val="00A600E3"/>
    <w:rsid w:val="00A61F6D"/>
    <w:rsid w:val="00A6354C"/>
    <w:rsid w:val="00A64841"/>
    <w:rsid w:val="00A6486F"/>
    <w:rsid w:val="00A66D9E"/>
    <w:rsid w:val="00A66F91"/>
    <w:rsid w:val="00A70E28"/>
    <w:rsid w:val="00A71791"/>
    <w:rsid w:val="00A71FD3"/>
    <w:rsid w:val="00A73389"/>
    <w:rsid w:val="00A76847"/>
    <w:rsid w:val="00A80C72"/>
    <w:rsid w:val="00A80FBD"/>
    <w:rsid w:val="00A81C7F"/>
    <w:rsid w:val="00A81CAB"/>
    <w:rsid w:val="00A83780"/>
    <w:rsid w:val="00A843D0"/>
    <w:rsid w:val="00A84CA5"/>
    <w:rsid w:val="00A85E1E"/>
    <w:rsid w:val="00A91848"/>
    <w:rsid w:val="00A94B79"/>
    <w:rsid w:val="00A94BD0"/>
    <w:rsid w:val="00A95350"/>
    <w:rsid w:val="00A97DB8"/>
    <w:rsid w:val="00AA08F4"/>
    <w:rsid w:val="00AA118C"/>
    <w:rsid w:val="00AA2247"/>
    <w:rsid w:val="00AA5755"/>
    <w:rsid w:val="00AA5954"/>
    <w:rsid w:val="00AA59B6"/>
    <w:rsid w:val="00AA6335"/>
    <w:rsid w:val="00AB1B7B"/>
    <w:rsid w:val="00AB20C5"/>
    <w:rsid w:val="00AB2533"/>
    <w:rsid w:val="00AB25EF"/>
    <w:rsid w:val="00AB2893"/>
    <w:rsid w:val="00AB2C36"/>
    <w:rsid w:val="00AB3687"/>
    <w:rsid w:val="00AB39FA"/>
    <w:rsid w:val="00AB4D46"/>
    <w:rsid w:val="00AB7888"/>
    <w:rsid w:val="00AC0A44"/>
    <w:rsid w:val="00AC2314"/>
    <w:rsid w:val="00AC2473"/>
    <w:rsid w:val="00AC4E8C"/>
    <w:rsid w:val="00AC5E93"/>
    <w:rsid w:val="00AD0F4B"/>
    <w:rsid w:val="00AD10D5"/>
    <w:rsid w:val="00AD2861"/>
    <w:rsid w:val="00AD2A63"/>
    <w:rsid w:val="00AD3376"/>
    <w:rsid w:val="00AD346F"/>
    <w:rsid w:val="00AD3920"/>
    <w:rsid w:val="00AD5E04"/>
    <w:rsid w:val="00AD5EBA"/>
    <w:rsid w:val="00AD6393"/>
    <w:rsid w:val="00AD7268"/>
    <w:rsid w:val="00AD7ADB"/>
    <w:rsid w:val="00AE22EE"/>
    <w:rsid w:val="00AE265B"/>
    <w:rsid w:val="00AE2A77"/>
    <w:rsid w:val="00AE39D3"/>
    <w:rsid w:val="00AE3E8B"/>
    <w:rsid w:val="00AE5442"/>
    <w:rsid w:val="00AE68CB"/>
    <w:rsid w:val="00AE6CA4"/>
    <w:rsid w:val="00AE743D"/>
    <w:rsid w:val="00AF1FFD"/>
    <w:rsid w:val="00AF261E"/>
    <w:rsid w:val="00AF5B2E"/>
    <w:rsid w:val="00AF63AC"/>
    <w:rsid w:val="00AF6FAB"/>
    <w:rsid w:val="00AF7AFB"/>
    <w:rsid w:val="00B00976"/>
    <w:rsid w:val="00B02BD8"/>
    <w:rsid w:val="00B045F6"/>
    <w:rsid w:val="00B04AA1"/>
    <w:rsid w:val="00B06F51"/>
    <w:rsid w:val="00B07632"/>
    <w:rsid w:val="00B11C75"/>
    <w:rsid w:val="00B120B9"/>
    <w:rsid w:val="00B14BFA"/>
    <w:rsid w:val="00B15E57"/>
    <w:rsid w:val="00B164FB"/>
    <w:rsid w:val="00B203A7"/>
    <w:rsid w:val="00B21313"/>
    <w:rsid w:val="00B234B1"/>
    <w:rsid w:val="00B23BC1"/>
    <w:rsid w:val="00B265DC"/>
    <w:rsid w:val="00B324E7"/>
    <w:rsid w:val="00B32C80"/>
    <w:rsid w:val="00B358DA"/>
    <w:rsid w:val="00B4124A"/>
    <w:rsid w:val="00B45246"/>
    <w:rsid w:val="00B464F2"/>
    <w:rsid w:val="00B527ED"/>
    <w:rsid w:val="00B52F6C"/>
    <w:rsid w:val="00B534B8"/>
    <w:rsid w:val="00B54375"/>
    <w:rsid w:val="00B63CC5"/>
    <w:rsid w:val="00B64044"/>
    <w:rsid w:val="00B65787"/>
    <w:rsid w:val="00B67A08"/>
    <w:rsid w:val="00B70313"/>
    <w:rsid w:val="00B706F4"/>
    <w:rsid w:val="00B7241C"/>
    <w:rsid w:val="00B74599"/>
    <w:rsid w:val="00B77BE4"/>
    <w:rsid w:val="00B77ECE"/>
    <w:rsid w:val="00B809BF"/>
    <w:rsid w:val="00B824A1"/>
    <w:rsid w:val="00B84780"/>
    <w:rsid w:val="00B85F4E"/>
    <w:rsid w:val="00B8617E"/>
    <w:rsid w:val="00B870CA"/>
    <w:rsid w:val="00B873A8"/>
    <w:rsid w:val="00B9007A"/>
    <w:rsid w:val="00B90A43"/>
    <w:rsid w:val="00B9231F"/>
    <w:rsid w:val="00B9279E"/>
    <w:rsid w:val="00B92AAC"/>
    <w:rsid w:val="00B94015"/>
    <w:rsid w:val="00B9497F"/>
    <w:rsid w:val="00B9668F"/>
    <w:rsid w:val="00B97871"/>
    <w:rsid w:val="00BA0C3D"/>
    <w:rsid w:val="00BA2169"/>
    <w:rsid w:val="00BA2506"/>
    <w:rsid w:val="00BA3C96"/>
    <w:rsid w:val="00BA4C0C"/>
    <w:rsid w:val="00BA5708"/>
    <w:rsid w:val="00BA64B4"/>
    <w:rsid w:val="00BA6991"/>
    <w:rsid w:val="00BA7282"/>
    <w:rsid w:val="00BB3039"/>
    <w:rsid w:val="00BB30CE"/>
    <w:rsid w:val="00BB411E"/>
    <w:rsid w:val="00BB4287"/>
    <w:rsid w:val="00BB5207"/>
    <w:rsid w:val="00BB581C"/>
    <w:rsid w:val="00BB590D"/>
    <w:rsid w:val="00BB6CB9"/>
    <w:rsid w:val="00BC1BB4"/>
    <w:rsid w:val="00BC1EAA"/>
    <w:rsid w:val="00BC2271"/>
    <w:rsid w:val="00BC2C81"/>
    <w:rsid w:val="00BC5A42"/>
    <w:rsid w:val="00BC6A17"/>
    <w:rsid w:val="00BC6F22"/>
    <w:rsid w:val="00BC74CF"/>
    <w:rsid w:val="00BD1713"/>
    <w:rsid w:val="00BD1CD7"/>
    <w:rsid w:val="00BD2728"/>
    <w:rsid w:val="00BD32E2"/>
    <w:rsid w:val="00BD33C7"/>
    <w:rsid w:val="00BD43CE"/>
    <w:rsid w:val="00BD74D4"/>
    <w:rsid w:val="00BD791B"/>
    <w:rsid w:val="00BE0AB9"/>
    <w:rsid w:val="00BE18E3"/>
    <w:rsid w:val="00BE41DC"/>
    <w:rsid w:val="00BE4A05"/>
    <w:rsid w:val="00BE64EC"/>
    <w:rsid w:val="00BF1CB6"/>
    <w:rsid w:val="00BF1D91"/>
    <w:rsid w:val="00BF3106"/>
    <w:rsid w:val="00BF5CD1"/>
    <w:rsid w:val="00BF5E52"/>
    <w:rsid w:val="00BF6309"/>
    <w:rsid w:val="00BF73F1"/>
    <w:rsid w:val="00C0137B"/>
    <w:rsid w:val="00C07174"/>
    <w:rsid w:val="00C07318"/>
    <w:rsid w:val="00C07A76"/>
    <w:rsid w:val="00C12AEF"/>
    <w:rsid w:val="00C14180"/>
    <w:rsid w:val="00C14AE2"/>
    <w:rsid w:val="00C15828"/>
    <w:rsid w:val="00C15BFA"/>
    <w:rsid w:val="00C15F8E"/>
    <w:rsid w:val="00C17B90"/>
    <w:rsid w:val="00C21075"/>
    <w:rsid w:val="00C21FEF"/>
    <w:rsid w:val="00C237D8"/>
    <w:rsid w:val="00C308CD"/>
    <w:rsid w:val="00C30901"/>
    <w:rsid w:val="00C31E59"/>
    <w:rsid w:val="00C32EB2"/>
    <w:rsid w:val="00C33F23"/>
    <w:rsid w:val="00C34771"/>
    <w:rsid w:val="00C35BC8"/>
    <w:rsid w:val="00C3758A"/>
    <w:rsid w:val="00C40969"/>
    <w:rsid w:val="00C40FE4"/>
    <w:rsid w:val="00C42141"/>
    <w:rsid w:val="00C448F0"/>
    <w:rsid w:val="00C44B0D"/>
    <w:rsid w:val="00C44B8D"/>
    <w:rsid w:val="00C4557A"/>
    <w:rsid w:val="00C458C0"/>
    <w:rsid w:val="00C53F9B"/>
    <w:rsid w:val="00C564F1"/>
    <w:rsid w:val="00C610DD"/>
    <w:rsid w:val="00C61FED"/>
    <w:rsid w:val="00C632C5"/>
    <w:rsid w:val="00C6687D"/>
    <w:rsid w:val="00C715A2"/>
    <w:rsid w:val="00C7282D"/>
    <w:rsid w:val="00C72C02"/>
    <w:rsid w:val="00C74014"/>
    <w:rsid w:val="00C74619"/>
    <w:rsid w:val="00C77420"/>
    <w:rsid w:val="00C77D8D"/>
    <w:rsid w:val="00C77E9D"/>
    <w:rsid w:val="00C819D5"/>
    <w:rsid w:val="00C81C6E"/>
    <w:rsid w:val="00C820D6"/>
    <w:rsid w:val="00C82915"/>
    <w:rsid w:val="00C82D45"/>
    <w:rsid w:val="00C82EBE"/>
    <w:rsid w:val="00C837B4"/>
    <w:rsid w:val="00C83AB7"/>
    <w:rsid w:val="00C850F4"/>
    <w:rsid w:val="00C91639"/>
    <w:rsid w:val="00C92503"/>
    <w:rsid w:val="00C95A1E"/>
    <w:rsid w:val="00C96860"/>
    <w:rsid w:val="00C96B9B"/>
    <w:rsid w:val="00C97162"/>
    <w:rsid w:val="00C97A84"/>
    <w:rsid w:val="00C97E74"/>
    <w:rsid w:val="00C97FB9"/>
    <w:rsid w:val="00CA020F"/>
    <w:rsid w:val="00CA1566"/>
    <w:rsid w:val="00CA288D"/>
    <w:rsid w:val="00CA2AD9"/>
    <w:rsid w:val="00CA4CF3"/>
    <w:rsid w:val="00CA5011"/>
    <w:rsid w:val="00CA58C8"/>
    <w:rsid w:val="00CA590C"/>
    <w:rsid w:val="00CB236E"/>
    <w:rsid w:val="00CB53A8"/>
    <w:rsid w:val="00CB736D"/>
    <w:rsid w:val="00CB75CA"/>
    <w:rsid w:val="00CC064C"/>
    <w:rsid w:val="00CC1916"/>
    <w:rsid w:val="00CC1A80"/>
    <w:rsid w:val="00CC1AAB"/>
    <w:rsid w:val="00CC29F0"/>
    <w:rsid w:val="00CC4014"/>
    <w:rsid w:val="00CC5096"/>
    <w:rsid w:val="00CC5A5A"/>
    <w:rsid w:val="00CD2BFE"/>
    <w:rsid w:val="00CD448F"/>
    <w:rsid w:val="00CD48C0"/>
    <w:rsid w:val="00CD49DB"/>
    <w:rsid w:val="00CD6F6D"/>
    <w:rsid w:val="00CD6FE6"/>
    <w:rsid w:val="00CE001D"/>
    <w:rsid w:val="00CE0BC1"/>
    <w:rsid w:val="00CE0BF0"/>
    <w:rsid w:val="00CE1422"/>
    <w:rsid w:val="00CE1FD7"/>
    <w:rsid w:val="00CE478D"/>
    <w:rsid w:val="00CE494E"/>
    <w:rsid w:val="00CE4D98"/>
    <w:rsid w:val="00CE50FC"/>
    <w:rsid w:val="00CF06DF"/>
    <w:rsid w:val="00CF0ADB"/>
    <w:rsid w:val="00CF1EFC"/>
    <w:rsid w:val="00CF1FDD"/>
    <w:rsid w:val="00CF21CE"/>
    <w:rsid w:val="00CF30A1"/>
    <w:rsid w:val="00CF3FD9"/>
    <w:rsid w:val="00CF5D97"/>
    <w:rsid w:val="00D024FC"/>
    <w:rsid w:val="00D03241"/>
    <w:rsid w:val="00D039A8"/>
    <w:rsid w:val="00D03C4E"/>
    <w:rsid w:val="00D04CED"/>
    <w:rsid w:val="00D0595C"/>
    <w:rsid w:val="00D05A07"/>
    <w:rsid w:val="00D066D4"/>
    <w:rsid w:val="00D07402"/>
    <w:rsid w:val="00D109A8"/>
    <w:rsid w:val="00D11F4C"/>
    <w:rsid w:val="00D13E55"/>
    <w:rsid w:val="00D1648B"/>
    <w:rsid w:val="00D172D0"/>
    <w:rsid w:val="00D20465"/>
    <w:rsid w:val="00D20F92"/>
    <w:rsid w:val="00D2124A"/>
    <w:rsid w:val="00D212B4"/>
    <w:rsid w:val="00D23EE0"/>
    <w:rsid w:val="00D2565C"/>
    <w:rsid w:val="00D313D4"/>
    <w:rsid w:val="00D32F79"/>
    <w:rsid w:val="00D33DEE"/>
    <w:rsid w:val="00D341D1"/>
    <w:rsid w:val="00D34B24"/>
    <w:rsid w:val="00D351C7"/>
    <w:rsid w:val="00D352E5"/>
    <w:rsid w:val="00D353A4"/>
    <w:rsid w:val="00D360FF"/>
    <w:rsid w:val="00D363D9"/>
    <w:rsid w:val="00D3686A"/>
    <w:rsid w:val="00D36D35"/>
    <w:rsid w:val="00D36F49"/>
    <w:rsid w:val="00D4012C"/>
    <w:rsid w:val="00D4422A"/>
    <w:rsid w:val="00D45149"/>
    <w:rsid w:val="00D46D2B"/>
    <w:rsid w:val="00D470D1"/>
    <w:rsid w:val="00D47E30"/>
    <w:rsid w:val="00D504C5"/>
    <w:rsid w:val="00D504F1"/>
    <w:rsid w:val="00D517E3"/>
    <w:rsid w:val="00D520EC"/>
    <w:rsid w:val="00D52AE2"/>
    <w:rsid w:val="00D53C59"/>
    <w:rsid w:val="00D54AB3"/>
    <w:rsid w:val="00D55313"/>
    <w:rsid w:val="00D55C0F"/>
    <w:rsid w:val="00D57451"/>
    <w:rsid w:val="00D57CFB"/>
    <w:rsid w:val="00D6154C"/>
    <w:rsid w:val="00D653B7"/>
    <w:rsid w:val="00D663E3"/>
    <w:rsid w:val="00D676AD"/>
    <w:rsid w:val="00D703C3"/>
    <w:rsid w:val="00D70896"/>
    <w:rsid w:val="00D7197C"/>
    <w:rsid w:val="00D71E9A"/>
    <w:rsid w:val="00D7237D"/>
    <w:rsid w:val="00D75661"/>
    <w:rsid w:val="00D76425"/>
    <w:rsid w:val="00D800B9"/>
    <w:rsid w:val="00D80CF9"/>
    <w:rsid w:val="00D813D4"/>
    <w:rsid w:val="00D8368C"/>
    <w:rsid w:val="00D85EB0"/>
    <w:rsid w:val="00D8706A"/>
    <w:rsid w:val="00D8762C"/>
    <w:rsid w:val="00D90C25"/>
    <w:rsid w:val="00D916C1"/>
    <w:rsid w:val="00D9303D"/>
    <w:rsid w:val="00D93A44"/>
    <w:rsid w:val="00D94308"/>
    <w:rsid w:val="00D944B8"/>
    <w:rsid w:val="00D94E0A"/>
    <w:rsid w:val="00D964FD"/>
    <w:rsid w:val="00D97088"/>
    <w:rsid w:val="00DA0371"/>
    <w:rsid w:val="00DA1998"/>
    <w:rsid w:val="00DA1FA9"/>
    <w:rsid w:val="00DA2BFD"/>
    <w:rsid w:val="00DA4B75"/>
    <w:rsid w:val="00DA5216"/>
    <w:rsid w:val="00DA5F94"/>
    <w:rsid w:val="00DA63D4"/>
    <w:rsid w:val="00DB0F2E"/>
    <w:rsid w:val="00DB693C"/>
    <w:rsid w:val="00DC01E3"/>
    <w:rsid w:val="00DC066A"/>
    <w:rsid w:val="00DC2B61"/>
    <w:rsid w:val="00DC34CC"/>
    <w:rsid w:val="00DC37D1"/>
    <w:rsid w:val="00DC38E6"/>
    <w:rsid w:val="00DC51B0"/>
    <w:rsid w:val="00DC7FF0"/>
    <w:rsid w:val="00DD0221"/>
    <w:rsid w:val="00DD14B4"/>
    <w:rsid w:val="00DD1800"/>
    <w:rsid w:val="00DD4CF9"/>
    <w:rsid w:val="00DD59FD"/>
    <w:rsid w:val="00DD7657"/>
    <w:rsid w:val="00DD7D6F"/>
    <w:rsid w:val="00DE0446"/>
    <w:rsid w:val="00DE126E"/>
    <w:rsid w:val="00DE17F9"/>
    <w:rsid w:val="00DE2696"/>
    <w:rsid w:val="00DE50CB"/>
    <w:rsid w:val="00DE5AD7"/>
    <w:rsid w:val="00DE62C1"/>
    <w:rsid w:val="00DE7021"/>
    <w:rsid w:val="00DF211A"/>
    <w:rsid w:val="00DF23C2"/>
    <w:rsid w:val="00DF570C"/>
    <w:rsid w:val="00DF5A61"/>
    <w:rsid w:val="00DF693A"/>
    <w:rsid w:val="00E00F39"/>
    <w:rsid w:val="00E02C60"/>
    <w:rsid w:val="00E02DC9"/>
    <w:rsid w:val="00E04BE1"/>
    <w:rsid w:val="00E12989"/>
    <w:rsid w:val="00E12A30"/>
    <w:rsid w:val="00E1410E"/>
    <w:rsid w:val="00E165A0"/>
    <w:rsid w:val="00E16846"/>
    <w:rsid w:val="00E16CBA"/>
    <w:rsid w:val="00E16DDF"/>
    <w:rsid w:val="00E170AA"/>
    <w:rsid w:val="00E17B41"/>
    <w:rsid w:val="00E206F8"/>
    <w:rsid w:val="00E23905"/>
    <w:rsid w:val="00E23B06"/>
    <w:rsid w:val="00E3295A"/>
    <w:rsid w:val="00E3306E"/>
    <w:rsid w:val="00E3319D"/>
    <w:rsid w:val="00E3473F"/>
    <w:rsid w:val="00E34ED9"/>
    <w:rsid w:val="00E354E4"/>
    <w:rsid w:val="00E35615"/>
    <w:rsid w:val="00E3574D"/>
    <w:rsid w:val="00E35CF4"/>
    <w:rsid w:val="00E40D9D"/>
    <w:rsid w:val="00E41E1D"/>
    <w:rsid w:val="00E422B8"/>
    <w:rsid w:val="00E423D8"/>
    <w:rsid w:val="00E42FF2"/>
    <w:rsid w:val="00E43CC6"/>
    <w:rsid w:val="00E43F75"/>
    <w:rsid w:val="00E43F91"/>
    <w:rsid w:val="00E45F16"/>
    <w:rsid w:val="00E50AB3"/>
    <w:rsid w:val="00E519CF"/>
    <w:rsid w:val="00E5257D"/>
    <w:rsid w:val="00E53844"/>
    <w:rsid w:val="00E54406"/>
    <w:rsid w:val="00E546A2"/>
    <w:rsid w:val="00E54EC4"/>
    <w:rsid w:val="00E55C63"/>
    <w:rsid w:val="00E5654E"/>
    <w:rsid w:val="00E56630"/>
    <w:rsid w:val="00E5675D"/>
    <w:rsid w:val="00E57734"/>
    <w:rsid w:val="00E57E49"/>
    <w:rsid w:val="00E57E8B"/>
    <w:rsid w:val="00E60A9B"/>
    <w:rsid w:val="00E612D8"/>
    <w:rsid w:val="00E61AE1"/>
    <w:rsid w:val="00E633F3"/>
    <w:rsid w:val="00E63EC2"/>
    <w:rsid w:val="00E6795B"/>
    <w:rsid w:val="00E7041E"/>
    <w:rsid w:val="00E71327"/>
    <w:rsid w:val="00E72826"/>
    <w:rsid w:val="00E72C85"/>
    <w:rsid w:val="00E751BC"/>
    <w:rsid w:val="00E764D5"/>
    <w:rsid w:val="00E77579"/>
    <w:rsid w:val="00E80326"/>
    <w:rsid w:val="00E80CC4"/>
    <w:rsid w:val="00E81517"/>
    <w:rsid w:val="00E82A76"/>
    <w:rsid w:val="00E837CF"/>
    <w:rsid w:val="00E83D33"/>
    <w:rsid w:val="00E8557C"/>
    <w:rsid w:val="00E86D76"/>
    <w:rsid w:val="00E874A1"/>
    <w:rsid w:val="00E879E2"/>
    <w:rsid w:val="00E91096"/>
    <w:rsid w:val="00E911D4"/>
    <w:rsid w:val="00E91734"/>
    <w:rsid w:val="00E92BD0"/>
    <w:rsid w:val="00E93826"/>
    <w:rsid w:val="00E94556"/>
    <w:rsid w:val="00E95525"/>
    <w:rsid w:val="00E9571F"/>
    <w:rsid w:val="00E95A49"/>
    <w:rsid w:val="00E95EEE"/>
    <w:rsid w:val="00E965ED"/>
    <w:rsid w:val="00E97102"/>
    <w:rsid w:val="00E978FC"/>
    <w:rsid w:val="00EA0B7D"/>
    <w:rsid w:val="00EA24BF"/>
    <w:rsid w:val="00EA281A"/>
    <w:rsid w:val="00EA2E8A"/>
    <w:rsid w:val="00EA34F8"/>
    <w:rsid w:val="00EA35ED"/>
    <w:rsid w:val="00EA4CA1"/>
    <w:rsid w:val="00EA530B"/>
    <w:rsid w:val="00EA759F"/>
    <w:rsid w:val="00EA7780"/>
    <w:rsid w:val="00EA7A4A"/>
    <w:rsid w:val="00EB0609"/>
    <w:rsid w:val="00EB0C16"/>
    <w:rsid w:val="00EB13C9"/>
    <w:rsid w:val="00EB2E05"/>
    <w:rsid w:val="00EB33AE"/>
    <w:rsid w:val="00EB41B9"/>
    <w:rsid w:val="00EC0329"/>
    <w:rsid w:val="00EC09C2"/>
    <w:rsid w:val="00EC1A23"/>
    <w:rsid w:val="00EC1D3F"/>
    <w:rsid w:val="00EC2237"/>
    <w:rsid w:val="00EC26B9"/>
    <w:rsid w:val="00EC37E9"/>
    <w:rsid w:val="00EC5096"/>
    <w:rsid w:val="00EC574C"/>
    <w:rsid w:val="00ED0667"/>
    <w:rsid w:val="00ED1ED5"/>
    <w:rsid w:val="00ED2BA4"/>
    <w:rsid w:val="00ED3EB5"/>
    <w:rsid w:val="00ED6032"/>
    <w:rsid w:val="00ED7B17"/>
    <w:rsid w:val="00EE10B0"/>
    <w:rsid w:val="00EE2B75"/>
    <w:rsid w:val="00EE34BB"/>
    <w:rsid w:val="00EF04F9"/>
    <w:rsid w:val="00EF0DF1"/>
    <w:rsid w:val="00EF4048"/>
    <w:rsid w:val="00EF44D9"/>
    <w:rsid w:val="00EF4B2D"/>
    <w:rsid w:val="00EF7BBD"/>
    <w:rsid w:val="00F03F23"/>
    <w:rsid w:val="00F10835"/>
    <w:rsid w:val="00F10B7F"/>
    <w:rsid w:val="00F119E4"/>
    <w:rsid w:val="00F13284"/>
    <w:rsid w:val="00F141E0"/>
    <w:rsid w:val="00F15DE9"/>
    <w:rsid w:val="00F15E8F"/>
    <w:rsid w:val="00F166A3"/>
    <w:rsid w:val="00F215B2"/>
    <w:rsid w:val="00F22B54"/>
    <w:rsid w:val="00F24C54"/>
    <w:rsid w:val="00F2526A"/>
    <w:rsid w:val="00F2558F"/>
    <w:rsid w:val="00F30CE0"/>
    <w:rsid w:val="00F32A55"/>
    <w:rsid w:val="00F32F16"/>
    <w:rsid w:val="00F3747F"/>
    <w:rsid w:val="00F37905"/>
    <w:rsid w:val="00F42AE6"/>
    <w:rsid w:val="00F431DB"/>
    <w:rsid w:val="00F43C23"/>
    <w:rsid w:val="00F45251"/>
    <w:rsid w:val="00F45325"/>
    <w:rsid w:val="00F46892"/>
    <w:rsid w:val="00F46B73"/>
    <w:rsid w:val="00F472E8"/>
    <w:rsid w:val="00F50EEB"/>
    <w:rsid w:val="00F51821"/>
    <w:rsid w:val="00F55125"/>
    <w:rsid w:val="00F5592E"/>
    <w:rsid w:val="00F5635E"/>
    <w:rsid w:val="00F565A8"/>
    <w:rsid w:val="00F56AF7"/>
    <w:rsid w:val="00F56E72"/>
    <w:rsid w:val="00F602E9"/>
    <w:rsid w:val="00F60578"/>
    <w:rsid w:val="00F614E0"/>
    <w:rsid w:val="00F62FCF"/>
    <w:rsid w:val="00F65519"/>
    <w:rsid w:val="00F65B6B"/>
    <w:rsid w:val="00F66DE0"/>
    <w:rsid w:val="00F672FB"/>
    <w:rsid w:val="00F6776B"/>
    <w:rsid w:val="00F710A4"/>
    <w:rsid w:val="00F71C13"/>
    <w:rsid w:val="00F71EBF"/>
    <w:rsid w:val="00F72C02"/>
    <w:rsid w:val="00F746A7"/>
    <w:rsid w:val="00F75C9C"/>
    <w:rsid w:val="00F76F2D"/>
    <w:rsid w:val="00F77C5B"/>
    <w:rsid w:val="00F867B7"/>
    <w:rsid w:val="00F867E4"/>
    <w:rsid w:val="00F868E2"/>
    <w:rsid w:val="00F86C45"/>
    <w:rsid w:val="00F919B6"/>
    <w:rsid w:val="00F94CD9"/>
    <w:rsid w:val="00F96744"/>
    <w:rsid w:val="00F969CA"/>
    <w:rsid w:val="00FA231C"/>
    <w:rsid w:val="00FA35BF"/>
    <w:rsid w:val="00FA4E40"/>
    <w:rsid w:val="00FA7543"/>
    <w:rsid w:val="00FB0C47"/>
    <w:rsid w:val="00FB15E3"/>
    <w:rsid w:val="00FB2E8C"/>
    <w:rsid w:val="00FB348B"/>
    <w:rsid w:val="00FB51DD"/>
    <w:rsid w:val="00FB5673"/>
    <w:rsid w:val="00FB5BC1"/>
    <w:rsid w:val="00FB6C1E"/>
    <w:rsid w:val="00FB7042"/>
    <w:rsid w:val="00FC0EBD"/>
    <w:rsid w:val="00FC18AF"/>
    <w:rsid w:val="00FC1A48"/>
    <w:rsid w:val="00FC55A6"/>
    <w:rsid w:val="00FD0839"/>
    <w:rsid w:val="00FD23EA"/>
    <w:rsid w:val="00FD2557"/>
    <w:rsid w:val="00FD27D0"/>
    <w:rsid w:val="00FD4071"/>
    <w:rsid w:val="00FD425A"/>
    <w:rsid w:val="00FD44C4"/>
    <w:rsid w:val="00FD6459"/>
    <w:rsid w:val="00FD6628"/>
    <w:rsid w:val="00FD7691"/>
    <w:rsid w:val="00FE0B42"/>
    <w:rsid w:val="00FE2C7E"/>
    <w:rsid w:val="00FE2EFC"/>
    <w:rsid w:val="00FE4CD2"/>
    <w:rsid w:val="00FE5890"/>
    <w:rsid w:val="00FE7481"/>
    <w:rsid w:val="00FF2201"/>
    <w:rsid w:val="00FF28A0"/>
    <w:rsid w:val="00FF3143"/>
    <w:rsid w:val="00FF367B"/>
    <w:rsid w:val="00FF3AF5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widowControl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widowControl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widowControl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pPr>
      <w:widowControl/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  <w:szCs w:val="24"/>
    </w:rPr>
  </w:style>
  <w:style w:type="paragraph" w:styleId="21">
    <w:name w:val="Body Text 2"/>
    <w:basedOn w:val="a"/>
    <w:link w:val="22"/>
    <w:uiPriority w:val="99"/>
    <w:pPr>
      <w:widowControl/>
      <w:jc w:val="both"/>
    </w:pPr>
    <w:rPr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pPr>
      <w:widowControl/>
      <w:ind w:firstLine="72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caption"/>
    <w:basedOn w:val="a"/>
    <w:uiPriority w:val="35"/>
    <w:qFormat/>
    <w:pPr>
      <w:widowControl/>
      <w:jc w:val="center"/>
    </w:pPr>
    <w:rPr>
      <w:b/>
      <w:sz w:val="24"/>
      <w:szCs w:val="24"/>
    </w:rPr>
  </w:style>
  <w:style w:type="paragraph" w:styleId="a4">
    <w:name w:val="Body Text Indent"/>
    <w:basedOn w:val="a"/>
    <w:link w:val="a5"/>
    <w:uiPriority w:val="99"/>
    <w:pPr>
      <w:widowControl/>
      <w:ind w:firstLine="540"/>
    </w:pPr>
    <w:rPr>
      <w:rFonts w:ascii="Arial" w:hAnsi="Arial" w:cs="Arial"/>
      <w:color w:val="000000"/>
      <w:sz w:val="22"/>
      <w:szCs w:val="22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pPr>
      <w:widowControl/>
      <w:spacing w:line="360" w:lineRule="auto"/>
      <w:ind w:firstLine="709"/>
      <w:jc w:val="both"/>
    </w:pPr>
    <w:rPr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4"/>
      <w:szCs w:val="24"/>
    </w:rPr>
  </w:style>
  <w:style w:type="paragraph" w:customStyle="1" w:styleId="11">
    <w:name w:val="Стиль1"/>
    <w:basedOn w:val="a4"/>
    <w:pPr>
      <w:tabs>
        <w:tab w:val="left" w:pos="3402"/>
      </w:tabs>
      <w:spacing w:before="120" w:after="120"/>
      <w:ind w:firstLine="0"/>
    </w:pPr>
    <w:rPr>
      <w:rFonts w:ascii="Times New Roman" w:hAnsi="Times New Roman" w:cs="Times New Roman"/>
      <w:b/>
      <w:color w:val="auto"/>
      <w:sz w:val="28"/>
      <w:szCs w:val="20"/>
      <w:lang w:val="en-US"/>
    </w:rPr>
  </w:style>
  <w:style w:type="paragraph" w:customStyle="1" w:styleId="a6">
    <w:name w:val="Стиль Регламент"/>
    <w:basedOn w:val="a"/>
    <w:pPr>
      <w:widowControl/>
      <w:spacing w:line="360" w:lineRule="atLeast"/>
      <w:ind w:firstLine="720"/>
      <w:jc w:val="both"/>
    </w:pPr>
    <w:rPr>
      <w:rFonts w:ascii="Arial" w:hAnsi="Arial"/>
      <w:sz w:val="24"/>
    </w:rPr>
  </w:style>
  <w:style w:type="paragraph" w:styleId="a7">
    <w:name w:val="footnote text"/>
    <w:basedOn w:val="a"/>
    <w:link w:val="a8"/>
    <w:uiPriority w:val="99"/>
    <w:semiHidden/>
    <w:pPr>
      <w:widowControl/>
    </w:pPr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header"/>
    <w:basedOn w:val="a"/>
    <w:link w:val="ab"/>
    <w:uiPriority w:val="99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ad">
    <w:name w:val="footer"/>
    <w:basedOn w:val="a"/>
    <w:link w:val="ae"/>
    <w:uiPriority w:val="99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paragraph" w:styleId="af">
    <w:name w:val="Body Text"/>
    <w:basedOn w:val="a"/>
    <w:link w:val="af0"/>
    <w:uiPriority w:val="99"/>
    <w:pPr>
      <w:widowControl/>
      <w:jc w:val="center"/>
    </w:pPr>
    <w:rPr>
      <w:sz w:val="28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Pr>
      <w:rFonts w:cs="Times New Roman"/>
      <w:sz w:val="24"/>
      <w:szCs w:val="24"/>
    </w:rPr>
  </w:style>
  <w:style w:type="paragraph" w:styleId="af1">
    <w:name w:val="Title"/>
    <w:basedOn w:val="a"/>
    <w:link w:val="af2"/>
    <w:uiPriority w:val="10"/>
    <w:qFormat/>
    <w:pPr>
      <w:widowControl/>
      <w:jc w:val="center"/>
    </w:pPr>
    <w:rPr>
      <w:b/>
      <w:bCs/>
      <w:sz w:val="24"/>
      <w:szCs w:val="24"/>
    </w:rPr>
  </w:style>
  <w:style w:type="character" w:customStyle="1" w:styleId="af2">
    <w:name w:val="Название Знак"/>
    <w:basedOn w:val="a0"/>
    <w:link w:val="af1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table" w:styleId="af3">
    <w:name w:val="Table Grid"/>
    <w:basedOn w:val="a1"/>
    <w:uiPriority w:val="59"/>
    <w:rsid w:val="00471E5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lock Text"/>
    <w:basedOn w:val="a"/>
    <w:uiPriority w:val="99"/>
    <w:pPr>
      <w:spacing w:line="360" w:lineRule="exact"/>
      <w:ind w:left="500" w:right="560"/>
      <w:jc w:val="center"/>
    </w:pPr>
    <w:rPr>
      <w:b/>
      <w:sz w:val="28"/>
    </w:rPr>
  </w:style>
  <w:style w:type="character" w:styleId="af5">
    <w:name w:val="Hyperlink"/>
    <w:basedOn w:val="a0"/>
    <w:uiPriority w:val="99"/>
    <w:rPr>
      <w:rFonts w:cs="Times New Roman"/>
      <w:color w:val="0000FF"/>
      <w:u w:val="single"/>
    </w:rPr>
  </w:style>
  <w:style w:type="character" w:customStyle="1" w:styleId="af6">
    <w:name w:val="Гипертекстовая ссылка"/>
    <w:rPr>
      <w:b/>
      <w:color w:val="008000"/>
      <w:sz w:val="20"/>
      <w:u w:val="single"/>
    </w:rPr>
  </w:style>
  <w:style w:type="paragraph" w:customStyle="1" w:styleId="af7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33">
    <w:name w:val="Body Text 3"/>
    <w:basedOn w:val="a"/>
    <w:link w:val="34"/>
    <w:uiPriority w:val="99"/>
    <w:pPr>
      <w:widowControl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af8">
    <w:name w:val="Normal (Web)"/>
    <w:basedOn w:val="a"/>
    <w:uiPriority w:val="99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9">
    <w:name w:val="annotation reference"/>
    <w:basedOn w:val="a0"/>
    <w:uiPriority w:val="99"/>
    <w:semiHidden/>
    <w:rPr>
      <w:rFonts w:cs="Times New Roman"/>
      <w:sz w:val="16"/>
    </w:rPr>
  </w:style>
  <w:style w:type="paragraph" w:styleId="afa">
    <w:name w:val="annotation text"/>
    <w:basedOn w:val="a"/>
    <w:link w:val="afb"/>
    <w:uiPriority w:val="99"/>
    <w:semiHidden/>
    <w:pPr>
      <w:widowControl/>
    </w:pPr>
  </w:style>
  <w:style w:type="character" w:customStyle="1" w:styleId="afb">
    <w:name w:val="Текст примечания Знак"/>
    <w:basedOn w:val="a0"/>
    <w:link w:val="afa"/>
    <w:uiPriority w:val="99"/>
    <w:semiHidden/>
    <w:locked/>
    <w:rPr>
      <w:rFonts w:cs="Times New Roman"/>
    </w:rPr>
  </w:style>
  <w:style w:type="paragraph" w:styleId="afc">
    <w:name w:val="annotation subject"/>
    <w:basedOn w:val="afa"/>
    <w:next w:val="afa"/>
    <w:link w:val="afd"/>
    <w:uiPriority w:val="99"/>
    <w:semiHidden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locked/>
    <w:rPr>
      <w:rFonts w:cs="Times New Roman"/>
      <w:b/>
      <w:bCs/>
    </w:rPr>
  </w:style>
  <w:style w:type="paragraph" w:styleId="afe">
    <w:name w:val="Balloon Text"/>
    <w:basedOn w:val="a"/>
    <w:link w:val="aff"/>
    <w:uiPriority w:val="99"/>
    <w:semiHidden/>
    <w:pPr>
      <w:widowControl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locked/>
    <w:rPr>
      <w:rFonts w:ascii="Tahoma" w:hAnsi="Tahoma" w:cs="Tahoma"/>
      <w:sz w:val="16"/>
      <w:szCs w:val="16"/>
    </w:rPr>
  </w:style>
  <w:style w:type="paragraph" w:styleId="aff0">
    <w:name w:val="Subtitle"/>
    <w:basedOn w:val="a"/>
    <w:link w:val="aff1"/>
    <w:uiPriority w:val="11"/>
    <w:qFormat/>
    <w:pPr>
      <w:widowControl/>
      <w:jc w:val="center"/>
    </w:pPr>
    <w:rPr>
      <w:sz w:val="28"/>
      <w:szCs w:val="24"/>
    </w:rPr>
  </w:style>
  <w:style w:type="character" w:customStyle="1" w:styleId="aff1">
    <w:name w:val="Подзаголовок Знак"/>
    <w:basedOn w:val="a0"/>
    <w:link w:val="aff0"/>
    <w:uiPriority w:val="11"/>
    <w:locked/>
    <w:rPr>
      <w:rFonts w:ascii="Cambria" w:hAnsi="Cambria" w:cs="Times New Roman"/>
      <w:sz w:val="24"/>
      <w:szCs w:val="24"/>
    </w:rPr>
  </w:style>
  <w:style w:type="paragraph" w:customStyle="1" w:styleId="BodyText21">
    <w:name w:val="Body Text 21"/>
    <w:basedOn w:val="a"/>
    <w:pPr>
      <w:autoSpaceDE w:val="0"/>
      <w:autoSpaceDN w:val="0"/>
      <w:ind w:firstLine="720"/>
      <w:jc w:val="both"/>
    </w:pPr>
    <w:rPr>
      <w:sz w:val="28"/>
    </w:rPr>
  </w:style>
  <w:style w:type="paragraph" w:customStyle="1" w:styleId="aff2">
    <w:name w:val="Знак"/>
    <w:basedOn w:val="a"/>
    <w:rsid w:val="00814997"/>
    <w:pPr>
      <w:widowControl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rsid w:val="00AE39D3"/>
    <w:pPr>
      <w:widowControl/>
    </w:pPr>
    <w:rPr>
      <w:rFonts w:ascii="Verdana" w:hAnsi="Verdana" w:cs="Verdana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E35615"/>
    <w:pPr>
      <w:widowControl/>
    </w:pPr>
    <w:rPr>
      <w:rFonts w:ascii="Verdana" w:hAnsi="Verdana" w:cs="Verdana"/>
      <w:lang w:val="en-US" w:eastAsia="en-US"/>
    </w:rPr>
  </w:style>
  <w:style w:type="paragraph" w:styleId="aff3">
    <w:name w:val="TOC Heading"/>
    <w:basedOn w:val="1"/>
    <w:next w:val="a"/>
    <w:uiPriority w:val="39"/>
    <w:unhideWhenUsed/>
    <w:qFormat/>
    <w:rsid w:val="00A91848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13">
    <w:name w:val="toc 1"/>
    <w:basedOn w:val="a"/>
    <w:next w:val="a"/>
    <w:autoRedefine/>
    <w:uiPriority w:val="39"/>
    <w:rsid w:val="00080DD2"/>
    <w:pPr>
      <w:widowControl/>
      <w:tabs>
        <w:tab w:val="right" w:leader="dot" w:pos="9457"/>
      </w:tabs>
      <w:spacing w:line="36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widowControl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widowControl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widowControl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pPr>
      <w:widowControl/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  <w:szCs w:val="24"/>
    </w:rPr>
  </w:style>
  <w:style w:type="paragraph" w:styleId="21">
    <w:name w:val="Body Text 2"/>
    <w:basedOn w:val="a"/>
    <w:link w:val="22"/>
    <w:uiPriority w:val="99"/>
    <w:pPr>
      <w:widowControl/>
      <w:jc w:val="both"/>
    </w:pPr>
    <w:rPr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pPr>
      <w:widowControl/>
      <w:ind w:firstLine="72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caption"/>
    <w:basedOn w:val="a"/>
    <w:uiPriority w:val="35"/>
    <w:qFormat/>
    <w:pPr>
      <w:widowControl/>
      <w:jc w:val="center"/>
    </w:pPr>
    <w:rPr>
      <w:b/>
      <w:sz w:val="24"/>
      <w:szCs w:val="24"/>
    </w:rPr>
  </w:style>
  <w:style w:type="paragraph" w:styleId="a4">
    <w:name w:val="Body Text Indent"/>
    <w:basedOn w:val="a"/>
    <w:link w:val="a5"/>
    <w:uiPriority w:val="99"/>
    <w:pPr>
      <w:widowControl/>
      <w:ind w:firstLine="540"/>
    </w:pPr>
    <w:rPr>
      <w:rFonts w:ascii="Arial" w:hAnsi="Arial" w:cs="Arial"/>
      <w:color w:val="000000"/>
      <w:sz w:val="22"/>
      <w:szCs w:val="22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pPr>
      <w:widowControl/>
      <w:spacing w:line="360" w:lineRule="auto"/>
      <w:ind w:firstLine="709"/>
      <w:jc w:val="both"/>
    </w:pPr>
    <w:rPr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4"/>
      <w:szCs w:val="24"/>
    </w:rPr>
  </w:style>
  <w:style w:type="paragraph" w:customStyle="1" w:styleId="11">
    <w:name w:val="Стиль1"/>
    <w:basedOn w:val="a4"/>
    <w:pPr>
      <w:tabs>
        <w:tab w:val="left" w:pos="3402"/>
      </w:tabs>
      <w:spacing w:before="120" w:after="120"/>
      <w:ind w:firstLine="0"/>
    </w:pPr>
    <w:rPr>
      <w:rFonts w:ascii="Times New Roman" w:hAnsi="Times New Roman" w:cs="Times New Roman"/>
      <w:b/>
      <w:color w:val="auto"/>
      <w:sz w:val="28"/>
      <w:szCs w:val="20"/>
      <w:lang w:val="en-US"/>
    </w:rPr>
  </w:style>
  <w:style w:type="paragraph" w:customStyle="1" w:styleId="a6">
    <w:name w:val="Стиль Регламент"/>
    <w:basedOn w:val="a"/>
    <w:pPr>
      <w:widowControl/>
      <w:spacing w:line="360" w:lineRule="atLeast"/>
      <w:ind w:firstLine="720"/>
      <w:jc w:val="both"/>
    </w:pPr>
    <w:rPr>
      <w:rFonts w:ascii="Arial" w:hAnsi="Arial"/>
      <w:sz w:val="24"/>
    </w:rPr>
  </w:style>
  <w:style w:type="paragraph" w:styleId="a7">
    <w:name w:val="footnote text"/>
    <w:basedOn w:val="a"/>
    <w:link w:val="a8"/>
    <w:uiPriority w:val="99"/>
    <w:semiHidden/>
    <w:pPr>
      <w:widowControl/>
    </w:pPr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header"/>
    <w:basedOn w:val="a"/>
    <w:link w:val="ab"/>
    <w:uiPriority w:val="99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ad">
    <w:name w:val="footer"/>
    <w:basedOn w:val="a"/>
    <w:link w:val="ae"/>
    <w:uiPriority w:val="99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paragraph" w:styleId="af">
    <w:name w:val="Body Text"/>
    <w:basedOn w:val="a"/>
    <w:link w:val="af0"/>
    <w:uiPriority w:val="99"/>
    <w:pPr>
      <w:widowControl/>
      <w:jc w:val="center"/>
    </w:pPr>
    <w:rPr>
      <w:sz w:val="28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Pr>
      <w:rFonts w:cs="Times New Roman"/>
      <w:sz w:val="24"/>
      <w:szCs w:val="24"/>
    </w:rPr>
  </w:style>
  <w:style w:type="paragraph" w:styleId="af1">
    <w:name w:val="Title"/>
    <w:basedOn w:val="a"/>
    <w:link w:val="af2"/>
    <w:uiPriority w:val="10"/>
    <w:qFormat/>
    <w:pPr>
      <w:widowControl/>
      <w:jc w:val="center"/>
    </w:pPr>
    <w:rPr>
      <w:b/>
      <w:bCs/>
      <w:sz w:val="24"/>
      <w:szCs w:val="24"/>
    </w:rPr>
  </w:style>
  <w:style w:type="character" w:customStyle="1" w:styleId="af2">
    <w:name w:val="Название Знак"/>
    <w:basedOn w:val="a0"/>
    <w:link w:val="af1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table" w:styleId="af3">
    <w:name w:val="Table Grid"/>
    <w:basedOn w:val="a1"/>
    <w:uiPriority w:val="59"/>
    <w:rsid w:val="00471E5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lock Text"/>
    <w:basedOn w:val="a"/>
    <w:uiPriority w:val="99"/>
    <w:pPr>
      <w:spacing w:line="360" w:lineRule="exact"/>
      <w:ind w:left="500" w:right="560"/>
      <w:jc w:val="center"/>
    </w:pPr>
    <w:rPr>
      <w:b/>
      <w:sz w:val="28"/>
    </w:rPr>
  </w:style>
  <w:style w:type="character" w:styleId="af5">
    <w:name w:val="Hyperlink"/>
    <w:basedOn w:val="a0"/>
    <w:uiPriority w:val="99"/>
    <w:rPr>
      <w:rFonts w:cs="Times New Roman"/>
      <w:color w:val="0000FF"/>
      <w:u w:val="single"/>
    </w:rPr>
  </w:style>
  <w:style w:type="character" w:customStyle="1" w:styleId="af6">
    <w:name w:val="Гипертекстовая ссылка"/>
    <w:rPr>
      <w:b/>
      <w:color w:val="008000"/>
      <w:sz w:val="20"/>
      <w:u w:val="single"/>
    </w:rPr>
  </w:style>
  <w:style w:type="paragraph" w:customStyle="1" w:styleId="af7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33">
    <w:name w:val="Body Text 3"/>
    <w:basedOn w:val="a"/>
    <w:link w:val="34"/>
    <w:uiPriority w:val="99"/>
    <w:pPr>
      <w:widowControl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af8">
    <w:name w:val="Normal (Web)"/>
    <w:basedOn w:val="a"/>
    <w:uiPriority w:val="99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9">
    <w:name w:val="annotation reference"/>
    <w:basedOn w:val="a0"/>
    <w:uiPriority w:val="99"/>
    <w:semiHidden/>
    <w:rPr>
      <w:rFonts w:cs="Times New Roman"/>
      <w:sz w:val="16"/>
    </w:rPr>
  </w:style>
  <w:style w:type="paragraph" w:styleId="afa">
    <w:name w:val="annotation text"/>
    <w:basedOn w:val="a"/>
    <w:link w:val="afb"/>
    <w:uiPriority w:val="99"/>
    <w:semiHidden/>
    <w:pPr>
      <w:widowControl/>
    </w:pPr>
  </w:style>
  <w:style w:type="character" w:customStyle="1" w:styleId="afb">
    <w:name w:val="Текст примечания Знак"/>
    <w:basedOn w:val="a0"/>
    <w:link w:val="afa"/>
    <w:uiPriority w:val="99"/>
    <w:semiHidden/>
    <w:locked/>
    <w:rPr>
      <w:rFonts w:cs="Times New Roman"/>
    </w:rPr>
  </w:style>
  <w:style w:type="paragraph" w:styleId="afc">
    <w:name w:val="annotation subject"/>
    <w:basedOn w:val="afa"/>
    <w:next w:val="afa"/>
    <w:link w:val="afd"/>
    <w:uiPriority w:val="99"/>
    <w:semiHidden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locked/>
    <w:rPr>
      <w:rFonts w:cs="Times New Roman"/>
      <w:b/>
      <w:bCs/>
    </w:rPr>
  </w:style>
  <w:style w:type="paragraph" w:styleId="afe">
    <w:name w:val="Balloon Text"/>
    <w:basedOn w:val="a"/>
    <w:link w:val="aff"/>
    <w:uiPriority w:val="99"/>
    <w:semiHidden/>
    <w:pPr>
      <w:widowControl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locked/>
    <w:rPr>
      <w:rFonts w:ascii="Tahoma" w:hAnsi="Tahoma" w:cs="Tahoma"/>
      <w:sz w:val="16"/>
      <w:szCs w:val="16"/>
    </w:rPr>
  </w:style>
  <w:style w:type="paragraph" w:styleId="aff0">
    <w:name w:val="Subtitle"/>
    <w:basedOn w:val="a"/>
    <w:link w:val="aff1"/>
    <w:uiPriority w:val="11"/>
    <w:qFormat/>
    <w:pPr>
      <w:widowControl/>
      <w:jc w:val="center"/>
    </w:pPr>
    <w:rPr>
      <w:sz w:val="28"/>
      <w:szCs w:val="24"/>
    </w:rPr>
  </w:style>
  <w:style w:type="character" w:customStyle="1" w:styleId="aff1">
    <w:name w:val="Подзаголовок Знак"/>
    <w:basedOn w:val="a0"/>
    <w:link w:val="aff0"/>
    <w:uiPriority w:val="11"/>
    <w:locked/>
    <w:rPr>
      <w:rFonts w:ascii="Cambria" w:hAnsi="Cambria" w:cs="Times New Roman"/>
      <w:sz w:val="24"/>
      <w:szCs w:val="24"/>
    </w:rPr>
  </w:style>
  <w:style w:type="paragraph" w:customStyle="1" w:styleId="BodyText21">
    <w:name w:val="Body Text 21"/>
    <w:basedOn w:val="a"/>
    <w:pPr>
      <w:autoSpaceDE w:val="0"/>
      <w:autoSpaceDN w:val="0"/>
      <w:ind w:firstLine="720"/>
      <w:jc w:val="both"/>
    </w:pPr>
    <w:rPr>
      <w:sz w:val="28"/>
    </w:rPr>
  </w:style>
  <w:style w:type="paragraph" w:customStyle="1" w:styleId="aff2">
    <w:name w:val="Знак"/>
    <w:basedOn w:val="a"/>
    <w:rsid w:val="00814997"/>
    <w:pPr>
      <w:widowControl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rsid w:val="00AE39D3"/>
    <w:pPr>
      <w:widowControl/>
    </w:pPr>
    <w:rPr>
      <w:rFonts w:ascii="Verdana" w:hAnsi="Verdana" w:cs="Verdana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E35615"/>
    <w:pPr>
      <w:widowControl/>
    </w:pPr>
    <w:rPr>
      <w:rFonts w:ascii="Verdana" w:hAnsi="Verdana" w:cs="Verdana"/>
      <w:lang w:val="en-US" w:eastAsia="en-US"/>
    </w:rPr>
  </w:style>
  <w:style w:type="paragraph" w:styleId="aff3">
    <w:name w:val="TOC Heading"/>
    <w:basedOn w:val="1"/>
    <w:next w:val="a"/>
    <w:uiPriority w:val="39"/>
    <w:unhideWhenUsed/>
    <w:qFormat/>
    <w:rsid w:val="00A91848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13">
    <w:name w:val="toc 1"/>
    <w:basedOn w:val="a"/>
    <w:next w:val="a"/>
    <w:autoRedefine/>
    <w:uiPriority w:val="39"/>
    <w:rsid w:val="00080DD2"/>
    <w:pPr>
      <w:widowControl/>
      <w:tabs>
        <w:tab w:val="right" w:leader="dot" w:pos="9457"/>
      </w:tabs>
      <w:spacing w:line="36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43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FC1D2-17CF-4543-AC4B-B7B8AB5CD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2396</Words>
  <Characters>13661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SPecialiST RePack</Company>
  <LinksUpToDate>false</LinksUpToDate>
  <CharactersWithSpaces>16025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1</dc:creator>
  <cp:lastModifiedBy>Marina</cp:lastModifiedBy>
  <cp:revision>2</cp:revision>
  <cp:lastPrinted>2020-11-19T07:12:00Z</cp:lastPrinted>
  <dcterms:created xsi:type="dcterms:W3CDTF">2023-11-02T03:28:00Z</dcterms:created>
  <dcterms:modified xsi:type="dcterms:W3CDTF">2023-11-02T03:28:00Z</dcterms:modified>
</cp:coreProperties>
</file>