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06" w:rsidRPr="00691A18" w:rsidRDefault="006D6106" w:rsidP="00691A1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91A18">
        <w:rPr>
          <w:rFonts w:ascii="Times New Roman" w:hAnsi="Times New Roman"/>
          <w:b/>
          <w:sz w:val="28"/>
          <w:szCs w:val="28"/>
          <w:lang w:eastAsia="ru-RU"/>
        </w:rPr>
        <w:t xml:space="preserve">КОНТРОЛЬНО-СЧЕТНАЯ ПАЛАТА АЛЕКСАНДРОВСКОГО МУНИЦИПАЛЬНОГО </w:t>
      </w:r>
      <w:r w:rsidR="006807B7">
        <w:rPr>
          <w:rFonts w:ascii="Times New Roman" w:hAnsi="Times New Roman"/>
          <w:b/>
          <w:sz w:val="28"/>
          <w:szCs w:val="28"/>
          <w:lang w:eastAsia="ru-RU"/>
        </w:rPr>
        <w:t>ОКРУГА</w:t>
      </w:r>
      <w:r w:rsidRPr="00691A18">
        <w:rPr>
          <w:rFonts w:ascii="Times New Roman" w:hAnsi="Times New Roman"/>
          <w:b/>
          <w:sz w:val="28"/>
          <w:szCs w:val="28"/>
          <w:lang w:eastAsia="ru-RU"/>
        </w:rPr>
        <w:t xml:space="preserve"> СТАВРОПОЛЬСКОГО КРАЯ</w:t>
      </w:r>
    </w:p>
    <w:p w:rsidR="006D6106" w:rsidRPr="00691A18" w:rsidRDefault="006D6106" w:rsidP="00691A1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1A18">
        <w:rPr>
          <w:rFonts w:ascii="Times New Roman" w:hAnsi="Times New Roman"/>
          <w:b/>
          <w:sz w:val="28"/>
          <w:szCs w:val="28"/>
          <w:lang w:eastAsia="ru-RU"/>
        </w:rPr>
        <w:t>(Контрольно-счетная палата)</w:t>
      </w:r>
    </w:p>
    <w:p w:rsidR="00E6371F" w:rsidRPr="00F144E9" w:rsidRDefault="00E6371F" w:rsidP="006D6106">
      <w:pPr>
        <w:widowControl w:val="0"/>
        <w:tabs>
          <w:tab w:val="left" w:pos="5529"/>
        </w:tabs>
        <w:snapToGri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widowControl w:val="0"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</w:p>
    <w:p w:rsidR="00E6371F" w:rsidRPr="00E6371F" w:rsidRDefault="00E6371F" w:rsidP="00E6371F">
      <w:pPr>
        <w:widowControl w:val="0"/>
        <w:snapToGrid w:val="0"/>
        <w:spacing w:after="0" w:line="240" w:lineRule="auto"/>
        <w:jc w:val="both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</w:p>
    <w:p w:rsidR="00E6371F" w:rsidRPr="00E6371F" w:rsidRDefault="00E6371F" w:rsidP="00E6371F">
      <w:pPr>
        <w:widowControl w:val="0"/>
        <w:snapToGrid w:val="0"/>
        <w:spacing w:after="0" w:line="240" w:lineRule="auto"/>
        <w:jc w:val="both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</w:p>
    <w:p w:rsidR="00E6371F" w:rsidRPr="00F144E9" w:rsidRDefault="00E6371F" w:rsidP="006D6106">
      <w:pPr>
        <w:spacing w:after="0" w:line="240" w:lineRule="auto"/>
        <w:rPr>
          <w:rFonts w:ascii="Times New Roman" w:hAnsi="Times New Roman"/>
          <w:b/>
          <w:strike/>
          <w:sz w:val="40"/>
          <w:szCs w:val="40"/>
          <w:lang w:eastAsia="ru-RU"/>
        </w:rPr>
      </w:pPr>
    </w:p>
    <w:p w:rsidR="00432E51" w:rsidRPr="002F1EBF" w:rsidRDefault="00432E51" w:rsidP="0043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2E51" w:rsidRPr="00C05FCB" w:rsidRDefault="00432E51" w:rsidP="0043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FCB">
        <w:rPr>
          <w:rFonts w:ascii="Times New Roman" w:hAnsi="Times New Roman"/>
          <w:b/>
          <w:bCs/>
          <w:sz w:val="28"/>
          <w:szCs w:val="28"/>
        </w:rPr>
        <w:t xml:space="preserve">СТАНДАРТ ВНЕШНЕГО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</w:p>
    <w:p w:rsidR="00432E51" w:rsidRPr="00C05FCB" w:rsidRDefault="00432E51" w:rsidP="0043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FCB">
        <w:rPr>
          <w:rFonts w:ascii="Times New Roman" w:hAnsi="Times New Roman"/>
          <w:b/>
          <w:bCs/>
          <w:sz w:val="28"/>
          <w:szCs w:val="28"/>
        </w:rPr>
        <w:t>ФИНАНСОВОГО КОНТРОЛЯ</w:t>
      </w:r>
    </w:p>
    <w:p w:rsidR="00E44FBD" w:rsidRDefault="00E44FBD" w:rsidP="0043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2E51" w:rsidRPr="00532E0D" w:rsidRDefault="00E44FBD" w:rsidP="0043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F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2E51" w:rsidRPr="00C05FCB">
        <w:rPr>
          <w:rFonts w:ascii="Times New Roman" w:hAnsi="Times New Roman"/>
          <w:b/>
          <w:bCs/>
          <w:sz w:val="28"/>
          <w:szCs w:val="28"/>
        </w:rPr>
        <w:t>(СВ</w:t>
      </w:r>
      <w:r w:rsidR="00580BB2">
        <w:rPr>
          <w:rFonts w:ascii="Times New Roman" w:hAnsi="Times New Roman"/>
          <w:b/>
          <w:bCs/>
          <w:sz w:val="28"/>
          <w:szCs w:val="28"/>
        </w:rPr>
        <w:t>МФК №</w:t>
      </w:r>
      <w:r w:rsidR="00A31427">
        <w:rPr>
          <w:rFonts w:ascii="Times New Roman" w:hAnsi="Times New Roman"/>
          <w:b/>
          <w:bCs/>
          <w:sz w:val="28"/>
          <w:szCs w:val="28"/>
        </w:rPr>
        <w:t>5</w:t>
      </w:r>
      <w:r w:rsidR="00432E51" w:rsidRPr="00C05FCB">
        <w:rPr>
          <w:rFonts w:ascii="Times New Roman" w:hAnsi="Times New Roman"/>
          <w:b/>
          <w:bCs/>
          <w:sz w:val="28"/>
          <w:szCs w:val="28"/>
        </w:rPr>
        <w:t>)</w:t>
      </w:r>
    </w:p>
    <w:p w:rsidR="00432E51" w:rsidRDefault="00432E51" w:rsidP="0043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6106" w:rsidRPr="006D6106" w:rsidRDefault="00E6371F" w:rsidP="00432E5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E6371F">
        <w:rPr>
          <w:rFonts w:ascii="Times New Roman" w:hAnsi="Times New Roman"/>
          <w:b/>
          <w:sz w:val="34"/>
          <w:szCs w:val="34"/>
        </w:rPr>
        <w:t>«Оператив</w:t>
      </w:r>
      <w:r w:rsidR="006D6106">
        <w:rPr>
          <w:rFonts w:ascii="Times New Roman" w:hAnsi="Times New Roman"/>
          <w:b/>
          <w:sz w:val="34"/>
          <w:szCs w:val="34"/>
        </w:rPr>
        <w:t>ный контроль исполнения</w:t>
      </w:r>
    </w:p>
    <w:p w:rsidR="00E6371F" w:rsidRPr="006D6106" w:rsidRDefault="006D6106" w:rsidP="00432E51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решений</w:t>
      </w:r>
      <w:r w:rsidR="00E6371F" w:rsidRPr="00E6371F">
        <w:rPr>
          <w:rFonts w:ascii="Times New Roman" w:hAnsi="Times New Roman"/>
          <w:b/>
          <w:sz w:val="34"/>
          <w:szCs w:val="34"/>
        </w:rPr>
        <w:t xml:space="preserve"> о бюджете</w:t>
      </w:r>
      <w:r w:rsidR="0068233B" w:rsidRPr="0068233B">
        <w:rPr>
          <w:rFonts w:ascii="Times New Roman" w:hAnsi="Times New Roman"/>
          <w:b/>
          <w:sz w:val="34"/>
          <w:szCs w:val="34"/>
        </w:rPr>
        <w:t xml:space="preserve"> </w:t>
      </w:r>
      <w:r w:rsidR="0068233B">
        <w:rPr>
          <w:rFonts w:ascii="Times New Roman" w:hAnsi="Times New Roman"/>
          <w:b/>
          <w:sz w:val="34"/>
          <w:szCs w:val="34"/>
        </w:rPr>
        <w:t xml:space="preserve">Александровского муниципального </w:t>
      </w:r>
      <w:r w:rsidR="006807B7">
        <w:rPr>
          <w:rFonts w:ascii="Times New Roman" w:hAnsi="Times New Roman"/>
          <w:b/>
          <w:sz w:val="34"/>
          <w:szCs w:val="34"/>
        </w:rPr>
        <w:t>округа</w:t>
      </w:r>
      <w:r w:rsidR="0068233B">
        <w:rPr>
          <w:rFonts w:ascii="Times New Roman" w:hAnsi="Times New Roman"/>
          <w:b/>
          <w:sz w:val="34"/>
          <w:szCs w:val="34"/>
        </w:rPr>
        <w:t xml:space="preserve"> Ставропольского края</w:t>
      </w:r>
      <w:r w:rsidR="00E6371F" w:rsidRPr="00E6371F">
        <w:rPr>
          <w:rFonts w:ascii="Times New Roman" w:hAnsi="Times New Roman"/>
          <w:b/>
          <w:sz w:val="34"/>
          <w:szCs w:val="34"/>
        </w:rPr>
        <w:t>»</w:t>
      </w:r>
    </w:p>
    <w:p w:rsidR="006D6106" w:rsidRPr="00E6371F" w:rsidRDefault="006D6106" w:rsidP="006D6106">
      <w:pPr>
        <w:suppressAutoHyphens/>
        <w:snapToGrid w:val="0"/>
        <w:spacing w:after="0" w:line="288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E6371F" w:rsidRPr="00E6371F" w:rsidRDefault="00E6371F" w:rsidP="006D6106">
      <w:pPr>
        <w:spacing w:after="0" w:line="240" w:lineRule="auto"/>
        <w:jc w:val="right"/>
        <w:rPr>
          <w:rFonts w:ascii="Times New Roman" w:hAnsi="Times New Roman"/>
          <w:szCs w:val="28"/>
          <w:lang w:eastAsia="ru-RU"/>
        </w:rPr>
      </w:pPr>
    </w:p>
    <w:p w:rsidR="00A31427" w:rsidRPr="00A31427" w:rsidRDefault="00A31427" w:rsidP="00A31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427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A31427" w:rsidRPr="00A31427" w:rsidRDefault="00FE4B63" w:rsidP="00A31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п</w:t>
      </w:r>
      <w:r w:rsidR="00A31427" w:rsidRPr="00A31427">
        <w:rPr>
          <w:rFonts w:ascii="Times New Roman" w:hAnsi="Times New Roman"/>
          <w:sz w:val="28"/>
          <w:szCs w:val="28"/>
          <w:lang w:eastAsia="ru-RU"/>
        </w:rPr>
        <w:t>редседателя</w:t>
      </w:r>
    </w:p>
    <w:p w:rsidR="00A31427" w:rsidRPr="00A31427" w:rsidRDefault="00A31427" w:rsidP="00A31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427">
        <w:rPr>
          <w:rFonts w:ascii="Times New Roman" w:hAnsi="Times New Roman"/>
          <w:sz w:val="28"/>
          <w:szCs w:val="28"/>
          <w:lang w:eastAsia="ru-RU"/>
        </w:rPr>
        <w:t>Контрольно-счетной палаты</w:t>
      </w:r>
    </w:p>
    <w:p w:rsidR="00A31427" w:rsidRPr="00A31427" w:rsidRDefault="00A31427" w:rsidP="00A31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427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 округа</w:t>
      </w:r>
    </w:p>
    <w:p w:rsidR="00A31427" w:rsidRPr="00A31427" w:rsidRDefault="00A31427" w:rsidP="00A314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427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6D6106" w:rsidRPr="006D6106" w:rsidRDefault="00A31427" w:rsidP="00A314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42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</w:t>
      </w:r>
      <w:r w:rsidRPr="00A3142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A31427">
        <w:rPr>
          <w:rFonts w:ascii="Times New Roman" w:hAnsi="Times New Roman"/>
          <w:sz w:val="28"/>
          <w:szCs w:val="28"/>
          <w:lang w:eastAsia="ru-RU"/>
        </w:rPr>
        <w:t xml:space="preserve">от 08 октября 2021 г.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23F06" w:rsidRPr="00E6371F" w:rsidRDefault="00D23F06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371F" w:rsidRPr="00E6371F" w:rsidRDefault="00E6371F" w:rsidP="00E6371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6106" w:rsidRPr="0024506E" w:rsidRDefault="00691A18" w:rsidP="002450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6751" w:rsidRPr="00A31427">
        <w:rPr>
          <w:rFonts w:ascii="Times New Roman" w:hAnsi="Times New Roman"/>
          <w:sz w:val="28"/>
          <w:szCs w:val="28"/>
          <w:lang w:eastAsia="ru-RU"/>
        </w:rPr>
        <w:t>0</w:t>
      </w:r>
      <w:r w:rsidR="00A31427">
        <w:rPr>
          <w:rFonts w:ascii="Times New Roman" w:hAnsi="Times New Roman"/>
          <w:sz w:val="28"/>
          <w:szCs w:val="28"/>
          <w:lang w:eastAsia="ru-RU"/>
        </w:rPr>
        <w:t>21</w:t>
      </w:r>
      <w:r w:rsidR="0024506E" w:rsidRPr="00A31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06E">
        <w:rPr>
          <w:rFonts w:ascii="Times New Roman" w:hAnsi="Times New Roman"/>
          <w:sz w:val="28"/>
          <w:szCs w:val="28"/>
          <w:lang w:eastAsia="ru-RU"/>
        </w:rPr>
        <w:t>год</w:t>
      </w:r>
    </w:p>
    <w:p w:rsidR="00691A18" w:rsidRPr="00691A18" w:rsidRDefault="00691A18" w:rsidP="00691A18">
      <w:pPr>
        <w:pStyle w:val="a5"/>
        <w:tabs>
          <w:tab w:val="center" w:pos="4677"/>
        </w:tabs>
      </w:pPr>
      <w:r>
        <w:lastRenderedPageBreak/>
        <w:tab/>
      </w:r>
      <w:r w:rsidRPr="00691A18">
        <w:rPr>
          <w:color w:val="auto"/>
        </w:rPr>
        <w:t>Оглавление</w:t>
      </w:r>
    </w:p>
    <w:p w:rsidR="00691A18" w:rsidRPr="00691A18" w:rsidRDefault="00691A18" w:rsidP="00691A18"/>
    <w:p w:rsidR="00691A18" w:rsidRPr="00691A18" w:rsidRDefault="00691A18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691A18">
        <w:rPr>
          <w:rFonts w:ascii="Times New Roman" w:hAnsi="Times New Roman"/>
          <w:sz w:val="28"/>
          <w:szCs w:val="28"/>
        </w:rPr>
        <w:fldChar w:fldCharType="begin"/>
      </w:r>
      <w:r w:rsidRPr="00691A1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91A18">
        <w:rPr>
          <w:rFonts w:ascii="Times New Roman" w:hAnsi="Times New Roman"/>
          <w:sz w:val="28"/>
          <w:szCs w:val="28"/>
        </w:rPr>
        <w:fldChar w:fldCharType="separate"/>
      </w:r>
      <w:hyperlink w:anchor="_Toc456701091" w:history="1"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1. Общие положения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_Toc456701091 \h </w:instrText>
        </w:r>
        <w:r w:rsidR="00580BB2" w:rsidRPr="00691A18">
          <w:rPr>
            <w:rFonts w:ascii="Times New Roman" w:hAnsi="Times New Roman"/>
            <w:noProof/>
            <w:webHidden/>
            <w:sz w:val="28"/>
            <w:szCs w:val="28"/>
          </w:rPr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0BB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1A18" w:rsidRPr="00691A18" w:rsidRDefault="00691A18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6701092" w:history="1"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2. Содержание оперативного контроля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_Toc456701092 \h </w:instrText>
        </w:r>
        <w:r w:rsidR="00580BB2" w:rsidRPr="00691A18">
          <w:rPr>
            <w:rFonts w:ascii="Times New Roman" w:hAnsi="Times New Roman"/>
            <w:noProof/>
            <w:webHidden/>
            <w:sz w:val="28"/>
            <w:szCs w:val="28"/>
          </w:rPr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0BB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1A18" w:rsidRPr="00691A18" w:rsidRDefault="00691A18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6701093" w:history="1"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3. </w:t>
        </w:r>
        <w:r w:rsidRPr="00691A18">
          <w:rPr>
            <w:rStyle w:val="a6"/>
            <w:rFonts w:ascii="Times New Roman" w:hAnsi="Times New Roman"/>
            <w:noProof/>
            <w:sz w:val="28"/>
            <w:szCs w:val="28"/>
          </w:rPr>
          <w:t>Нормативная</w:t>
        </w:r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 xml:space="preserve"> правовая и информационная основы оперативного контроля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_Toc456701093 \h </w:instrText>
        </w:r>
        <w:r w:rsidR="00580BB2" w:rsidRPr="00691A18">
          <w:rPr>
            <w:rFonts w:ascii="Times New Roman" w:hAnsi="Times New Roman"/>
            <w:noProof/>
            <w:webHidden/>
            <w:sz w:val="28"/>
            <w:szCs w:val="28"/>
          </w:rPr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0BB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1A18" w:rsidRPr="00691A18" w:rsidRDefault="00691A18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6701094" w:history="1"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4. Проведение оперативного контроля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_Toc456701094 \h </w:instrText>
        </w:r>
        <w:r w:rsidR="00580BB2" w:rsidRPr="00691A18">
          <w:rPr>
            <w:rFonts w:ascii="Times New Roman" w:hAnsi="Times New Roman"/>
            <w:noProof/>
            <w:webHidden/>
            <w:sz w:val="28"/>
            <w:szCs w:val="28"/>
          </w:rPr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0BB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1A18" w:rsidRPr="00691A18" w:rsidRDefault="00691A18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56701095" w:history="1">
        <w:r w:rsidRPr="00691A18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5. Подготовка и оформление результатов оперативного контроля</w:t>
        </w:r>
        <w:r w:rsidRPr="00691A1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65D24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691A18" w:rsidRDefault="00691A18">
      <w:r w:rsidRPr="00691A18">
        <w:rPr>
          <w:rFonts w:ascii="Times New Roman" w:hAnsi="Times New Roman"/>
          <w:sz w:val="28"/>
          <w:szCs w:val="28"/>
        </w:rPr>
        <w:fldChar w:fldCharType="end"/>
      </w:r>
    </w:p>
    <w:p w:rsidR="00691A18" w:rsidRDefault="00691A18">
      <w:pPr>
        <w:rPr>
          <w:rFonts w:asciiTheme="majorHAnsi" w:eastAsiaTheme="majorEastAsia" w:hAnsiTheme="majorHAnsi"/>
          <w:b/>
          <w:bCs/>
          <w:snapToGrid w:val="0"/>
          <w:color w:val="000000"/>
          <w:sz w:val="32"/>
          <w:szCs w:val="20"/>
          <w:lang w:eastAsia="ru-RU"/>
        </w:rPr>
      </w:pPr>
      <w:r>
        <w:rPr>
          <w:snapToGrid w:val="0"/>
          <w:color w:val="000000"/>
          <w:sz w:val="32"/>
          <w:szCs w:val="20"/>
          <w:lang w:eastAsia="ru-RU"/>
        </w:rPr>
        <w:br w:type="page"/>
      </w:r>
    </w:p>
    <w:p w:rsidR="00E6371F" w:rsidRPr="00F47487" w:rsidRDefault="00E6371F" w:rsidP="00F47487">
      <w:pPr>
        <w:pStyle w:val="1"/>
        <w:spacing w:before="0" w:after="200"/>
        <w:jc w:val="center"/>
        <w:rPr>
          <w:rFonts w:ascii="Times New Roman" w:hAnsi="Times New Roman"/>
          <w:color w:val="auto"/>
          <w:lang w:eastAsia="ru-RU"/>
        </w:rPr>
      </w:pPr>
      <w:bookmarkStart w:id="1" w:name="_Toc456701091"/>
      <w:r w:rsidRPr="00F47487">
        <w:rPr>
          <w:rFonts w:ascii="Times New Roman" w:hAnsi="Times New Roman"/>
          <w:color w:val="auto"/>
          <w:lang w:eastAsia="ru-RU"/>
        </w:rPr>
        <w:lastRenderedPageBreak/>
        <w:t>1. Общие положения</w:t>
      </w:r>
      <w:bookmarkEnd w:id="1"/>
    </w:p>
    <w:p w:rsidR="00645004" w:rsidRPr="00645004" w:rsidRDefault="0068233B" w:rsidP="0064500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68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80C">
        <w:rPr>
          <w:rFonts w:ascii="Times New Roman" w:hAnsi="Times New Roman"/>
          <w:sz w:val="28"/>
          <w:szCs w:val="28"/>
          <w:lang w:eastAsia="ru-RU"/>
        </w:rPr>
        <w:t>Стандарт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внешнего </w:t>
      </w:r>
      <w:r w:rsidR="00E6371F" w:rsidRPr="00E6371F">
        <w:rPr>
          <w:rFonts w:ascii="Times New Roman" w:hAnsi="Times New Roman"/>
          <w:sz w:val="28"/>
          <w:szCs w:val="28"/>
        </w:rPr>
        <w:t>муниципального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 «</w:t>
      </w:r>
      <w:r w:rsidR="00E6371F" w:rsidRPr="00E6371F">
        <w:rPr>
          <w:rFonts w:ascii="Times New Roman" w:hAnsi="Times New Roman"/>
          <w:sz w:val="28"/>
          <w:szCs w:val="28"/>
        </w:rPr>
        <w:t>Оперативный контр</w:t>
      </w:r>
      <w:r>
        <w:rPr>
          <w:rFonts w:ascii="Times New Roman" w:hAnsi="Times New Roman"/>
          <w:sz w:val="28"/>
          <w:szCs w:val="28"/>
        </w:rPr>
        <w:t xml:space="preserve">оль исполнения решений о </w:t>
      </w:r>
      <w:r w:rsidR="00E6371F" w:rsidRPr="00E6371F">
        <w:rPr>
          <w:rFonts w:ascii="Times New Roman" w:hAnsi="Times New Roman"/>
          <w:sz w:val="28"/>
          <w:szCs w:val="28"/>
        </w:rPr>
        <w:t>бюджете</w:t>
      </w:r>
      <w:r w:rsidRPr="0068233B">
        <w:t xml:space="preserve"> </w:t>
      </w:r>
      <w:r w:rsidRPr="0068233B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807B7">
        <w:rPr>
          <w:rFonts w:ascii="Times New Roman" w:hAnsi="Times New Roman"/>
          <w:sz w:val="28"/>
          <w:szCs w:val="28"/>
        </w:rPr>
        <w:t>округа</w:t>
      </w:r>
      <w:r w:rsidRPr="0068233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E6371F" w:rsidRPr="00E6371F">
        <w:rPr>
          <w:rFonts w:ascii="Times New Roman" w:hAnsi="Times New Roman"/>
          <w:sz w:val="28"/>
          <w:szCs w:val="28"/>
        </w:rPr>
        <w:t>»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(далее – Стандарт</w:t>
      </w:r>
      <w:r w:rsidR="00E6371F" w:rsidRPr="00E6371F">
        <w:rPr>
          <w:rFonts w:ascii="Times New Roman" w:hAnsi="Times New Roman"/>
          <w:sz w:val="28"/>
          <w:szCs w:val="28"/>
        </w:rPr>
        <w:t xml:space="preserve">) разработан в соответствии с Бюджетным кодексом Российской Федерации, </w:t>
      </w:r>
      <w:r w:rsidR="00912977">
        <w:rPr>
          <w:rFonts w:ascii="Times New Roman" w:hAnsi="Times New Roman"/>
          <w:sz w:val="28"/>
          <w:szCs w:val="28"/>
        </w:rPr>
        <w:t>статьей 11 Федерального закона</w:t>
      </w:r>
      <w:r w:rsidR="00E6371F" w:rsidRPr="00E6371F">
        <w:rPr>
          <w:rFonts w:ascii="Times New Roman" w:hAnsi="Times New Roman"/>
          <w:sz w:val="28"/>
          <w:szCs w:val="28"/>
        </w:rPr>
        <w:t xml:space="preserve">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6371F" w:rsidRPr="006B093C">
        <w:rPr>
          <w:rFonts w:ascii="Times New Roman" w:hAnsi="Times New Roman"/>
          <w:sz w:val="28"/>
          <w:szCs w:val="28"/>
        </w:rPr>
        <w:t xml:space="preserve">», </w:t>
      </w:r>
      <w:r w:rsidR="00D23F06">
        <w:rPr>
          <w:rFonts w:ascii="Times New Roman" w:hAnsi="Times New Roman"/>
          <w:sz w:val="28"/>
          <w:szCs w:val="28"/>
        </w:rPr>
        <w:t>П</w:t>
      </w:r>
      <w:r w:rsidR="00D33E9C" w:rsidRPr="006B093C">
        <w:rPr>
          <w:rFonts w:ascii="Times New Roman" w:hAnsi="Times New Roman"/>
          <w:sz w:val="28"/>
          <w:szCs w:val="28"/>
        </w:rPr>
        <w:t>оложением</w:t>
      </w:r>
      <w:r w:rsidR="00DC24C3" w:rsidRPr="006B093C">
        <w:rPr>
          <w:rFonts w:ascii="Times New Roman" w:hAnsi="Times New Roman"/>
          <w:sz w:val="28"/>
          <w:szCs w:val="28"/>
        </w:rPr>
        <w:t xml:space="preserve"> </w:t>
      </w:r>
      <w:r w:rsidR="00D23F06">
        <w:rPr>
          <w:rFonts w:ascii="Times New Roman" w:hAnsi="Times New Roman"/>
          <w:sz w:val="28"/>
          <w:szCs w:val="28"/>
        </w:rPr>
        <w:t>о</w:t>
      </w:r>
      <w:r w:rsidRPr="006B093C">
        <w:rPr>
          <w:rFonts w:ascii="Times New Roman" w:hAnsi="Times New Roman"/>
          <w:sz w:val="28"/>
          <w:szCs w:val="28"/>
        </w:rPr>
        <w:t xml:space="preserve"> Контрольно-счетной палате Александровского муниципального </w:t>
      </w:r>
      <w:r w:rsidR="006807B7" w:rsidRPr="006B093C">
        <w:rPr>
          <w:rFonts w:ascii="Times New Roman" w:hAnsi="Times New Roman"/>
          <w:sz w:val="28"/>
          <w:szCs w:val="28"/>
        </w:rPr>
        <w:t>округа</w:t>
      </w:r>
      <w:r w:rsidRPr="006B093C">
        <w:rPr>
          <w:rFonts w:ascii="Times New Roman" w:hAnsi="Times New Roman"/>
          <w:sz w:val="28"/>
          <w:szCs w:val="28"/>
        </w:rPr>
        <w:t xml:space="preserve"> Став</w:t>
      </w:r>
      <w:r w:rsidR="00D23F06">
        <w:rPr>
          <w:rFonts w:ascii="Times New Roman" w:hAnsi="Times New Roman"/>
          <w:sz w:val="28"/>
          <w:szCs w:val="28"/>
        </w:rPr>
        <w:t>ропольского края</w:t>
      </w:r>
      <w:r w:rsidR="00D33E9C" w:rsidRPr="006B093C">
        <w:rPr>
          <w:rFonts w:ascii="Times New Roman" w:hAnsi="Times New Roman"/>
          <w:sz w:val="28"/>
          <w:szCs w:val="28"/>
        </w:rPr>
        <w:t>, утвержденным</w:t>
      </w:r>
      <w:r w:rsidRPr="006B093C">
        <w:rPr>
          <w:rFonts w:ascii="Times New Roman" w:hAnsi="Times New Roman"/>
          <w:sz w:val="28"/>
          <w:szCs w:val="28"/>
        </w:rPr>
        <w:t xml:space="preserve"> Решением Совета </w:t>
      </w:r>
      <w:r w:rsidR="004C655E">
        <w:rPr>
          <w:rFonts w:ascii="Times New Roman" w:hAnsi="Times New Roman"/>
          <w:sz w:val="28"/>
          <w:szCs w:val="28"/>
        </w:rPr>
        <w:t xml:space="preserve">депутатов </w:t>
      </w:r>
      <w:r w:rsidRPr="006B093C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807B7" w:rsidRPr="006B093C">
        <w:rPr>
          <w:rFonts w:ascii="Times New Roman" w:hAnsi="Times New Roman"/>
          <w:sz w:val="28"/>
          <w:szCs w:val="28"/>
        </w:rPr>
        <w:t>округа</w:t>
      </w:r>
      <w:r w:rsidR="00D23F06">
        <w:rPr>
          <w:rFonts w:ascii="Times New Roman" w:hAnsi="Times New Roman"/>
          <w:sz w:val="28"/>
          <w:szCs w:val="28"/>
        </w:rPr>
        <w:t xml:space="preserve"> Ставропольского края от 29 сентября 2021 года № 335/188 </w:t>
      </w:r>
      <w:r w:rsidR="004C655E">
        <w:rPr>
          <w:rFonts w:ascii="Times New Roman" w:hAnsi="Times New Roman"/>
          <w:sz w:val="28"/>
          <w:szCs w:val="28"/>
        </w:rPr>
        <w:t>(далее – Положение</w:t>
      </w:r>
      <w:r w:rsidRPr="006B093C">
        <w:rPr>
          <w:rFonts w:ascii="Times New Roman" w:hAnsi="Times New Roman"/>
          <w:sz w:val="28"/>
          <w:szCs w:val="28"/>
        </w:rPr>
        <w:t xml:space="preserve"> о Контрольно-счетной палате), </w:t>
      </w:r>
      <w:hyperlink r:id="rId8" w:history="1">
        <w:r w:rsidR="00645004" w:rsidRPr="006B093C">
          <w:rPr>
            <w:rFonts w:ascii="Times New Roman" w:hAnsi="Times New Roman"/>
            <w:sz w:val="28"/>
            <w:szCs w:val="28"/>
          </w:rPr>
          <w:t>Общими требования</w:t>
        </w:r>
      </w:hyperlink>
      <w:r w:rsidR="00645004" w:rsidRPr="006B093C">
        <w:rPr>
          <w:rFonts w:ascii="Times New Roman" w:hAnsi="Times New Roman"/>
          <w:sz w:val="28"/>
          <w:szCs w:val="28"/>
        </w:rPr>
        <w:t>ми к стандартам внешнего государственного</w:t>
      </w:r>
      <w:r w:rsidR="00645004" w:rsidRPr="00645004">
        <w:rPr>
          <w:rFonts w:ascii="Times New Roman" w:hAnsi="Times New Roman"/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(993)), внутренними документами Контрольно-счетной палаты Александровского муниципального </w:t>
      </w:r>
      <w:r w:rsidR="006807B7">
        <w:rPr>
          <w:rFonts w:ascii="Times New Roman" w:hAnsi="Times New Roman"/>
          <w:sz w:val="28"/>
          <w:szCs w:val="28"/>
        </w:rPr>
        <w:t>округа</w:t>
      </w:r>
      <w:r w:rsidR="00645004" w:rsidRPr="00645004">
        <w:rPr>
          <w:rFonts w:ascii="Times New Roman" w:hAnsi="Times New Roman"/>
          <w:sz w:val="28"/>
          <w:szCs w:val="28"/>
        </w:rPr>
        <w:t xml:space="preserve"> Ставропольского края (далее – Контрольно-счетная палата).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1.2. Стандарт применяется при осуществлении оперативного контроля по результатам исполнения бюджета и предназначен для использования </w:t>
      </w:r>
      <w:r w:rsidR="000F26B4">
        <w:rPr>
          <w:rFonts w:ascii="Times New Roman" w:hAnsi="Times New Roman"/>
          <w:sz w:val="28"/>
          <w:szCs w:val="28"/>
          <w:lang w:eastAsia="ru-RU"/>
        </w:rPr>
        <w:t>Контрольно-счетной палатой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на основании положений статьи 268.1 Бюджетного кодекса Рос</w:t>
      </w:r>
      <w:r w:rsidR="00D33E9C">
        <w:rPr>
          <w:rFonts w:ascii="Times New Roman" w:hAnsi="Times New Roman"/>
          <w:sz w:val="28"/>
          <w:szCs w:val="28"/>
          <w:lang w:eastAsia="ru-RU"/>
        </w:rPr>
        <w:t>сийской Федерации</w:t>
      </w:r>
      <w:r w:rsidRPr="00E6371F">
        <w:rPr>
          <w:rFonts w:ascii="Times New Roman" w:hAnsi="Times New Roman"/>
          <w:sz w:val="28"/>
          <w:szCs w:val="28"/>
          <w:lang w:eastAsia="ru-RU"/>
        </w:rPr>
        <w:t>,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37580C">
        <w:rPr>
          <w:rFonts w:ascii="Times New Roman" w:hAnsi="Times New Roman"/>
          <w:sz w:val="28"/>
          <w:szCs w:val="28"/>
          <w:lang w:eastAsia="ru-RU"/>
        </w:rPr>
        <w:t>»,</w:t>
      </w:r>
      <w:r w:rsidR="0022347E" w:rsidRPr="0037580C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Алек</w:t>
      </w:r>
      <w:r w:rsidR="004C655E" w:rsidRPr="0037580C">
        <w:rPr>
          <w:rFonts w:ascii="Times New Roman" w:hAnsi="Times New Roman"/>
          <w:sz w:val="28"/>
          <w:szCs w:val="28"/>
          <w:lang w:eastAsia="ru-RU"/>
        </w:rPr>
        <w:t>сандровском муниципальном округе</w:t>
      </w:r>
      <w:r w:rsidR="0022347E" w:rsidRPr="0037580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утвержденном</w:t>
      </w:r>
      <w:r w:rsidRPr="00375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381" w:rsidRPr="0037580C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A45770" w:rsidRPr="0037580C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4C655E" w:rsidRPr="0037580C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A45770" w:rsidRPr="0037580C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</w:t>
      </w:r>
      <w:r w:rsidR="006807B7" w:rsidRPr="0037580C">
        <w:rPr>
          <w:rFonts w:ascii="Times New Roman" w:hAnsi="Times New Roman"/>
          <w:sz w:val="28"/>
          <w:szCs w:val="28"/>
          <w:lang w:eastAsia="ru-RU"/>
        </w:rPr>
        <w:t>округа</w:t>
      </w:r>
      <w:r w:rsidR="00A45770" w:rsidRPr="0037580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4C655E" w:rsidRPr="0037580C">
        <w:rPr>
          <w:rFonts w:ascii="Times New Roman" w:hAnsi="Times New Roman"/>
          <w:sz w:val="28"/>
          <w:szCs w:val="28"/>
          <w:lang w:eastAsia="ru-RU"/>
        </w:rPr>
        <w:t>от 06 ноября 2020 г. № 32/32</w:t>
      </w:r>
      <w:r w:rsidR="00256A00" w:rsidRPr="00375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55E" w:rsidRPr="0037580C">
        <w:rPr>
          <w:rFonts w:ascii="Times New Roman" w:hAnsi="Times New Roman"/>
          <w:sz w:val="28"/>
          <w:szCs w:val="28"/>
          <w:lang w:eastAsia="ru-RU"/>
        </w:rPr>
        <w:t>(далее – Положение</w:t>
      </w:r>
      <w:r w:rsidR="00DB7296" w:rsidRPr="0037580C">
        <w:rPr>
          <w:rFonts w:ascii="Times New Roman" w:hAnsi="Times New Roman"/>
          <w:sz w:val="28"/>
          <w:szCs w:val="28"/>
          <w:lang w:eastAsia="ru-RU"/>
        </w:rPr>
        <w:t xml:space="preserve"> о бюджетном процессе)</w:t>
      </w:r>
      <w:r w:rsidR="004C655E" w:rsidRPr="0037580C">
        <w:rPr>
          <w:rFonts w:ascii="Times New Roman" w:hAnsi="Times New Roman"/>
          <w:sz w:val="28"/>
          <w:szCs w:val="28"/>
          <w:lang w:eastAsia="ru-RU"/>
        </w:rPr>
        <w:t>,</w:t>
      </w:r>
      <w:r w:rsidR="004C655E">
        <w:rPr>
          <w:rFonts w:ascii="Times New Roman" w:hAnsi="Times New Roman"/>
          <w:sz w:val="28"/>
          <w:szCs w:val="28"/>
          <w:lang w:eastAsia="ru-RU"/>
        </w:rPr>
        <w:t xml:space="preserve"> Положения</w:t>
      </w:r>
      <w:r w:rsidR="00D33E9C">
        <w:rPr>
          <w:rFonts w:ascii="Times New Roman" w:hAnsi="Times New Roman"/>
          <w:sz w:val="28"/>
          <w:szCs w:val="28"/>
        </w:rPr>
        <w:t xml:space="preserve"> о Контрольно-счетной палате</w:t>
      </w:r>
      <w:r w:rsidR="007E1B67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E1B67" w:rsidRPr="007E1B67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7E1B67">
        <w:rPr>
          <w:rFonts w:ascii="Times New Roman" w:hAnsi="Times New Roman"/>
          <w:sz w:val="28"/>
          <w:szCs w:val="28"/>
          <w:lang w:eastAsia="ru-RU"/>
        </w:rPr>
        <w:t>а</w:t>
      </w:r>
      <w:r w:rsidR="007E1B67" w:rsidRPr="007E1B67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</w:t>
      </w:r>
      <w:r w:rsidRPr="00E6371F">
        <w:rPr>
          <w:rFonts w:ascii="Times New Roman" w:hAnsi="Times New Roman"/>
          <w:sz w:val="28"/>
          <w:szCs w:val="28"/>
          <w:lang w:eastAsia="ru-RU"/>
        </w:rPr>
        <w:t>.</w:t>
      </w:r>
    </w:p>
    <w:p w:rsidR="00E6371F" w:rsidRPr="00E6371F" w:rsidRDefault="004C655E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. Целью Стандарта является установление общих правил, требований и процедур осуществления оперативного контроля за ходом исполнения </w:t>
      </w:r>
      <w:r w:rsidR="00E03381" w:rsidRPr="00E03381">
        <w:rPr>
          <w:rFonts w:ascii="Times New Roman" w:hAnsi="Times New Roman"/>
          <w:sz w:val="28"/>
          <w:szCs w:val="28"/>
          <w:lang w:eastAsia="ru-RU"/>
        </w:rPr>
        <w:t xml:space="preserve">решений о </w:t>
      </w:r>
      <w:r w:rsidR="0024045F">
        <w:rPr>
          <w:rFonts w:ascii="Times New Roman" w:hAnsi="Times New Roman"/>
          <w:sz w:val="28"/>
          <w:szCs w:val="28"/>
          <w:lang w:eastAsia="ru-RU"/>
        </w:rPr>
        <w:t>местном</w:t>
      </w:r>
      <w:r w:rsidR="00223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381" w:rsidRPr="00E03381">
        <w:rPr>
          <w:rFonts w:ascii="Times New Roman" w:hAnsi="Times New Roman"/>
          <w:sz w:val="28"/>
          <w:szCs w:val="28"/>
          <w:lang w:eastAsia="ru-RU"/>
        </w:rPr>
        <w:t xml:space="preserve">бюджете </w:t>
      </w:r>
      <w:r w:rsidR="00E03381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–</w:t>
      </w:r>
      <w:r w:rsidR="00E03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оперативный контроль), проводимого </w:t>
      </w:r>
      <w:r w:rsidR="00E03381" w:rsidRPr="00E03381">
        <w:rPr>
          <w:rFonts w:ascii="Times New Roman" w:hAnsi="Times New Roman"/>
          <w:sz w:val="28"/>
          <w:szCs w:val="28"/>
          <w:lang w:eastAsia="ru-RU"/>
        </w:rPr>
        <w:t>Контрольно-счетной палат</w:t>
      </w:r>
      <w:r w:rsidR="0022347E">
        <w:rPr>
          <w:rFonts w:ascii="Times New Roman" w:hAnsi="Times New Roman"/>
          <w:sz w:val="28"/>
          <w:szCs w:val="28"/>
          <w:lang w:eastAsia="ru-RU"/>
        </w:rPr>
        <w:t>ой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6371F" w:rsidRPr="00E6371F" w:rsidRDefault="004C655E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. </w:t>
      </w:r>
      <w:r w:rsidR="00E6371F" w:rsidRPr="00E6371F">
        <w:rPr>
          <w:rFonts w:ascii="Times New Roman" w:hAnsi="Times New Roman"/>
          <w:bCs/>
          <w:sz w:val="28"/>
          <w:szCs w:val="28"/>
          <w:lang w:eastAsia="ru-RU"/>
        </w:rPr>
        <w:t>Задачами Стандарта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lastRenderedPageBreak/>
        <w:t xml:space="preserve">- определение содержания и порядка организации оперативного контроля; 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E6371F" w:rsidRPr="00E6371F" w:rsidRDefault="004C655E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. </w:t>
      </w:r>
      <w:r w:rsidR="00E6371F" w:rsidRPr="00E6371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Планирование мероприятий оперативного контроля осуществляется в рамках общего планирования деятельности </w:t>
      </w:r>
      <w:r w:rsidR="00E03381" w:rsidRPr="00E03381">
        <w:rPr>
          <w:rFonts w:ascii="Times New Roman" w:hAnsi="Times New Roman"/>
          <w:snapToGrid w:val="0"/>
          <w:sz w:val="28"/>
          <w:szCs w:val="28"/>
          <w:lang w:eastAsia="ru-RU"/>
        </w:rPr>
        <w:t>Контрольно-счетной палаты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и отражается в плане работы </w:t>
      </w:r>
      <w:r w:rsidR="00DB7296" w:rsidRPr="00DB7296">
        <w:rPr>
          <w:rFonts w:ascii="Times New Roman" w:hAnsi="Times New Roman"/>
          <w:sz w:val="28"/>
          <w:szCs w:val="28"/>
          <w:lang w:eastAsia="ru-RU"/>
        </w:rPr>
        <w:t>Контрольно-счетной палаты</w:t>
      </w:r>
      <w:r w:rsidR="00183AED">
        <w:rPr>
          <w:rFonts w:ascii="Times New Roman" w:hAnsi="Times New Roman"/>
          <w:sz w:val="28"/>
          <w:szCs w:val="28"/>
          <w:lang w:eastAsia="ru-RU"/>
        </w:rPr>
        <w:t xml:space="preserve"> на текущий год.</w:t>
      </w:r>
    </w:p>
    <w:p w:rsidR="00E6371F" w:rsidRPr="00E6371F" w:rsidRDefault="00183AED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. В Стандарте термины и понятия применяются в значении, используемом в действующем законодательстве Российской Федерации.</w:t>
      </w:r>
    </w:p>
    <w:p w:rsidR="00E6371F" w:rsidRPr="00F47487" w:rsidRDefault="00E6371F" w:rsidP="00F47487">
      <w:pPr>
        <w:pStyle w:val="1"/>
        <w:spacing w:before="200" w:after="200"/>
        <w:jc w:val="center"/>
        <w:rPr>
          <w:rFonts w:ascii="Times New Roman" w:hAnsi="Times New Roman"/>
          <w:color w:val="auto"/>
          <w:lang w:eastAsia="ru-RU"/>
        </w:rPr>
      </w:pPr>
      <w:bookmarkStart w:id="2" w:name="_Toc456701092"/>
      <w:r w:rsidRPr="00F47487">
        <w:rPr>
          <w:rFonts w:ascii="Times New Roman" w:hAnsi="Times New Roman"/>
          <w:color w:val="auto"/>
          <w:lang w:eastAsia="ru-RU"/>
        </w:rPr>
        <w:t>2. Содержание оперативного контроля</w:t>
      </w:r>
      <w:bookmarkEnd w:id="2"/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napToGrid w:val="0"/>
          <w:sz w:val="28"/>
          <w:szCs w:val="28"/>
          <w:lang w:eastAsia="ru-RU"/>
        </w:rPr>
        <w:t>2.1. </w:t>
      </w:r>
      <w:r w:rsidRPr="00E6371F">
        <w:rPr>
          <w:rFonts w:ascii="Times New Roman" w:hAnsi="Times New Roman"/>
          <w:sz w:val="28"/>
          <w:szCs w:val="28"/>
          <w:lang w:eastAsia="ru-RU"/>
        </w:rPr>
        <w:t>Оперативный контроль</w:t>
      </w:r>
      <w:r w:rsidRPr="00E6371F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комплекс контрольных, экспертно-аналитических мероприятий, организационных и иных мероприятий, осуществляемый </w:t>
      </w:r>
      <w:r w:rsidR="005A46B3">
        <w:rPr>
          <w:rFonts w:ascii="Times New Roman" w:hAnsi="Times New Roman"/>
          <w:sz w:val="28"/>
          <w:szCs w:val="28"/>
          <w:lang w:eastAsia="ru-RU"/>
        </w:rPr>
        <w:t>Контрольно-счетной палатой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в процесс</w:t>
      </w:r>
      <w:r w:rsidR="00FB72EE">
        <w:rPr>
          <w:rFonts w:ascii="Times New Roman" w:hAnsi="Times New Roman"/>
          <w:sz w:val="28"/>
          <w:szCs w:val="28"/>
          <w:lang w:eastAsia="ru-RU"/>
        </w:rPr>
        <w:t xml:space="preserve">е исполнения решений о </w:t>
      </w:r>
      <w:r w:rsidR="0024045F">
        <w:rPr>
          <w:rFonts w:ascii="Times New Roman" w:hAnsi="Times New Roman"/>
          <w:sz w:val="28"/>
          <w:szCs w:val="28"/>
          <w:lang w:eastAsia="ru-RU"/>
        </w:rPr>
        <w:t>местном</w:t>
      </w:r>
      <w:r w:rsidR="005A4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2EE">
        <w:rPr>
          <w:rFonts w:ascii="Times New Roman" w:hAnsi="Times New Roman"/>
          <w:sz w:val="28"/>
          <w:szCs w:val="28"/>
          <w:lang w:eastAsia="ru-RU"/>
        </w:rPr>
        <w:t>бюджете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Периодичность осуществления оперативного контроля определяется в порядке, установленном </w:t>
      </w:r>
      <w:r w:rsidR="001D26FC" w:rsidRPr="00DB7296">
        <w:rPr>
          <w:rFonts w:ascii="Times New Roman" w:hAnsi="Times New Roman"/>
          <w:sz w:val="28"/>
          <w:szCs w:val="28"/>
          <w:lang w:eastAsia="ru-RU"/>
        </w:rPr>
        <w:t>Контрол</w:t>
      </w:r>
      <w:r w:rsidR="000A3074">
        <w:rPr>
          <w:rFonts w:ascii="Times New Roman" w:hAnsi="Times New Roman"/>
          <w:sz w:val="28"/>
          <w:szCs w:val="28"/>
          <w:lang w:eastAsia="ru-RU"/>
        </w:rPr>
        <w:t>ьно-счетной палатой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 w:rsidR="000A3074">
        <w:rPr>
          <w:rFonts w:ascii="Times New Roman" w:hAnsi="Times New Roman"/>
          <w:sz w:val="28"/>
          <w:szCs w:val="28"/>
          <w:lang w:eastAsia="ru-RU"/>
        </w:rPr>
        <w:t>требований Р</w:t>
      </w:r>
      <w:r w:rsidR="001D26FC">
        <w:rPr>
          <w:rFonts w:ascii="Times New Roman" w:hAnsi="Times New Roman"/>
          <w:sz w:val="28"/>
          <w:szCs w:val="28"/>
          <w:lang w:eastAsia="ru-RU"/>
        </w:rPr>
        <w:t>ешения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о бюджетном процессе и </w:t>
      </w:r>
      <w:r w:rsidR="000A3074">
        <w:rPr>
          <w:rFonts w:ascii="Times New Roman" w:hAnsi="Times New Roman"/>
          <w:sz w:val="28"/>
          <w:szCs w:val="28"/>
          <w:lang w:eastAsia="ru-RU"/>
        </w:rPr>
        <w:t>Р</w:t>
      </w:r>
      <w:r w:rsidR="00DC24C3">
        <w:rPr>
          <w:rFonts w:ascii="Times New Roman" w:hAnsi="Times New Roman"/>
          <w:sz w:val="28"/>
          <w:szCs w:val="28"/>
          <w:lang w:eastAsia="ru-RU"/>
        </w:rPr>
        <w:t>ешения</w:t>
      </w:r>
      <w:r w:rsidR="00DC24C3" w:rsidRPr="00DC24C3">
        <w:rPr>
          <w:rFonts w:ascii="Times New Roman" w:hAnsi="Times New Roman"/>
          <w:sz w:val="28"/>
          <w:szCs w:val="28"/>
          <w:lang w:eastAsia="ru-RU"/>
        </w:rPr>
        <w:t xml:space="preserve"> о Контрольно-счетной палате</w:t>
      </w:r>
      <w:r w:rsidRPr="00E6371F">
        <w:rPr>
          <w:rFonts w:ascii="Times New Roman" w:hAnsi="Times New Roman"/>
          <w:sz w:val="28"/>
          <w:szCs w:val="28"/>
          <w:lang w:eastAsia="ru-RU"/>
        </w:rPr>
        <w:t>.</w:t>
      </w:r>
    </w:p>
    <w:p w:rsidR="00E6371F" w:rsidRPr="00E6371F" w:rsidRDefault="00E6371F" w:rsidP="00E6371F">
      <w:pPr>
        <w:widowControl w:val="0"/>
        <w:snapToGri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2.2. Задачами оперативного контроля являются: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определение полноты и своевременности поступления денежных средств в </w:t>
      </w:r>
      <w:r w:rsidR="0024045F">
        <w:rPr>
          <w:rFonts w:ascii="Times New Roman" w:hAnsi="Times New Roman"/>
          <w:sz w:val="28"/>
          <w:szCs w:val="28"/>
        </w:rPr>
        <w:t xml:space="preserve">местный </w:t>
      </w:r>
      <w:r w:rsidRPr="00E6371F">
        <w:rPr>
          <w:rFonts w:ascii="Times New Roman" w:hAnsi="Times New Roman"/>
          <w:sz w:val="28"/>
          <w:szCs w:val="28"/>
        </w:rPr>
        <w:t xml:space="preserve">бюджет и их расходования в ходе исполнения </w:t>
      </w:r>
      <w:r w:rsidR="0024045F">
        <w:rPr>
          <w:rFonts w:ascii="Times New Roman" w:hAnsi="Times New Roman"/>
          <w:sz w:val="28"/>
          <w:szCs w:val="28"/>
        </w:rPr>
        <w:t>местного</w:t>
      </w:r>
      <w:r w:rsidR="005A46B3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определение объем</w:t>
      </w:r>
      <w:r w:rsidR="000A3074">
        <w:rPr>
          <w:rFonts w:ascii="Times New Roman" w:hAnsi="Times New Roman"/>
          <w:sz w:val="28"/>
          <w:szCs w:val="28"/>
        </w:rPr>
        <w:t>а и структуры муниципального</w:t>
      </w:r>
      <w:r w:rsidRPr="00E6371F">
        <w:rPr>
          <w:rFonts w:ascii="Times New Roman" w:hAnsi="Times New Roman"/>
          <w:sz w:val="28"/>
          <w:szCs w:val="28"/>
        </w:rPr>
        <w:t xml:space="preserve"> долга, размеров профицита (дефицита) </w:t>
      </w:r>
      <w:r w:rsidR="0024045F">
        <w:rPr>
          <w:rFonts w:ascii="Times New Roman" w:hAnsi="Times New Roman"/>
          <w:sz w:val="28"/>
          <w:szCs w:val="28"/>
        </w:rPr>
        <w:t>местного</w:t>
      </w:r>
      <w:r w:rsidR="005A46B3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 xml:space="preserve">бюджета, источников финансирования дефицита </w:t>
      </w:r>
      <w:r w:rsidR="0024045F">
        <w:rPr>
          <w:rFonts w:ascii="Times New Roman" w:hAnsi="Times New Roman"/>
          <w:sz w:val="28"/>
          <w:szCs w:val="28"/>
        </w:rPr>
        <w:t>местного</w:t>
      </w:r>
      <w:r w:rsidR="005A46B3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определение законности и эффективности распоряжения, управления и </w:t>
      </w:r>
      <w:r w:rsidR="0085089B">
        <w:rPr>
          <w:rFonts w:ascii="Times New Roman" w:hAnsi="Times New Roman"/>
          <w:sz w:val="28"/>
          <w:szCs w:val="28"/>
        </w:rPr>
        <w:t>использования муниципального</w:t>
      </w:r>
      <w:r w:rsidRPr="00E6371F">
        <w:rPr>
          <w:rFonts w:ascii="Times New Roman" w:hAnsi="Times New Roman"/>
          <w:sz w:val="28"/>
          <w:szCs w:val="28"/>
        </w:rPr>
        <w:t xml:space="preserve"> имущества;</w:t>
      </w:r>
    </w:p>
    <w:p w:rsidR="00E6371F" w:rsidRPr="000E0DE5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1D0">
        <w:rPr>
          <w:rFonts w:ascii="Times New Roman" w:hAnsi="Times New Roman"/>
          <w:sz w:val="28"/>
          <w:szCs w:val="28"/>
        </w:rPr>
        <w:t xml:space="preserve">-анализ рисков недополучения доходов </w:t>
      </w:r>
      <w:r w:rsidR="0024045F">
        <w:rPr>
          <w:rFonts w:ascii="Times New Roman" w:hAnsi="Times New Roman"/>
          <w:sz w:val="28"/>
          <w:szCs w:val="28"/>
        </w:rPr>
        <w:t>местного</w:t>
      </w:r>
      <w:r w:rsidR="000041D0">
        <w:rPr>
          <w:rFonts w:ascii="Times New Roman" w:hAnsi="Times New Roman"/>
          <w:sz w:val="28"/>
          <w:szCs w:val="28"/>
        </w:rPr>
        <w:t xml:space="preserve"> </w:t>
      </w:r>
      <w:r w:rsidRPr="000041D0">
        <w:rPr>
          <w:rFonts w:ascii="Times New Roman" w:hAnsi="Times New Roman"/>
          <w:sz w:val="28"/>
          <w:szCs w:val="28"/>
        </w:rPr>
        <w:t>бюджета, невыполнения принятых расходных обязательств, в том числе носящих программный характер;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сравнение фактических показателей с показателями, утвержденными </w:t>
      </w:r>
      <w:r w:rsidR="0024045F">
        <w:rPr>
          <w:rFonts w:ascii="Times New Roman" w:hAnsi="Times New Roman"/>
          <w:sz w:val="28"/>
          <w:szCs w:val="28"/>
        </w:rPr>
        <w:t>решениями о местном</w:t>
      </w:r>
      <w:r w:rsidR="000041D0">
        <w:rPr>
          <w:rFonts w:ascii="Times New Roman" w:hAnsi="Times New Roman"/>
          <w:sz w:val="28"/>
          <w:szCs w:val="28"/>
        </w:rPr>
        <w:t xml:space="preserve"> бюджете</w:t>
      </w:r>
      <w:r w:rsidRPr="00E6371F">
        <w:rPr>
          <w:rFonts w:ascii="Times New Roman" w:hAnsi="Times New Roman"/>
          <w:sz w:val="28"/>
          <w:szCs w:val="28"/>
        </w:rPr>
        <w:t xml:space="preserve">, сводной бюджетной росписью бюджета на </w:t>
      </w:r>
      <w:r w:rsidRPr="00E6371F">
        <w:rPr>
          <w:rFonts w:ascii="Times New Roman" w:hAnsi="Times New Roman"/>
          <w:sz w:val="28"/>
          <w:szCs w:val="28"/>
        </w:rPr>
        <w:lastRenderedPageBreak/>
        <w:t xml:space="preserve">текущий финансовый год, а также с показателями кассового плана исполнения </w:t>
      </w:r>
      <w:r w:rsidR="0024045F">
        <w:rPr>
          <w:rFonts w:ascii="Times New Roman" w:hAnsi="Times New Roman"/>
          <w:sz w:val="28"/>
          <w:szCs w:val="28"/>
        </w:rPr>
        <w:t>местного</w:t>
      </w:r>
      <w:r w:rsidR="000041D0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 xml:space="preserve">бюджета (по доходам, расходам и источникам финансирования дефицита </w:t>
      </w:r>
      <w:r w:rsidR="00C2636D">
        <w:rPr>
          <w:rFonts w:ascii="Times New Roman" w:hAnsi="Times New Roman"/>
          <w:sz w:val="28"/>
          <w:szCs w:val="28"/>
        </w:rPr>
        <w:t>местного</w:t>
      </w:r>
      <w:r w:rsidR="000041D0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бюджета) в текущем финансовом году, выявление и ана</w:t>
      </w:r>
      <w:r w:rsidR="00CC0232">
        <w:rPr>
          <w:rFonts w:ascii="Times New Roman" w:hAnsi="Times New Roman"/>
          <w:sz w:val="28"/>
          <w:szCs w:val="28"/>
        </w:rPr>
        <w:t>лиз отклонений</w:t>
      </w:r>
      <w:r w:rsidRPr="00E6371F">
        <w:rPr>
          <w:rFonts w:ascii="Times New Roman" w:hAnsi="Times New Roman"/>
          <w:sz w:val="28"/>
          <w:szCs w:val="28"/>
        </w:rPr>
        <w:t xml:space="preserve"> от этих показателей;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определение своевременности внесения изменений в </w:t>
      </w:r>
      <w:r w:rsidR="0024045F">
        <w:rPr>
          <w:rFonts w:ascii="Times New Roman" w:hAnsi="Times New Roman"/>
          <w:sz w:val="28"/>
          <w:szCs w:val="28"/>
          <w:lang w:eastAsia="ru-RU"/>
        </w:rPr>
        <w:t xml:space="preserve">местный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внесение предложений по устранению выявленных недостатков (нарушений).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2.3</w:t>
      </w:r>
      <w:r w:rsidRPr="00CC0232">
        <w:rPr>
          <w:rFonts w:ascii="Times New Roman" w:hAnsi="Times New Roman"/>
          <w:sz w:val="28"/>
          <w:szCs w:val="28"/>
          <w:lang w:eastAsia="ru-RU"/>
        </w:rPr>
        <w:t xml:space="preserve">. Предметом оперативного контроля являются процессы исполнения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004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232">
        <w:rPr>
          <w:rFonts w:ascii="Times New Roman" w:hAnsi="Times New Roman"/>
          <w:sz w:val="28"/>
          <w:szCs w:val="28"/>
          <w:lang w:eastAsia="ru-RU"/>
        </w:rPr>
        <w:t>бюджета в текущем финансовом году</w:t>
      </w:r>
      <w:r w:rsidRPr="00981BB5">
        <w:rPr>
          <w:rFonts w:ascii="Times New Roman" w:hAnsi="Times New Roman"/>
          <w:sz w:val="28"/>
          <w:szCs w:val="28"/>
          <w:lang w:eastAsia="ru-RU"/>
        </w:rPr>
        <w:t xml:space="preserve">, в разрезе </w:t>
      </w:r>
      <w:r w:rsidR="000041D0" w:rsidRPr="00981BB5">
        <w:rPr>
          <w:rFonts w:ascii="Times New Roman" w:hAnsi="Times New Roman"/>
          <w:sz w:val="28"/>
          <w:szCs w:val="28"/>
          <w:lang w:eastAsia="ru-RU"/>
        </w:rPr>
        <w:t>главных</w:t>
      </w:r>
      <w:r w:rsidR="00004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FCA">
        <w:rPr>
          <w:rFonts w:ascii="Times New Roman" w:hAnsi="Times New Roman"/>
          <w:sz w:val="28"/>
          <w:szCs w:val="28"/>
          <w:lang w:eastAsia="ru-RU"/>
        </w:rPr>
        <w:t>распорядителей средств местного</w:t>
      </w:r>
      <w:r w:rsidR="000041D0">
        <w:rPr>
          <w:rFonts w:ascii="Times New Roman" w:hAnsi="Times New Roman"/>
          <w:sz w:val="28"/>
          <w:szCs w:val="28"/>
          <w:lang w:eastAsia="ru-RU"/>
        </w:rPr>
        <w:t xml:space="preserve"> бюджета, </w:t>
      </w:r>
      <w:r w:rsidR="006421DF" w:rsidRPr="00CC0232">
        <w:rPr>
          <w:rFonts w:ascii="Times New Roman" w:hAnsi="Times New Roman"/>
          <w:sz w:val="28"/>
          <w:szCs w:val="28"/>
          <w:lang w:eastAsia="ru-RU"/>
        </w:rPr>
        <w:t>использования муниципальной</w:t>
      </w:r>
      <w:r w:rsidRPr="00CC0232">
        <w:rPr>
          <w:rFonts w:ascii="Times New Roman" w:hAnsi="Times New Roman"/>
          <w:sz w:val="28"/>
          <w:szCs w:val="28"/>
          <w:lang w:eastAsia="ru-RU"/>
        </w:rPr>
        <w:t xml:space="preserve"> собственности, деятельность объектов контроля по исполнению бюджета в текущем финансовом году.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2.4. Объектами оперативного контроля являются </w:t>
      </w:r>
      <w:r w:rsidRPr="00E6371F">
        <w:rPr>
          <w:rFonts w:ascii="Times New Roman" w:hAnsi="Times New Roman"/>
          <w:sz w:val="28"/>
          <w:szCs w:val="28"/>
        </w:rPr>
        <w:t>главные администраторы средств бюджета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финансовый орган, </w:t>
      </w:r>
      <w:r w:rsidRPr="00E6371F">
        <w:rPr>
          <w:rFonts w:ascii="Times New Roman" w:hAnsi="Times New Roman"/>
          <w:sz w:val="28"/>
          <w:szCs w:val="28"/>
        </w:rPr>
        <w:t>организующий исполнение бюджета,</w:t>
      </w:r>
      <w:r w:rsidRPr="00E637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иные организации и иные лица в соответствии с областью действия контро</w:t>
      </w:r>
      <w:r w:rsidR="00DC24C3">
        <w:rPr>
          <w:rFonts w:ascii="Times New Roman" w:hAnsi="Times New Roman"/>
          <w:sz w:val="28"/>
          <w:szCs w:val="28"/>
          <w:lang w:eastAsia="ru-RU"/>
        </w:rPr>
        <w:t>льных полномочий Контрольно-счетной палаты</w:t>
      </w:r>
      <w:r w:rsidRPr="00E6371F">
        <w:rPr>
          <w:rFonts w:ascii="Times New Roman" w:hAnsi="Times New Roman"/>
          <w:sz w:val="28"/>
          <w:szCs w:val="28"/>
          <w:lang w:eastAsia="ru-RU"/>
        </w:rPr>
        <w:t>, установленных законодательством.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2.5. В процессе осуществления оперативного контроля </w:t>
      </w:r>
      <w:r w:rsidRPr="00E6371F">
        <w:rPr>
          <w:rFonts w:ascii="Times New Roman" w:hAnsi="Times New Roman"/>
          <w:sz w:val="28"/>
          <w:szCs w:val="28"/>
        </w:rPr>
        <w:t>анализируется (при необходимости)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соблюдение: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порядка использования доходов, фактически полученных при исполнении бюджета сверх </w:t>
      </w:r>
      <w:r w:rsidR="000A3074">
        <w:rPr>
          <w:rFonts w:ascii="Times New Roman" w:hAnsi="Times New Roman"/>
          <w:sz w:val="28"/>
          <w:szCs w:val="28"/>
          <w:lang w:eastAsia="ru-RU"/>
        </w:rPr>
        <w:t>утверж</w:t>
      </w:r>
      <w:r w:rsidR="0037580C">
        <w:rPr>
          <w:rFonts w:ascii="Times New Roman" w:hAnsi="Times New Roman"/>
          <w:sz w:val="28"/>
          <w:szCs w:val="28"/>
          <w:lang w:eastAsia="ru-RU"/>
        </w:rPr>
        <w:t>денных р</w:t>
      </w:r>
      <w:r w:rsidR="000A3074">
        <w:rPr>
          <w:rFonts w:ascii="Times New Roman" w:hAnsi="Times New Roman"/>
          <w:sz w:val="28"/>
          <w:szCs w:val="28"/>
          <w:lang w:eastAsia="ru-RU"/>
        </w:rPr>
        <w:t>ешением о</w:t>
      </w:r>
      <w:r w:rsidR="00100FCA">
        <w:rPr>
          <w:rFonts w:ascii="Times New Roman" w:hAnsi="Times New Roman"/>
          <w:sz w:val="28"/>
          <w:szCs w:val="28"/>
          <w:lang w:eastAsia="ru-RU"/>
        </w:rPr>
        <w:t xml:space="preserve"> местном</w:t>
      </w:r>
      <w:r w:rsidR="00981B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44E9">
        <w:rPr>
          <w:rFonts w:ascii="Times New Roman" w:hAnsi="Times New Roman"/>
          <w:sz w:val="28"/>
          <w:szCs w:val="28"/>
          <w:lang w:eastAsia="ru-RU"/>
        </w:rPr>
        <w:t>бюджете</w:t>
      </w:r>
      <w:r w:rsidRPr="00E6371F">
        <w:rPr>
          <w:rFonts w:ascii="Times New Roman" w:hAnsi="Times New Roman"/>
          <w:sz w:val="28"/>
          <w:szCs w:val="28"/>
          <w:lang w:eastAsia="ru-RU"/>
        </w:rPr>
        <w:t>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использования средств резервных фондов;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требований Бюджетного кодекса Российской Федерации по использованию доходов, фактически полученных при исполнении бюджета сверх ут</w:t>
      </w:r>
      <w:r w:rsidR="000A7E84">
        <w:rPr>
          <w:rFonts w:ascii="Times New Roman" w:hAnsi="Times New Roman"/>
          <w:sz w:val="28"/>
          <w:szCs w:val="28"/>
        </w:rPr>
        <w:t>вержденных р</w:t>
      </w:r>
      <w:r w:rsidR="000A3074">
        <w:rPr>
          <w:rFonts w:ascii="Times New Roman" w:hAnsi="Times New Roman"/>
          <w:sz w:val="28"/>
          <w:szCs w:val="28"/>
        </w:rPr>
        <w:t>ешением о</w:t>
      </w:r>
      <w:r w:rsidR="004C6B80">
        <w:rPr>
          <w:rFonts w:ascii="Times New Roman" w:hAnsi="Times New Roman"/>
          <w:sz w:val="28"/>
          <w:szCs w:val="28"/>
        </w:rPr>
        <w:t xml:space="preserve"> бюджете</w:t>
      </w:r>
      <w:r w:rsidRPr="00E6371F">
        <w:rPr>
          <w:rFonts w:ascii="Times New Roman" w:hAnsi="Times New Roman"/>
          <w:sz w:val="28"/>
          <w:szCs w:val="28"/>
        </w:rPr>
        <w:t>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требований Бюджетного кодекса Российской Федерации при внесен</w:t>
      </w:r>
      <w:r w:rsidR="004C6B80">
        <w:rPr>
          <w:rFonts w:ascii="Times New Roman" w:hAnsi="Times New Roman"/>
          <w:sz w:val="28"/>
          <w:szCs w:val="28"/>
        </w:rPr>
        <w:t>ии изменений в решение о местном бюджете</w:t>
      </w:r>
      <w:r w:rsidRPr="00E6371F">
        <w:rPr>
          <w:rFonts w:ascii="Times New Roman" w:hAnsi="Times New Roman"/>
          <w:sz w:val="28"/>
          <w:szCs w:val="28"/>
        </w:rPr>
        <w:t>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иных требований бюджетного законодательства.</w:t>
      </w:r>
    </w:p>
    <w:p w:rsidR="00E6371F" w:rsidRPr="006765CF" w:rsidRDefault="00E6371F" w:rsidP="00F47487">
      <w:pPr>
        <w:pStyle w:val="1"/>
        <w:spacing w:before="200" w:after="200"/>
        <w:jc w:val="center"/>
        <w:rPr>
          <w:rFonts w:ascii="Times New Roman" w:hAnsi="Times New Roman"/>
          <w:color w:val="auto"/>
          <w:lang w:eastAsia="ru-RU"/>
        </w:rPr>
      </w:pPr>
      <w:bookmarkStart w:id="3" w:name="_Toc456701093"/>
      <w:r w:rsidRPr="006765CF">
        <w:rPr>
          <w:rFonts w:ascii="Times New Roman" w:hAnsi="Times New Roman"/>
          <w:color w:val="auto"/>
          <w:lang w:eastAsia="ru-RU"/>
        </w:rPr>
        <w:lastRenderedPageBreak/>
        <w:t>3. </w:t>
      </w:r>
      <w:r w:rsidRPr="006765CF">
        <w:rPr>
          <w:rFonts w:ascii="Times New Roman" w:hAnsi="Times New Roman"/>
          <w:color w:val="auto"/>
        </w:rPr>
        <w:t>Нормативная</w:t>
      </w:r>
      <w:r w:rsidRPr="006765CF">
        <w:rPr>
          <w:rFonts w:ascii="Times New Roman" w:hAnsi="Times New Roman"/>
          <w:color w:val="auto"/>
          <w:lang w:eastAsia="ru-RU"/>
        </w:rPr>
        <w:t xml:space="preserve"> правовая и информационна</w:t>
      </w:r>
      <w:r w:rsidR="00F47487" w:rsidRPr="006765CF">
        <w:rPr>
          <w:rFonts w:ascii="Times New Roman" w:hAnsi="Times New Roman"/>
          <w:color w:val="auto"/>
          <w:lang w:eastAsia="ru-RU"/>
        </w:rPr>
        <w:t xml:space="preserve">я основы оперативного </w:t>
      </w:r>
      <w:r w:rsidRPr="006765CF">
        <w:rPr>
          <w:rFonts w:ascii="Times New Roman" w:hAnsi="Times New Roman"/>
          <w:color w:val="auto"/>
          <w:lang w:eastAsia="ru-RU"/>
        </w:rPr>
        <w:t>контроля</w:t>
      </w:r>
      <w:bookmarkEnd w:id="3"/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3.1. Правовой </w:t>
      </w:r>
      <w:r w:rsidRPr="00E6371F">
        <w:rPr>
          <w:rFonts w:ascii="Times New Roman" w:hAnsi="Times New Roman"/>
          <w:sz w:val="28"/>
          <w:szCs w:val="28"/>
        </w:rPr>
        <w:t>нормативной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основой оперативного контроля являются: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Бюджетный кодекс Российской Федерации;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Налоговый кодекс Российской Федерации;</w:t>
      </w:r>
    </w:p>
    <w:p w:rsidR="00E6371F" w:rsidRPr="00E6371F" w:rsidRDefault="000A7E84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р</w:t>
      </w:r>
      <w:r w:rsidR="004C6B80">
        <w:rPr>
          <w:rFonts w:ascii="Times New Roman" w:hAnsi="Times New Roman"/>
          <w:sz w:val="28"/>
          <w:szCs w:val="28"/>
          <w:lang w:eastAsia="ru-RU"/>
        </w:rPr>
        <w:t>ешение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о бюджете;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законодательные и иные нормативные правовые акты, </w:t>
      </w:r>
      <w:r w:rsidRPr="00E6371F">
        <w:rPr>
          <w:rFonts w:ascii="Times New Roman" w:hAnsi="Times New Roman"/>
          <w:sz w:val="28"/>
          <w:szCs w:val="28"/>
        </w:rPr>
        <w:t>регулирующие бюджетный процесс,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а также исполнение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981B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бюджета.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3.2. Информационной основой оперативного контроля являются: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отчет об исполнении 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сведения финансового органа об исполнении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981B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 за отчетный период текущего года;</w:t>
      </w:r>
    </w:p>
    <w:p w:rsidR="00E6371F" w:rsidRPr="000E0DE5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BB5">
        <w:rPr>
          <w:rFonts w:ascii="Times New Roman" w:hAnsi="Times New Roman"/>
          <w:sz w:val="28"/>
          <w:szCs w:val="28"/>
          <w:lang w:eastAsia="ru-RU"/>
        </w:rPr>
        <w:t xml:space="preserve">- отчет территориального органа Федеральной налоговой службы о поступлениях в бюджет налоговых платежей </w:t>
      </w:r>
      <w:r w:rsidRPr="00981BB5">
        <w:rPr>
          <w:rFonts w:ascii="Times New Roman" w:hAnsi="Times New Roman"/>
          <w:sz w:val="28"/>
          <w:szCs w:val="28"/>
        </w:rPr>
        <w:t>(при наличии)</w:t>
      </w:r>
      <w:r w:rsidRPr="00981BB5">
        <w:rPr>
          <w:rFonts w:ascii="Times New Roman" w:hAnsi="Times New Roman"/>
          <w:sz w:val="28"/>
          <w:szCs w:val="28"/>
          <w:lang w:eastAsia="ru-RU"/>
        </w:rPr>
        <w:t>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отчетность главных администраторов средств 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отчетность о х</w:t>
      </w:r>
      <w:r w:rsidR="004C6B80">
        <w:rPr>
          <w:rFonts w:ascii="Times New Roman" w:hAnsi="Times New Roman"/>
          <w:sz w:val="28"/>
          <w:szCs w:val="28"/>
        </w:rPr>
        <w:t>оде реализации муниципальных</w:t>
      </w:r>
      <w:r w:rsidRPr="00E6371F">
        <w:rPr>
          <w:rFonts w:ascii="Times New Roman" w:hAnsi="Times New Roman"/>
          <w:sz w:val="28"/>
          <w:szCs w:val="28"/>
        </w:rPr>
        <w:t xml:space="preserve"> программ (при наличии);</w:t>
      </w:r>
    </w:p>
    <w:p w:rsidR="00E6371F" w:rsidRPr="00E6371F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результаты контрольных и иных мероприятий, </w:t>
      </w:r>
      <w:r w:rsidR="004C6B80">
        <w:rPr>
          <w:rFonts w:ascii="Times New Roman" w:hAnsi="Times New Roman"/>
          <w:sz w:val="28"/>
          <w:szCs w:val="28"/>
        </w:rPr>
        <w:t>осуществляемых Контрольно-счетной палатой</w:t>
      </w:r>
      <w:r w:rsidRPr="00E6371F">
        <w:rPr>
          <w:rFonts w:ascii="Times New Roman" w:hAnsi="Times New Roman"/>
          <w:sz w:val="28"/>
          <w:szCs w:val="28"/>
          <w:lang w:eastAsia="ru-RU"/>
        </w:rPr>
        <w:t>, в ходе которых рассматривались вопросы использования средств бюджета, распоряжени</w:t>
      </w:r>
      <w:r w:rsidR="004C6B80">
        <w:rPr>
          <w:rFonts w:ascii="Times New Roman" w:hAnsi="Times New Roman"/>
          <w:sz w:val="28"/>
          <w:szCs w:val="28"/>
          <w:lang w:eastAsia="ru-RU"/>
        </w:rPr>
        <w:t>я и управления муниципальной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собственностью в текущем финансовом году;</w:t>
      </w:r>
    </w:p>
    <w:p w:rsidR="00E6371F" w:rsidRPr="000E0DE5" w:rsidRDefault="00E6371F" w:rsidP="00E6371F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D04">
        <w:rPr>
          <w:rFonts w:ascii="Times New Roman" w:hAnsi="Times New Roman"/>
          <w:sz w:val="28"/>
          <w:szCs w:val="28"/>
          <w:lang w:eastAsia="ru-RU"/>
        </w:rPr>
        <w:t>- сведения территориального органа Федеральной службы государственной статистики;</w:t>
      </w:r>
    </w:p>
    <w:p w:rsidR="00E6371F" w:rsidRPr="00E6371F" w:rsidRDefault="00E6371F" w:rsidP="00E6371F">
      <w:pPr>
        <w:widowControl w:val="0"/>
        <w:snapToGrid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данные, </w:t>
      </w:r>
      <w:r w:rsidR="004C6B80">
        <w:rPr>
          <w:rFonts w:ascii="Times New Roman" w:hAnsi="Times New Roman"/>
          <w:sz w:val="28"/>
          <w:szCs w:val="28"/>
        </w:rPr>
        <w:t>получаемые по запросам Контрольно-счетной палаты</w:t>
      </w:r>
      <w:r w:rsidRPr="00E6371F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E6371F">
        <w:rPr>
          <w:rFonts w:ascii="Times New Roman" w:hAnsi="Times New Roman"/>
          <w:sz w:val="28"/>
          <w:szCs w:val="28"/>
          <w:lang w:eastAsia="ru-RU"/>
        </w:rPr>
        <w:t>.</w:t>
      </w:r>
    </w:p>
    <w:p w:rsidR="00E6371F" w:rsidRPr="00F47487" w:rsidRDefault="00E6371F" w:rsidP="00F47487">
      <w:pPr>
        <w:pStyle w:val="1"/>
        <w:spacing w:before="200" w:after="200"/>
        <w:jc w:val="center"/>
        <w:rPr>
          <w:color w:val="auto"/>
          <w:lang w:eastAsia="ru-RU"/>
        </w:rPr>
      </w:pPr>
      <w:bookmarkStart w:id="4" w:name="_Toc456701094"/>
      <w:r w:rsidRPr="00F47487">
        <w:rPr>
          <w:color w:val="auto"/>
          <w:lang w:eastAsia="ru-RU"/>
        </w:rPr>
        <w:t>4. Проведение оперативного контроля</w:t>
      </w:r>
      <w:bookmarkEnd w:id="4"/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4.1. Оперативный контроль проводится в 3 этапа: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подготовительный этап;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осуществление оперативного контроля;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подготовка и оформление результатов оперативного контроля.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4.2. В рамках подготовительного этапа осуществляется сбор отчетов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4.3. В ходе осуществления оперативного контроля анализируются: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показатели поступления доходов в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местный</w:t>
      </w:r>
      <w:r w:rsidR="006F5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lastRenderedPageBreak/>
        <w:t>- показатели исполнения расходов</w:t>
      </w:r>
      <w:r w:rsidR="00100FCA">
        <w:rPr>
          <w:rFonts w:ascii="Times New Roman" w:hAnsi="Times New Roman"/>
          <w:sz w:val="28"/>
          <w:szCs w:val="28"/>
          <w:lang w:eastAsia="ru-RU"/>
        </w:rPr>
        <w:t xml:space="preserve"> местного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источники финансирования дефицита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6F5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</w:t>
      </w:r>
      <w:r w:rsidR="0091363A">
        <w:rPr>
          <w:rFonts w:ascii="Times New Roman" w:hAnsi="Times New Roman"/>
          <w:sz w:val="28"/>
          <w:szCs w:val="28"/>
          <w:lang w:eastAsia="ru-RU"/>
        </w:rPr>
        <w:t>та, состояние муниципального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долга;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</w:t>
      </w:r>
      <w:r w:rsidRPr="00E6371F">
        <w:rPr>
          <w:rFonts w:ascii="Times New Roman" w:hAnsi="Times New Roman"/>
          <w:sz w:val="28"/>
          <w:szCs w:val="28"/>
        </w:rPr>
        <w:t xml:space="preserve">текстовые статьи </w:t>
      </w:r>
      <w:r w:rsidR="00100FCA">
        <w:rPr>
          <w:rFonts w:ascii="Times New Roman" w:hAnsi="Times New Roman"/>
          <w:sz w:val="28"/>
          <w:szCs w:val="28"/>
        </w:rPr>
        <w:t>местного</w:t>
      </w:r>
      <w:r w:rsidR="006F553E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</w:rPr>
        <w:t>- объем дебиторской и кредиторской задолженности, причины ее образования.</w:t>
      </w:r>
    </w:p>
    <w:p w:rsidR="00E6371F" w:rsidRPr="000A7E84" w:rsidRDefault="00E6371F" w:rsidP="006765CF">
      <w:pPr>
        <w:widowControl w:val="0"/>
        <w:spacing w:after="0" w:line="240" w:lineRule="auto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415D19">
        <w:rPr>
          <w:rFonts w:ascii="Times New Roman" w:hAnsi="Times New Roman"/>
          <w:b/>
          <w:sz w:val="28"/>
          <w:szCs w:val="28"/>
          <w:lang w:eastAsia="ru-RU"/>
        </w:rPr>
        <w:t>4.3.1. </w:t>
      </w:r>
      <w:r w:rsidRPr="000A7E84">
        <w:rPr>
          <w:rStyle w:val="10"/>
          <w:color w:val="auto"/>
        </w:rPr>
        <w:t>Анализ по</w:t>
      </w:r>
      <w:r w:rsidR="00100FCA" w:rsidRPr="000A7E84">
        <w:rPr>
          <w:rStyle w:val="10"/>
          <w:color w:val="auto"/>
        </w:rPr>
        <w:t xml:space="preserve">казателей поступления доходов в местный </w:t>
      </w:r>
      <w:r w:rsidRPr="000A7E84">
        <w:rPr>
          <w:rStyle w:val="10"/>
          <w:color w:val="auto"/>
        </w:rPr>
        <w:t>бюджет</w:t>
      </w:r>
      <w:r w:rsidRPr="000A7E84">
        <w:rPr>
          <w:rFonts w:asciiTheme="majorHAnsi" w:hAnsiTheme="majorHAnsi"/>
          <w:b/>
          <w:sz w:val="28"/>
          <w:szCs w:val="28"/>
          <w:lang w:eastAsia="ru-RU"/>
        </w:rPr>
        <w:t xml:space="preserve"> включает в себя следующие вопросы: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сравнение показателей исполнения доходной части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6F5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бюджета с утвержденными показателями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6F5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сравнение данных, представленных в отчете об исполнении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37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бюджета, сведениях финансового органа</w:t>
      </w:r>
      <w:r w:rsidRPr="00B37367">
        <w:rPr>
          <w:rFonts w:ascii="Times New Roman" w:hAnsi="Times New Roman"/>
          <w:sz w:val="28"/>
          <w:szCs w:val="28"/>
          <w:lang w:eastAsia="ru-RU"/>
        </w:rPr>
        <w:t>, отчете территориального органа Федеральной налоговой службы о поступлениях в бюджет налоговых платежей, отчетности иных главных администраторов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доходов 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сравнение фактических показателей исполнения доходов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соответствие плановых показателей в представленном отчет</w:t>
      </w:r>
      <w:r w:rsidR="008E166D">
        <w:rPr>
          <w:rFonts w:ascii="Times New Roman" w:hAnsi="Times New Roman"/>
          <w:sz w:val="28"/>
          <w:szCs w:val="28"/>
          <w:lang w:eastAsia="ru-RU"/>
        </w:rPr>
        <w:t>е об и</w:t>
      </w:r>
      <w:r w:rsidR="00466E60">
        <w:rPr>
          <w:rFonts w:ascii="Times New Roman" w:hAnsi="Times New Roman"/>
          <w:sz w:val="28"/>
          <w:szCs w:val="28"/>
          <w:lang w:eastAsia="ru-RU"/>
        </w:rPr>
        <w:t xml:space="preserve">сполнении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E60">
        <w:rPr>
          <w:rFonts w:ascii="Times New Roman" w:hAnsi="Times New Roman"/>
          <w:sz w:val="28"/>
          <w:szCs w:val="28"/>
          <w:lang w:eastAsia="ru-RU"/>
        </w:rPr>
        <w:t>бюджета</w:t>
      </w:r>
      <w:r w:rsidR="0077195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8E166D">
        <w:rPr>
          <w:rFonts w:ascii="Times New Roman" w:hAnsi="Times New Roman"/>
          <w:sz w:val="28"/>
          <w:szCs w:val="28"/>
          <w:lang w:eastAsia="ru-RU"/>
        </w:rPr>
        <w:t>ешению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о бюджете, причины отклонений.</w:t>
      </w:r>
    </w:p>
    <w:p w:rsidR="00E6371F" w:rsidRPr="000A7E84" w:rsidRDefault="00E6371F" w:rsidP="006765CF">
      <w:pPr>
        <w:widowControl w:val="0"/>
        <w:spacing w:after="0" w:line="240" w:lineRule="auto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415D19">
        <w:rPr>
          <w:rFonts w:ascii="Times New Roman" w:hAnsi="Times New Roman"/>
          <w:b/>
          <w:sz w:val="28"/>
          <w:szCs w:val="28"/>
          <w:lang w:eastAsia="ru-RU"/>
        </w:rPr>
        <w:t>4.3.2. </w:t>
      </w:r>
      <w:r w:rsidRPr="000A7E84">
        <w:rPr>
          <w:rStyle w:val="10"/>
          <w:color w:val="auto"/>
        </w:rPr>
        <w:t>Анализ показателей исполнения расходов</w:t>
      </w:r>
      <w:r w:rsidR="00100FCA" w:rsidRPr="000A7E84">
        <w:rPr>
          <w:rStyle w:val="10"/>
          <w:color w:val="auto"/>
        </w:rPr>
        <w:t xml:space="preserve"> местного</w:t>
      </w:r>
      <w:r w:rsidRPr="000A7E84">
        <w:rPr>
          <w:rStyle w:val="10"/>
          <w:color w:val="auto"/>
        </w:rPr>
        <w:t xml:space="preserve"> бюджета</w:t>
      </w:r>
      <w:r w:rsidRPr="000A7E84">
        <w:rPr>
          <w:rFonts w:asciiTheme="majorHAnsi" w:hAnsiTheme="majorHAnsi"/>
          <w:b/>
          <w:sz w:val="28"/>
          <w:szCs w:val="28"/>
          <w:lang w:eastAsia="ru-RU"/>
        </w:rPr>
        <w:t xml:space="preserve"> включает: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сравнение показателей исполнения расходной части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 с утвержденными показателями</w:t>
      </w:r>
      <w:r w:rsidR="00100FCA">
        <w:rPr>
          <w:rFonts w:ascii="Times New Roman" w:hAnsi="Times New Roman"/>
          <w:sz w:val="28"/>
          <w:szCs w:val="28"/>
          <w:lang w:eastAsia="ru-RU"/>
        </w:rPr>
        <w:t xml:space="preserve"> местного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бюджета, выявление отклонений и нарушений (недостатков), установление причин возникновения выявленных отклонений;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- сравнение данных, представленных в отчете об исполнении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бюджета, сведениях финансового органа, отчетах главных распорядителей средств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бюджета;</w:t>
      </w:r>
    </w:p>
    <w:p w:rsidR="00E6371F" w:rsidRPr="00415D19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</w:t>
      </w:r>
      <w:r w:rsidRPr="00E6371F">
        <w:rPr>
          <w:rFonts w:ascii="Times New Roman" w:hAnsi="Times New Roman"/>
          <w:sz w:val="28"/>
          <w:szCs w:val="28"/>
        </w:rPr>
        <w:t>анализ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расходов, произведенных в отчетном периоде за счет средств </w:t>
      </w:r>
      <w:r w:rsidRPr="00415D19">
        <w:rPr>
          <w:rFonts w:ascii="Times New Roman" w:hAnsi="Times New Roman"/>
          <w:sz w:val="28"/>
          <w:szCs w:val="28"/>
          <w:lang w:eastAsia="ru-RU"/>
        </w:rPr>
        <w:t>резервного фонда;</w:t>
      </w:r>
    </w:p>
    <w:p w:rsidR="00E6371F" w:rsidRPr="000E0DE5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D19">
        <w:rPr>
          <w:rFonts w:ascii="Times New Roman" w:hAnsi="Times New Roman"/>
          <w:sz w:val="28"/>
          <w:szCs w:val="28"/>
        </w:rPr>
        <w:t>- 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</w:t>
      </w:r>
      <w:r w:rsidR="00771951">
        <w:rPr>
          <w:rFonts w:ascii="Times New Roman" w:hAnsi="Times New Roman"/>
          <w:sz w:val="28"/>
          <w:szCs w:val="28"/>
        </w:rPr>
        <w:t>ти бюджета, в П</w:t>
      </w:r>
      <w:r w:rsidR="008E166D" w:rsidRPr="00415D19">
        <w:rPr>
          <w:rFonts w:ascii="Times New Roman" w:hAnsi="Times New Roman"/>
          <w:sz w:val="28"/>
          <w:szCs w:val="28"/>
        </w:rPr>
        <w:t>оложении</w:t>
      </w:r>
      <w:r w:rsidRPr="00415D19">
        <w:rPr>
          <w:rFonts w:ascii="Times New Roman" w:hAnsi="Times New Roman"/>
          <w:sz w:val="28"/>
          <w:szCs w:val="28"/>
        </w:rPr>
        <w:t xml:space="preserve"> о бюджетном процессе и т.д.) (при необходимости);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 соответствие плановых показателей в представленном отчете об исполнении </w:t>
      </w:r>
      <w:r w:rsidR="00100FCA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415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бюджета, причины отклонений;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</w:t>
      </w:r>
      <w:r w:rsidR="00E2452D">
        <w:rPr>
          <w:rFonts w:ascii="Times New Roman" w:hAnsi="Times New Roman"/>
          <w:sz w:val="28"/>
          <w:szCs w:val="28"/>
          <w:lang w:eastAsia="ru-RU"/>
        </w:rPr>
        <w:t>никновения выявленных отклонений;</w:t>
      </w:r>
    </w:p>
    <w:p w:rsidR="00E6371F" w:rsidRPr="000E0DE5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  <w:lang w:eastAsia="ru-RU"/>
        </w:rPr>
      </w:pPr>
      <w:r w:rsidRPr="00616DDC">
        <w:rPr>
          <w:rFonts w:ascii="Times New Roman" w:hAnsi="Times New Roman"/>
          <w:sz w:val="28"/>
          <w:szCs w:val="28"/>
          <w:lang w:eastAsia="ru-RU"/>
        </w:rPr>
        <w:t>- ан</w:t>
      </w:r>
      <w:r w:rsidR="00E2452D" w:rsidRPr="00616DDC">
        <w:rPr>
          <w:rFonts w:ascii="Times New Roman" w:hAnsi="Times New Roman"/>
          <w:sz w:val="28"/>
          <w:szCs w:val="28"/>
          <w:lang w:eastAsia="ru-RU"/>
        </w:rPr>
        <w:t>ализ реализации муниципальных</w:t>
      </w:r>
      <w:r w:rsidRPr="00616DDC">
        <w:rPr>
          <w:rFonts w:ascii="Times New Roman" w:hAnsi="Times New Roman"/>
          <w:sz w:val="28"/>
          <w:szCs w:val="28"/>
          <w:lang w:eastAsia="ru-RU"/>
        </w:rPr>
        <w:t xml:space="preserve"> программ.</w:t>
      </w:r>
    </w:p>
    <w:p w:rsidR="00E6371F" w:rsidRPr="00616DDC" w:rsidRDefault="00E6371F" w:rsidP="006765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6DDC">
        <w:rPr>
          <w:rFonts w:ascii="Times New Roman" w:hAnsi="Times New Roman"/>
          <w:b/>
          <w:sz w:val="28"/>
          <w:szCs w:val="28"/>
          <w:lang w:eastAsia="ru-RU"/>
        </w:rPr>
        <w:t>4.3.3. </w:t>
      </w:r>
      <w:r w:rsidRPr="00F47487">
        <w:rPr>
          <w:rStyle w:val="10"/>
          <w:color w:val="auto"/>
        </w:rPr>
        <w:t xml:space="preserve">Анализ источников финансирования дефицита </w:t>
      </w:r>
      <w:r w:rsidR="00100FCA">
        <w:rPr>
          <w:rStyle w:val="10"/>
          <w:color w:val="auto"/>
        </w:rPr>
        <w:t xml:space="preserve">местного </w:t>
      </w:r>
      <w:r w:rsidRPr="00F47487">
        <w:rPr>
          <w:rStyle w:val="10"/>
          <w:color w:val="auto"/>
        </w:rPr>
        <w:t>бюджета и состояния муниципального долга</w:t>
      </w:r>
      <w:r w:rsidRPr="00616DDC">
        <w:rPr>
          <w:rFonts w:ascii="Times New Roman" w:hAnsi="Times New Roman"/>
          <w:b/>
          <w:sz w:val="28"/>
          <w:szCs w:val="28"/>
          <w:lang w:eastAsia="ru-RU"/>
        </w:rPr>
        <w:t xml:space="preserve"> включает в себя следующие вопросы: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сравнение привлеченных из источников финансирования дефицита </w:t>
      </w:r>
      <w:r w:rsidR="00100FCA">
        <w:rPr>
          <w:rFonts w:ascii="Times New Roman" w:hAnsi="Times New Roman"/>
          <w:sz w:val="28"/>
          <w:szCs w:val="28"/>
        </w:rPr>
        <w:t>местного</w:t>
      </w:r>
      <w:r w:rsidR="00616DDC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 xml:space="preserve">бюджета средств с утвержденными показателями </w:t>
      </w:r>
      <w:r w:rsidR="00100FCA">
        <w:rPr>
          <w:rFonts w:ascii="Times New Roman" w:hAnsi="Times New Roman"/>
          <w:sz w:val="28"/>
          <w:szCs w:val="28"/>
        </w:rPr>
        <w:t>местного</w:t>
      </w:r>
      <w:r w:rsidR="00616DDC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анализ структуры источников финансирования дефицита </w:t>
      </w:r>
      <w:r w:rsidR="00100FCA">
        <w:rPr>
          <w:rFonts w:ascii="Times New Roman" w:hAnsi="Times New Roman"/>
          <w:sz w:val="28"/>
          <w:szCs w:val="28"/>
        </w:rPr>
        <w:t>местного</w:t>
      </w:r>
      <w:r w:rsidR="00616DDC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анализ объема бюджетных кредитов, предоставленных в текущем году </w:t>
      </w:r>
      <w:r w:rsidR="00100FCA">
        <w:rPr>
          <w:rFonts w:ascii="Times New Roman" w:hAnsi="Times New Roman"/>
          <w:sz w:val="28"/>
          <w:szCs w:val="28"/>
        </w:rPr>
        <w:t>местному</w:t>
      </w:r>
      <w:r w:rsidR="00616DDC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</w:t>
      </w:r>
      <w:r w:rsidR="000B5F34">
        <w:rPr>
          <w:rFonts w:ascii="Times New Roman" w:hAnsi="Times New Roman"/>
          <w:sz w:val="28"/>
          <w:szCs w:val="28"/>
        </w:rPr>
        <w:t>у</w:t>
      </w:r>
      <w:r w:rsidRPr="00E6371F">
        <w:rPr>
          <w:rFonts w:ascii="Times New Roman" w:hAnsi="Times New Roman"/>
          <w:sz w:val="28"/>
          <w:szCs w:val="28"/>
        </w:rPr>
        <w:t xml:space="preserve"> (в случае их предоставления);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>- анализ объема кредитов, полученных в текущем году от кредитных организаций (в случае их получения);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анализ задолженности по бюджетным кредитам, предоставленным из </w:t>
      </w:r>
      <w:r w:rsidR="003E467C">
        <w:rPr>
          <w:rFonts w:ascii="Times New Roman" w:hAnsi="Times New Roman"/>
          <w:sz w:val="28"/>
          <w:szCs w:val="28"/>
        </w:rPr>
        <w:t>местного</w:t>
      </w:r>
      <w:r w:rsidR="000B5F34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</w:rPr>
        <w:t>бюджета;</w:t>
      </w:r>
    </w:p>
    <w:p w:rsidR="00E6371F" w:rsidRPr="00E6371F" w:rsidRDefault="000A3074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 </w:t>
      </w:r>
      <w:r w:rsidR="00E6371F" w:rsidRPr="00E6371F">
        <w:rPr>
          <w:rFonts w:ascii="Times New Roman" w:hAnsi="Times New Roman"/>
          <w:sz w:val="28"/>
          <w:szCs w:val="28"/>
        </w:rPr>
        <w:t>муниципальног</w:t>
      </w:r>
      <w:r>
        <w:rPr>
          <w:rFonts w:ascii="Times New Roman" w:hAnsi="Times New Roman"/>
          <w:sz w:val="28"/>
          <w:szCs w:val="28"/>
        </w:rPr>
        <w:t>о</w:t>
      </w:r>
      <w:r w:rsidR="00E2452D">
        <w:rPr>
          <w:rFonts w:ascii="Times New Roman" w:hAnsi="Times New Roman"/>
          <w:sz w:val="28"/>
          <w:szCs w:val="28"/>
        </w:rPr>
        <w:t xml:space="preserve"> долга по объему и структуре;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исполнение программы </w:t>
      </w:r>
      <w:r w:rsidR="000B5F34">
        <w:rPr>
          <w:rFonts w:ascii="Times New Roman" w:hAnsi="Times New Roman"/>
          <w:sz w:val="28"/>
          <w:szCs w:val="28"/>
        </w:rPr>
        <w:t>муниципальных</w:t>
      </w:r>
      <w:r w:rsidRPr="00E6371F">
        <w:rPr>
          <w:rFonts w:ascii="Times New Roman" w:hAnsi="Times New Roman"/>
          <w:sz w:val="28"/>
          <w:szCs w:val="28"/>
        </w:rPr>
        <w:t xml:space="preserve"> внутренних (внешних) заимствований, программы </w:t>
      </w:r>
      <w:r w:rsidR="000B5F34">
        <w:rPr>
          <w:rFonts w:ascii="Times New Roman" w:hAnsi="Times New Roman"/>
          <w:sz w:val="28"/>
          <w:szCs w:val="28"/>
        </w:rPr>
        <w:t>муниципальных</w:t>
      </w:r>
      <w:r w:rsidRPr="00E6371F">
        <w:rPr>
          <w:rFonts w:ascii="Times New Roman" w:hAnsi="Times New Roman"/>
          <w:sz w:val="28"/>
          <w:szCs w:val="28"/>
        </w:rPr>
        <w:t xml:space="preserve"> гарантий (в случае их утверждения на текущий финансовый год).</w:t>
      </w:r>
    </w:p>
    <w:p w:rsidR="00E6371F" w:rsidRPr="00E6371F" w:rsidRDefault="00E6371F" w:rsidP="00E6371F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 xml:space="preserve">4.3.4. Анализ </w:t>
      </w:r>
      <w:r w:rsidRPr="00E6371F">
        <w:rPr>
          <w:rFonts w:ascii="Times New Roman" w:hAnsi="Times New Roman"/>
          <w:sz w:val="28"/>
          <w:szCs w:val="28"/>
        </w:rPr>
        <w:t>реализации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текстовых статей </w:t>
      </w:r>
      <w:r w:rsidR="003E467C">
        <w:rPr>
          <w:rFonts w:ascii="Times New Roman" w:hAnsi="Times New Roman"/>
          <w:sz w:val="28"/>
          <w:szCs w:val="28"/>
          <w:lang w:eastAsia="ru-RU"/>
        </w:rPr>
        <w:t>местног</w:t>
      </w:r>
      <w:r w:rsidR="000B5F3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E6371F">
        <w:rPr>
          <w:rFonts w:ascii="Times New Roman" w:hAnsi="Times New Roman"/>
          <w:sz w:val="28"/>
          <w:szCs w:val="28"/>
          <w:lang w:eastAsia="ru-RU"/>
        </w:rPr>
        <w:t>бюджета</w:t>
      </w:r>
      <w:r w:rsidRPr="00E6371F">
        <w:rPr>
          <w:rFonts w:ascii="Times New Roman" w:hAnsi="Times New Roman"/>
          <w:sz w:val="28"/>
          <w:szCs w:val="28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включает в себя </w:t>
      </w:r>
      <w:r w:rsidRPr="00E6371F">
        <w:rPr>
          <w:rFonts w:ascii="Times New Roman" w:hAnsi="Times New Roman"/>
          <w:sz w:val="28"/>
          <w:szCs w:val="28"/>
        </w:rPr>
        <w:t xml:space="preserve">анализ полноты и достаточности принятой нормативной правовой базы для реализации текстовой части </w:t>
      </w:r>
      <w:r w:rsidR="003E467C">
        <w:rPr>
          <w:rFonts w:ascii="Times New Roman" w:hAnsi="Times New Roman"/>
          <w:sz w:val="28"/>
          <w:szCs w:val="28"/>
        </w:rPr>
        <w:t>мест</w:t>
      </w:r>
      <w:r w:rsidR="000B5F34">
        <w:rPr>
          <w:rFonts w:ascii="Times New Roman" w:hAnsi="Times New Roman"/>
          <w:sz w:val="28"/>
          <w:szCs w:val="28"/>
        </w:rPr>
        <w:t xml:space="preserve">ного </w:t>
      </w:r>
      <w:r w:rsidRPr="00E6371F">
        <w:rPr>
          <w:rFonts w:ascii="Times New Roman" w:hAnsi="Times New Roman"/>
          <w:sz w:val="28"/>
          <w:szCs w:val="28"/>
        </w:rPr>
        <w:t>бюджета</w:t>
      </w:r>
      <w:r w:rsidRPr="00E6371F">
        <w:rPr>
          <w:rFonts w:ascii="Times New Roman" w:hAnsi="Times New Roman"/>
          <w:sz w:val="28"/>
          <w:szCs w:val="28"/>
          <w:lang w:eastAsia="ru-RU"/>
        </w:rPr>
        <w:t>.</w:t>
      </w:r>
    </w:p>
    <w:p w:rsidR="00E6371F" w:rsidRPr="00F47487" w:rsidRDefault="00E6371F" w:rsidP="00F47487">
      <w:pPr>
        <w:pStyle w:val="1"/>
        <w:spacing w:before="200" w:after="200"/>
        <w:jc w:val="center"/>
        <w:rPr>
          <w:rFonts w:ascii="Times New Roman" w:hAnsi="Times New Roman"/>
          <w:color w:val="auto"/>
          <w:lang w:eastAsia="ru-RU"/>
        </w:rPr>
      </w:pPr>
      <w:bookmarkStart w:id="5" w:name="_Toc456701095"/>
      <w:r w:rsidRPr="00F47487">
        <w:rPr>
          <w:rFonts w:ascii="Times New Roman" w:hAnsi="Times New Roman"/>
          <w:color w:val="auto"/>
          <w:lang w:eastAsia="ru-RU"/>
        </w:rPr>
        <w:t>5. Подготовка и оформление результатов оперативного контроля</w:t>
      </w:r>
      <w:bookmarkEnd w:id="5"/>
    </w:p>
    <w:p w:rsidR="00E6371F" w:rsidRDefault="004A4D36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 Заключение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о результатам операти</w:t>
      </w:r>
      <w:r w:rsidR="000B5F34">
        <w:rPr>
          <w:rFonts w:ascii="Times New Roman" w:hAnsi="Times New Roman"/>
          <w:sz w:val="28"/>
          <w:szCs w:val="28"/>
          <w:lang w:eastAsia="ru-RU"/>
        </w:rPr>
        <w:t>вного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подготавливается</w:t>
      </w:r>
      <w:r w:rsidR="000B5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в порядке и по форме, установленным </w:t>
      </w:r>
      <w:r w:rsidR="000B5F34">
        <w:rPr>
          <w:rFonts w:ascii="Times New Roman" w:hAnsi="Times New Roman"/>
          <w:sz w:val="28"/>
          <w:szCs w:val="28"/>
          <w:lang w:eastAsia="ru-RU"/>
        </w:rPr>
        <w:t>Контрольно-счетной палатой для экспертно-аналитического мероприятия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34D1" w:rsidRPr="00E6371F" w:rsidRDefault="004A4D36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Подготовка заключения</w:t>
      </w:r>
      <w:r w:rsidR="005234D1">
        <w:rPr>
          <w:rFonts w:ascii="Times New Roman" w:hAnsi="Times New Roman"/>
          <w:sz w:val="28"/>
          <w:szCs w:val="28"/>
          <w:lang w:eastAsia="ru-RU"/>
        </w:rPr>
        <w:t xml:space="preserve"> о ходе исполнения бюджета осуществляется в течении 20 рабочих дней с момента поступления соответствующих</w:t>
      </w:r>
      <w:r w:rsidR="00EC07ED">
        <w:rPr>
          <w:rFonts w:ascii="Times New Roman" w:hAnsi="Times New Roman"/>
          <w:sz w:val="28"/>
          <w:szCs w:val="28"/>
          <w:lang w:eastAsia="ru-RU"/>
        </w:rPr>
        <w:t xml:space="preserve"> отчетов об исполнении бюджета з</w:t>
      </w:r>
      <w:r w:rsidR="005234D1">
        <w:rPr>
          <w:rFonts w:ascii="Times New Roman" w:hAnsi="Times New Roman"/>
          <w:sz w:val="28"/>
          <w:szCs w:val="28"/>
          <w:lang w:eastAsia="ru-RU"/>
        </w:rPr>
        <w:t>а первый квартал, полугодие и девять месяцев текущего года.</w:t>
      </w:r>
    </w:p>
    <w:p w:rsidR="00E6371F" w:rsidRPr="00E6371F" w:rsidRDefault="004A4D36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 Заключение должно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содержать данные о формировании доходов и произведенных расходах в сравнении с утвержденн</w:t>
      </w:r>
      <w:r w:rsidR="00B65346">
        <w:rPr>
          <w:rFonts w:ascii="Times New Roman" w:hAnsi="Times New Roman"/>
          <w:sz w:val="28"/>
          <w:szCs w:val="28"/>
          <w:lang w:eastAsia="ru-RU"/>
        </w:rPr>
        <w:t xml:space="preserve">ыми </w:t>
      </w:r>
      <w:r w:rsidR="005234D1">
        <w:rPr>
          <w:rFonts w:ascii="Times New Roman" w:hAnsi="Times New Roman"/>
          <w:sz w:val="28"/>
          <w:szCs w:val="28"/>
        </w:rPr>
        <w:t>р</w:t>
      </w:r>
      <w:r w:rsidR="0056538E">
        <w:rPr>
          <w:rFonts w:ascii="Times New Roman" w:hAnsi="Times New Roman"/>
          <w:sz w:val="28"/>
          <w:szCs w:val="28"/>
        </w:rPr>
        <w:t>ешением о</w:t>
      </w:r>
      <w:r w:rsidR="0050676E">
        <w:rPr>
          <w:rFonts w:ascii="Times New Roman" w:hAnsi="Times New Roman"/>
          <w:sz w:val="28"/>
          <w:szCs w:val="28"/>
        </w:rPr>
        <w:t xml:space="preserve"> </w:t>
      </w:r>
      <w:r w:rsidR="00B65346">
        <w:rPr>
          <w:rFonts w:ascii="Times New Roman" w:hAnsi="Times New Roman"/>
          <w:sz w:val="28"/>
          <w:szCs w:val="28"/>
        </w:rPr>
        <w:t>бюджете</w:t>
      </w:r>
      <w:r w:rsidR="00E6371F" w:rsidRPr="00E6371F">
        <w:rPr>
          <w:rFonts w:ascii="Times New Roman" w:hAnsi="Times New Roman"/>
          <w:sz w:val="28"/>
          <w:szCs w:val="28"/>
        </w:rPr>
        <w:t xml:space="preserve"> 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>на текущий год показателями и соблюдении участниками бюджетного процесса действующего законодательства.</w:t>
      </w:r>
    </w:p>
    <w:p w:rsidR="00E6371F" w:rsidRPr="00E6371F" w:rsidRDefault="004A4D36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0A3074">
        <w:rPr>
          <w:rFonts w:ascii="Times New Roman" w:hAnsi="Times New Roman"/>
          <w:sz w:val="28"/>
          <w:szCs w:val="28"/>
          <w:lang w:eastAsia="ru-RU"/>
        </w:rPr>
        <w:t xml:space="preserve"> Контрольно-счетной</w:t>
      </w:r>
      <w:r w:rsidR="00B65346">
        <w:rPr>
          <w:rFonts w:ascii="Times New Roman" w:hAnsi="Times New Roman"/>
          <w:sz w:val="28"/>
          <w:szCs w:val="28"/>
          <w:lang w:eastAsia="ru-RU"/>
        </w:rPr>
        <w:t xml:space="preserve"> палаты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должно</w:t>
      </w:r>
      <w:r w:rsidR="00E6371F" w:rsidRPr="00E6371F">
        <w:rPr>
          <w:rFonts w:ascii="Times New Roman" w:hAnsi="Times New Roman"/>
          <w:sz w:val="28"/>
          <w:szCs w:val="28"/>
          <w:lang w:eastAsia="ru-RU"/>
        </w:rPr>
        <w:t xml:space="preserve"> содержать политических оценок решений, принятых органами законодательной (представительной) и исполнительной власти.</w:t>
      </w:r>
    </w:p>
    <w:p w:rsidR="00E6371F" w:rsidRPr="00E6371F" w:rsidRDefault="00E6371F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71F">
        <w:rPr>
          <w:rFonts w:ascii="Times New Roman" w:hAnsi="Times New Roman"/>
          <w:sz w:val="28"/>
          <w:szCs w:val="28"/>
          <w:lang w:eastAsia="ru-RU"/>
        </w:rPr>
        <w:t>5.3. По рез</w:t>
      </w:r>
      <w:r w:rsidR="00B65346">
        <w:rPr>
          <w:rFonts w:ascii="Times New Roman" w:hAnsi="Times New Roman"/>
          <w:sz w:val="28"/>
          <w:szCs w:val="28"/>
          <w:lang w:eastAsia="ru-RU"/>
        </w:rPr>
        <w:t>ультатам оперативного контроля Контрольно-счетная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76E">
        <w:rPr>
          <w:rFonts w:ascii="Times New Roman" w:hAnsi="Times New Roman"/>
          <w:sz w:val="28"/>
          <w:szCs w:val="28"/>
          <w:lang w:eastAsia="ru-RU"/>
        </w:rPr>
        <w:t>палата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подготавливает:</w:t>
      </w:r>
    </w:p>
    <w:p w:rsidR="00E6371F" w:rsidRPr="00E6371F" w:rsidRDefault="00E6371F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76E">
        <w:rPr>
          <w:rFonts w:ascii="Times New Roman" w:hAnsi="Times New Roman"/>
          <w:sz w:val="28"/>
          <w:szCs w:val="28"/>
          <w:lang w:eastAsia="ru-RU"/>
        </w:rPr>
        <w:t>- </w:t>
      </w:r>
      <w:r w:rsidR="00B65346" w:rsidRPr="0050676E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B65346" w:rsidRPr="00430457">
        <w:rPr>
          <w:rFonts w:ascii="Times New Roman" w:hAnsi="Times New Roman"/>
          <w:sz w:val="28"/>
          <w:szCs w:val="28"/>
          <w:lang w:eastAsia="ru-RU"/>
        </w:rPr>
        <w:t xml:space="preserve">аключение </w:t>
      </w:r>
      <w:r w:rsidR="00430457">
        <w:rPr>
          <w:rFonts w:ascii="Times New Roman" w:hAnsi="Times New Roman"/>
          <w:sz w:val="28"/>
          <w:szCs w:val="28"/>
          <w:lang w:eastAsia="ru-RU"/>
        </w:rPr>
        <w:t xml:space="preserve">на отчет об исполнении бюджета, которое представляет </w:t>
      </w:r>
      <w:r w:rsidR="004931AD" w:rsidRPr="004931AD">
        <w:rPr>
          <w:rFonts w:ascii="Times New Roman" w:hAnsi="Times New Roman"/>
          <w:sz w:val="28"/>
          <w:szCs w:val="28"/>
          <w:lang w:eastAsia="ru-RU"/>
        </w:rPr>
        <w:t xml:space="preserve">Главе Александровского муниципального </w:t>
      </w:r>
      <w:r w:rsidR="006807B7">
        <w:rPr>
          <w:rFonts w:ascii="Times New Roman" w:hAnsi="Times New Roman"/>
          <w:sz w:val="28"/>
          <w:szCs w:val="28"/>
          <w:lang w:eastAsia="ru-RU"/>
        </w:rPr>
        <w:t>округа</w:t>
      </w:r>
      <w:r w:rsidR="004931AD" w:rsidRPr="004931A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в Совет</w:t>
      </w:r>
      <w:r w:rsidR="0056538E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4931AD" w:rsidRPr="004931AD">
        <w:rPr>
          <w:rFonts w:ascii="Times New Roman" w:hAnsi="Times New Roman"/>
          <w:sz w:val="28"/>
          <w:szCs w:val="28"/>
          <w:lang w:eastAsia="ru-RU"/>
        </w:rPr>
        <w:t xml:space="preserve"> Александровского муниципального </w:t>
      </w:r>
      <w:r w:rsidR="006807B7">
        <w:rPr>
          <w:rFonts w:ascii="Times New Roman" w:hAnsi="Times New Roman"/>
          <w:sz w:val="28"/>
          <w:szCs w:val="28"/>
          <w:lang w:eastAsia="ru-RU"/>
        </w:rPr>
        <w:t>округа</w:t>
      </w:r>
      <w:r w:rsidR="004931AD" w:rsidRPr="004931AD">
        <w:rPr>
          <w:rFonts w:ascii="Times New Roman" w:hAnsi="Times New Roman"/>
          <w:sz w:val="28"/>
          <w:szCs w:val="28"/>
          <w:lang w:eastAsia="ru-RU"/>
        </w:rPr>
        <w:t xml:space="preserve"> Ставро</w:t>
      </w:r>
      <w:r w:rsidR="0056538E">
        <w:rPr>
          <w:rFonts w:ascii="Times New Roman" w:hAnsi="Times New Roman"/>
          <w:sz w:val="28"/>
          <w:szCs w:val="28"/>
          <w:lang w:eastAsia="ru-RU"/>
        </w:rPr>
        <w:t>польского края</w:t>
      </w:r>
      <w:r w:rsidR="00E869B8">
        <w:rPr>
          <w:rFonts w:ascii="Times New Roman" w:hAnsi="Times New Roman"/>
          <w:sz w:val="28"/>
          <w:szCs w:val="28"/>
          <w:lang w:eastAsia="ru-RU"/>
        </w:rPr>
        <w:t xml:space="preserve"> в течении 3 рабочих дней</w:t>
      </w:r>
      <w:r w:rsidR="00980FD7">
        <w:rPr>
          <w:rFonts w:ascii="Times New Roman" w:hAnsi="Times New Roman"/>
          <w:sz w:val="28"/>
          <w:szCs w:val="28"/>
          <w:lang w:eastAsia="ru-RU"/>
        </w:rPr>
        <w:t xml:space="preserve"> со </w:t>
      </w:r>
      <w:r w:rsidR="00B65D24">
        <w:rPr>
          <w:rFonts w:ascii="Times New Roman" w:hAnsi="Times New Roman"/>
          <w:sz w:val="28"/>
          <w:szCs w:val="28"/>
          <w:lang w:eastAsia="ru-RU"/>
        </w:rPr>
        <w:t>дня подписания</w:t>
      </w:r>
      <w:r w:rsidR="004931AD">
        <w:rPr>
          <w:rFonts w:ascii="Times New Roman" w:hAnsi="Times New Roman"/>
          <w:sz w:val="28"/>
          <w:szCs w:val="28"/>
          <w:lang w:eastAsia="ru-RU"/>
        </w:rPr>
        <w:t>;</w:t>
      </w:r>
    </w:p>
    <w:p w:rsidR="00E6371F" w:rsidRPr="00E6371F" w:rsidRDefault="00E6371F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BB">
        <w:rPr>
          <w:rFonts w:ascii="Times New Roman" w:hAnsi="Times New Roman"/>
          <w:sz w:val="28"/>
          <w:szCs w:val="28"/>
          <w:lang w:eastAsia="ru-RU"/>
        </w:rPr>
        <w:t xml:space="preserve">- представления и/или предписания (при необходимости), которые направляются </w:t>
      </w:r>
      <w:r w:rsidR="00430457">
        <w:rPr>
          <w:rFonts w:ascii="Times New Roman" w:hAnsi="Times New Roman"/>
          <w:sz w:val="28"/>
          <w:szCs w:val="28"/>
          <w:lang w:eastAsia="ru-RU"/>
        </w:rPr>
        <w:t>в порядке, установленном Контрольно-счетной палатой</w:t>
      </w:r>
      <w:r w:rsidRPr="00E6371F">
        <w:rPr>
          <w:rFonts w:ascii="Times New Roman" w:hAnsi="Times New Roman"/>
          <w:sz w:val="28"/>
          <w:szCs w:val="28"/>
          <w:lang w:eastAsia="ru-RU"/>
        </w:rPr>
        <w:t>, для рассмотрения и принятия мер по устранению выявленных нарушений и недостатков, предотвращению нанесения материального ущерба</w:t>
      </w:r>
      <w:r w:rsidR="00430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71F">
        <w:rPr>
          <w:rFonts w:ascii="Times New Roman" w:hAnsi="Times New Roman"/>
          <w:sz w:val="28"/>
          <w:szCs w:val="28"/>
          <w:lang w:eastAsia="ru-RU"/>
        </w:rPr>
        <w:t>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E6371F" w:rsidRPr="00E6371F" w:rsidRDefault="00E6371F" w:rsidP="00E6371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предложения в </w:t>
      </w:r>
      <w:r w:rsidR="00C568BB">
        <w:rPr>
          <w:rFonts w:ascii="Times New Roman" w:hAnsi="Times New Roman"/>
          <w:sz w:val="28"/>
          <w:szCs w:val="28"/>
        </w:rPr>
        <w:t>Совет</w:t>
      </w:r>
      <w:r w:rsidR="0056538E">
        <w:rPr>
          <w:rFonts w:ascii="Times New Roman" w:hAnsi="Times New Roman"/>
          <w:sz w:val="28"/>
          <w:szCs w:val="28"/>
        </w:rPr>
        <w:t xml:space="preserve"> депутатов</w:t>
      </w:r>
      <w:r w:rsidR="00C568BB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6807B7">
        <w:rPr>
          <w:rFonts w:ascii="Times New Roman" w:hAnsi="Times New Roman"/>
          <w:sz w:val="28"/>
          <w:szCs w:val="28"/>
        </w:rPr>
        <w:t>округа</w:t>
      </w:r>
      <w:r w:rsidR="00C568B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E6371F">
        <w:rPr>
          <w:rFonts w:ascii="Times New Roman" w:hAnsi="Times New Roman"/>
          <w:sz w:val="28"/>
          <w:szCs w:val="28"/>
        </w:rPr>
        <w:t xml:space="preserve"> о необходимости внесения соответствующ</w:t>
      </w:r>
      <w:r w:rsidR="0056538E">
        <w:rPr>
          <w:rFonts w:ascii="Times New Roman" w:hAnsi="Times New Roman"/>
          <w:sz w:val="28"/>
          <w:szCs w:val="28"/>
        </w:rPr>
        <w:t>их изменений в решение о</w:t>
      </w:r>
      <w:r w:rsidR="00430457">
        <w:rPr>
          <w:rFonts w:ascii="Times New Roman" w:hAnsi="Times New Roman"/>
          <w:sz w:val="28"/>
          <w:szCs w:val="28"/>
        </w:rPr>
        <w:t xml:space="preserve"> бюджете</w:t>
      </w:r>
      <w:r w:rsidRPr="00E6371F">
        <w:rPr>
          <w:rFonts w:ascii="Times New Roman" w:hAnsi="Times New Roman"/>
          <w:sz w:val="28"/>
          <w:szCs w:val="28"/>
        </w:rPr>
        <w:t xml:space="preserve"> и иные правовые акты (при необходимости);</w:t>
      </w:r>
    </w:p>
    <w:p w:rsidR="00BA7C84" w:rsidRPr="002C53A8" w:rsidRDefault="00E6371F" w:rsidP="002C53A8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F">
        <w:rPr>
          <w:rFonts w:ascii="Times New Roman" w:hAnsi="Times New Roman"/>
          <w:sz w:val="28"/>
          <w:szCs w:val="28"/>
        </w:rPr>
        <w:t xml:space="preserve">- рекомендации, которые направляются соответствующим </w:t>
      </w:r>
      <w:r w:rsidR="00C568BB">
        <w:rPr>
          <w:rFonts w:ascii="Times New Roman" w:hAnsi="Times New Roman"/>
          <w:sz w:val="28"/>
          <w:szCs w:val="28"/>
        </w:rPr>
        <w:t xml:space="preserve">главным администраторам средств </w:t>
      </w:r>
      <w:r w:rsidRPr="00E6371F">
        <w:rPr>
          <w:rFonts w:ascii="Times New Roman" w:hAnsi="Times New Roman"/>
          <w:sz w:val="28"/>
          <w:szCs w:val="28"/>
        </w:rPr>
        <w:t>бюджета</w:t>
      </w:r>
      <w:r w:rsidRPr="00E6371F">
        <w:rPr>
          <w:rFonts w:ascii="Times New Roman" w:hAnsi="Times New Roman"/>
          <w:sz w:val="28"/>
          <w:szCs w:val="28"/>
          <w:lang w:eastAsia="ru-RU"/>
        </w:rPr>
        <w:t xml:space="preserve"> –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бюджета, финансовому органу, </w:t>
      </w:r>
      <w:r w:rsidRPr="00E6371F">
        <w:rPr>
          <w:rFonts w:ascii="Times New Roman" w:hAnsi="Times New Roman"/>
          <w:sz w:val="28"/>
          <w:szCs w:val="28"/>
        </w:rPr>
        <w:t>организующего исполнение бюджета (при необходимости).</w:t>
      </w:r>
    </w:p>
    <w:sectPr w:rsidR="00BA7C84" w:rsidRPr="002C53A8" w:rsidSect="00B65D2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1" w:rsidRDefault="00A05621" w:rsidP="00B65D24">
      <w:pPr>
        <w:spacing w:after="0" w:line="240" w:lineRule="auto"/>
      </w:pPr>
      <w:r>
        <w:separator/>
      </w:r>
    </w:p>
  </w:endnote>
  <w:endnote w:type="continuationSeparator" w:id="0">
    <w:p w:rsidR="00A05621" w:rsidRDefault="00A05621" w:rsidP="00B6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1" w:rsidRDefault="00A05621" w:rsidP="00B65D24">
      <w:pPr>
        <w:spacing w:after="0" w:line="240" w:lineRule="auto"/>
      </w:pPr>
      <w:r>
        <w:separator/>
      </w:r>
    </w:p>
  </w:footnote>
  <w:footnote w:type="continuationSeparator" w:id="0">
    <w:p w:rsidR="00A05621" w:rsidRDefault="00A05621" w:rsidP="00B6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24" w:rsidRDefault="00B65D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6BF5">
      <w:rPr>
        <w:noProof/>
      </w:rPr>
      <w:t>9</w:t>
    </w:r>
    <w:r>
      <w:fldChar w:fldCharType="end"/>
    </w:r>
  </w:p>
  <w:p w:rsidR="00B65D24" w:rsidRDefault="00B65D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B3"/>
    <w:rsid w:val="000041D0"/>
    <w:rsid w:val="000A3074"/>
    <w:rsid w:val="000A7E84"/>
    <w:rsid w:val="000B5F34"/>
    <w:rsid w:val="000E0DE5"/>
    <w:rsid w:val="000F26B4"/>
    <w:rsid w:val="00100FCA"/>
    <w:rsid w:val="00141402"/>
    <w:rsid w:val="00183AED"/>
    <w:rsid w:val="001D26FC"/>
    <w:rsid w:val="0022347E"/>
    <w:rsid w:val="0024045F"/>
    <w:rsid w:val="0024506E"/>
    <w:rsid w:val="00256A00"/>
    <w:rsid w:val="002C53A8"/>
    <w:rsid w:val="002C6751"/>
    <w:rsid w:val="002F1EBF"/>
    <w:rsid w:val="0032407C"/>
    <w:rsid w:val="0037580C"/>
    <w:rsid w:val="003E467C"/>
    <w:rsid w:val="003F32C5"/>
    <w:rsid w:val="00415D19"/>
    <w:rsid w:val="00430457"/>
    <w:rsid w:val="00432E51"/>
    <w:rsid w:val="00466E60"/>
    <w:rsid w:val="004931AD"/>
    <w:rsid w:val="004A4D36"/>
    <w:rsid w:val="004C655E"/>
    <w:rsid w:val="004C6B80"/>
    <w:rsid w:val="0050676E"/>
    <w:rsid w:val="005234D1"/>
    <w:rsid w:val="00532E0D"/>
    <w:rsid w:val="005646AC"/>
    <w:rsid w:val="0056538E"/>
    <w:rsid w:val="00580BB2"/>
    <w:rsid w:val="0059301A"/>
    <w:rsid w:val="005A46B3"/>
    <w:rsid w:val="00616DDC"/>
    <w:rsid w:val="006421DF"/>
    <w:rsid w:val="00645004"/>
    <w:rsid w:val="006765CF"/>
    <w:rsid w:val="006807B7"/>
    <w:rsid w:val="0068233B"/>
    <w:rsid w:val="00687817"/>
    <w:rsid w:val="00691A18"/>
    <w:rsid w:val="006B093C"/>
    <w:rsid w:val="006D6106"/>
    <w:rsid w:val="006E6BF5"/>
    <w:rsid w:val="006F553E"/>
    <w:rsid w:val="00771951"/>
    <w:rsid w:val="007E1B67"/>
    <w:rsid w:val="0085089B"/>
    <w:rsid w:val="008E166D"/>
    <w:rsid w:val="00912977"/>
    <w:rsid w:val="0091363A"/>
    <w:rsid w:val="00980FD7"/>
    <w:rsid w:val="00981BB5"/>
    <w:rsid w:val="00995331"/>
    <w:rsid w:val="00A05621"/>
    <w:rsid w:val="00A15D04"/>
    <w:rsid w:val="00A31427"/>
    <w:rsid w:val="00A441FD"/>
    <w:rsid w:val="00A45770"/>
    <w:rsid w:val="00A874A7"/>
    <w:rsid w:val="00B37367"/>
    <w:rsid w:val="00B65346"/>
    <w:rsid w:val="00B65D24"/>
    <w:rsid w:val="00BA0C74"/>
    <w:rsid w:val="00BA7C84"/>
    <w:rsid w:val="00C05FCB"/>
    <w:rsid w:val="00C2636D"/>
    <w:rsid w:val="00C375B3"/>
    <w:rsid w:val="00C568BB"/>
    <w:rsid w:val="00CC0232"/>
    <w:rsid w:val="00CF072F"/>
    <w:rsid w:val="00D23F06"/>
    <w:rsid w:val="00D31AB3"/>
    <w:rsid w:val="00D33E9C"/>
    <w:rsid w:val="00D45E86"/>
    <w:rsid w:val="00DA3FF8"/>
    <w:rsid w:val="00DB7296"/>
    <w:rsid w:val="00DC24C3"/>
    <w:rsid w:val="00E03381"/>
    <w:rsid w:val="00E2452D"/>
    <w:rsid w:val="00E44FBD"/>
    <w:rsid w:val="00E6371F"/>
    <w:rsid w:val="00E869B8"/>
    <w:rsid w:val="00EC07ED"/>
    <w:rsid w:val="00F144E9"/>
    <w:rsid w:val="00F16513"/>
    <w:rsid w:val="00F3092A"/>
    <w:rsid w:val="00F47487"/>
    <w:rsid w:val="00FB72EE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5646A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46A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41FD"/>
    <w:rPr>
      <w:rFonts w:ascii="Tahoma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unhideWhenUsed/>
    <w:qFormat/>
    <w:rsid w:val="00691A18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691A18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91A18"/>
    <w:pPr>
      <w:spacing w:after="100"/>
    </w:pPr>
  </w:style>
  <w:style w:type="character" w:styleId="a6">
    <w:name w:val="Hyperlink"/>
    <w:basedOn w:val="a0"/>
    <w:uiPriority w:val="99"/>
    <w:unhideWhenUsed/>
    <w:rsid w:val="00691A18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B6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5D24"/>
    <w:rPr>
      <w:rFonts w:cs="Times New Roman"/>
    </w:rPr>
  </w:style>
  <w:style w:type="paragraph" w:styleId="a9">
    <w:name w:val="footer"/>
    <w:basedOn w:val="a"/>
    <w:link w:val="aa"/>
    <w:uiPriority w:val="99"/>
    <w:rsid w:val="00B6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65D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5646A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46A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41FD"/>
    <w:rPr>
      <w:rFonts w:ascii="Tahoma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unhideWhenUsed/>
    <w:qFormat/>
    <w:rsid w:val="00691A18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691A18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91A18"/>
    <w:pPr>
      <w:spacing w:after="100"/>
    </w:pPr>
  </w:style>
  <w:style w:type="character" w:styleId="a6">
    <w:name w:val="Hyperlink"/>
    <w:basedOn w:val="a0"/>
    <w:uiPriority w:val="99"/>
    <w:unhideWhenUsed/>
    <w:rsid w:val="00691A18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B6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5D24"/>
    <w:rPr>
      <w:rFonts w:cs="Times New Roman"/>
    </w:rPr>
  </w:style>
  <w:style w:type="paragraph" w:styleId="a9">
    <w:name w:val="footer"/>
    <w:basedOn w:val="a"/>
    <w:link w:val="aa"/>
    <w:uiPriority w:val="99"/>
    <w:rsid w:val="00B6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65D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B10B-55B3-4891-8478-5206DFAC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Marina</cp:lastModifiedBy>
  <cp:revision>2</cp:revision>
  <cp:lastPrinted>2016-11-09T08:50:00Z</cp:lastPrinted>
  <dcterms:created xsi:type="dcterms:W3CDTF">2023-11-02T03:27:00Z</dcterms:created>
  <dcterms:modified xsi:type="dcterms:W3CDTF">2023-11-02T03:27:00Z</dcterms:modified>
</cp:coreProperties>
</file>